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B6BD3" w14:textId="77777777" w:rsidR="0060675C" w:rsidRDefault="00E9093D">
      <w:r>
        <w:rPr>
          <w:noProof/>
        </w:rPr>
        <mc:AlternateContent>
          <mc:Choice Requires="wps">
            <w:drawing>
              <wp:anchor distT="0" distB="0" distL="114300" distR="114300" simplePos="0" relativeHeight="251658752" behindDoc="0" locked="0" layoutInCell="1" allowOverlap="1" wp14:anchorId="6A2F63DE" wp14:editId="37171CE8">
                <wp:simplePos x="0" y="0"/>
                <wp:positionH relativeFrom="column">
                  <wp:posOffset>765175</wp:posOffset>
                </wp:positionH>
                <wp:positionV relativeFrom="paragraph">
                  <wp:posOffset>2961005</wp:posOffset>
                </wp:positionV>
                <wp:extent cx="5068570" cy="971550"/>
                <wp:effectExtent l="0" t="171450" r="55880" b="4762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8570" cy="971550"/>
                        </a:xfrm>
                        <a:prstGeom prst="rect">
                          <a:avLst/>
                        </a:prstGeom>
                        <a:noFill/>
                        <a:ln>
                          <a:noFill/>
                        </a:ln>
                        <a:effectLst/>
                      </wps:spPr>
                      <wps:txbx>
                        <w:txbxContent>
                          <w:p w14:paraId="1B485FE7" w14:textId="77777777" w:rsidR="0082359A" w:rsidRDefault="0082359A" w:rsidP="0060675C">
                            <w:pPr>
                              <w:jc w:val="center"/>
                              <w:rPr>
                                <w:b/>
                                <w:color w:val="F0EEE5"/>
                                <w:sz w:val="72"/>
                                <w:szCs w:val="72"/>
                              </w:rPr>
                            </w:pPr>
                            <w:r w:rsidRPr="005849AA">
                              <w:rPr>
                                <w:rFonts w:ascii="Brush Script Std" w:hAnsi="Brush Script Std"/>
                                <w:b/>
                                <w:color w:val="FFFFFF"/>
                                <w:spacing w:val="60"/>
                                <w:sz w:val="72"/>
                                <w:szCs w:val="72"/>
                              </w:rPr>
                              <w:t>T</w:t>
                            </w:r>
                            <w:r w:rsidRPr="007543DA">
                              <w:rPr>
                                <w:rFonts w:ascii="Brush Script Std" w:hAnsi="Brush Script Std"/>
                                <w:b/>
                                <w:color w:val="F0EEE5"/>
                                <w:sz w:val="72"/>
                                <w:szCs w:val="72"/>
                              </w:rPr>
                              <w:t>ethys</w:t>
                            </w:r>
                            <w:r w:rsidRPr="007543DA">
                              <w:rPr>
                                <w:b/>
                                <w:color w:val="F0EEE5"/>
                                <w:sz w:val="72"/>
                                <w:szCs w:val="72"/>
                              </w:rPr>
                              <w:t xml:space="preserve"> metadata service</w:t>
                            </w:r>
                          </w:p>
                          <w:p w14:paraId="4293F297" w14:textId="77777777" w:rsidR="0082359A" w:rsidRPr="007543DA" w:rsidRDefault="0082359A" w:rsidP="0060675C">
                            <w:pPr>
                              <w:jc w:val="center"/>
                              <w:rPr>
                                <w:b/>
                                <w:color w:val="F0EEE5"/>
                                <w:sz w:val="72"/>
                                <w:szCs w:val="72"/>
                              </w:rPr>
                            </w:pPr>
                            <w:r>
                              <w:rPr>
                                <w:b/>
                                <w:color w:val="F0EEE5"/>
                                <w:sz w:val="72"/>
                                <w:szCs w:val="72"/>
                              </w:rPr>
                              <w:t>tethys.sdsu.edu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perspectiveHeroicExtremeLeftFacing"/>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page">
                  <wp14:pctWidth>0</wp14:pctWidth>
                </wp14:sizeRelH>
                <wp14:sizeRelV relativeFrom="margin">
                  <wp14:pctHeight>0</wp14:pctHeight>
                </wp14:sizeRelV>
              </wp:anchor>
            </w:drawing>
          </mc:Choice>
          <mc:Fallback>
            <w:pict>
              <v:shapetype w14:anchorId="6A2F63DE" id="_x0000_t202" coordsize="21600,21600" o:spt="202" path="m,l,21600r21600,l21600,xe">
                <v:stroke joinstyle="miter"/>
                <v:path gradientshapeok="t" o:connecttype="rect"/>
              </v:shapetype>
              <v:shape id="Text Box 2" o:spid="_x0000_s1026" type="#_x0000_t202" style="position:absolute;margin-left:60.25pt;margin-top:233.15pt;width:399.1pt;height:76.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" filled="f" stroked="f">
                <v:textbox>
                  <w:txbxContent>
                    <w:p w14:paraId="1B485FE7" w14:textId="77777777" w:rsidR="0082359A" w:rsidRDefault="0082359A" w:rsidP="0060675C">
                      <w:pPr>
                        <w:jc w:val="center"/>
                        <w:rPr>
                          <w:b/>
                          <w:color w:val="F0EEE5"/>
                          <w:sz w:val="72"/>
                          <w:szCs w:val="72"/>
                        </w:rPr>
                      </w:pPr>
                      <w:r w:rsidRPr="005849AA">
                        <w:rPr>
                          <w:rFonts w:ascii="Brush Script Std" w:hAnsi="Brush Script Std"/>
                          <w:b/>
                          <w:color w:val="FFFFFF"/>
                          <w:spacing w:val="60"/>
                          <w:sz w:val="72"/>
                          <w:szCs w:val="72"/>
                        </w:rPr>
                        <w:t>T</w:t>
                      </w:r>
                      <w:r w:rsidRPr="007543DA">
                        <w:rPr>
                          <w:rFonts w:ascii="Brush Script Std" w:hAnsi="Brush Script Std"/>
                          <w:b/>
                          <w:color w:val="F0EEE5"/>
                          <w:sz w:val="72"/>
                          <w:szCs w:val="72"/>
                        </w:rPr>
                        <w:t>ethys</w:t>
                      </w:r>
                      <w:r w:rsidRPr="007543DA">
                        <w:rPr>
                          <w:b/>
                          <w:color w:val="F0EEE5"/>
                          <w:sz w:val="72"/>
                          <w:szCs w:val="72"/>
                        </w:rPr>
                        <w:t xml:space="preserve"> metadata service</w:t>
                      </w:r>
                    </w:p>
                    <w:p w14:paraId="4293F297" w14:textId="77777777" w:rsidR="0082359A" w:rsidRPr="007543DA" w:rsidRDefault="0082359A" w:rsidP="0060675C">
                      <w:pPr>
                        <w:jc w:val="center"/>
                        <w:rPr>
                          <w:b/>
                          <w:color w:val="F0EEE5"/>
                          <w:sz w:val="72"/>
                          <w:szCs w:val="72"/>
                        </w:rPr>
                      </w:pPr>
                      <w:r>
                        <w:rPr>
                          <w:b/>
                          <w:color w:val="F0EEE5"/>
                          <w:sz w:val="72"/>
                          <w:szCs w:val="72"/>
                        </w:rPr>
                        <w:t>tethys.sdsu.edu</w:t>
                      </w:r>
                    </w:p>
                  </w:txbxContent>
                </v:textbox>
              </v:shape>
            </w:pict>
          </mc:Fallback>
        </mc:AlternateContent>
      </w:r>
      <w:r>
        <w:rPr>
          <w:noProof/>
        </w:rPr>
        <w:drawing>
          <wp:inline distT="0" distB="0" distL="0" distR="0" wp14:anchorId="0CBCC148" wp14:editId="404FA832">
            <wp:extent cx="5943600" cy="4400550"/>
            <wp:effectExtent l="0" t="0" r="0" b="0"/>
            <wp:docPr id="1" name="Picture 1" descr="http://farm3.static.flickr.com/2125/2098902048_6521b1ee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3.static.flickr.com/2125/2098902048_6521b1ee34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p>
    <w:p w14:paraId="22C46714" w14:textId="3F99FCF7" w:rsidR="0060675C" w:rsidRDefault="0060675C" w:rsidP="0060675C">
      <w:pPr>
        <w:jc w:val="right"/>
      </w:pPr>
      <w:r>
        <w:t>Tethys, Antioch mosaic, 3</w:t>
      </w:r>
      <w:r w:rsidRPr="0060675C">
        <w:rPr>
          <w:vertAlign w:val="superscript"/>
        </w:rPr>
        <w:t>rd</w:t>
      </w:r>
      <w:r>
        <w:t xml:space="preserve"> century from Baltimore Museum of Art</w:t>
      </w:r>
      <w:r w:rsidR="00624978">
        <w:br/>
      </w:r>
      <w:r w:rsidR="00160EBC">
        <w:t xml:space="preserve"> </w:t>
      </w:r>
      <w:hyperlink r:id="rId9" w:history="1">
        <w:r w:rsidR="00160EBC" w:rsidRPr="00034A29">
          <w:rPr>
            <w:rStyle w:val="Hyperlink"/>
          </w:rPr>
          <w:t>http://tethys.sdsu.edu</w:t>
        </w:r>
      </w:hyperlink>
      <w:r w:rsidR="00160EBC">
        <w:t xml:space="preserve"> </w:t>
      </w:r>
      <w:r w:rsidR="00624978">
        <w:t xml:space="preserve">v </w:t>
      </w:r>
      <w:r w:rsidR="005C48D4">
        <w:t>2.</w:t>
      </w:r>
      <w:r w:rsidR="00445D0D">
        <w:t>5</w:t>
      </w:r>
    </w:p>
    <w:p w14:paraId="63B3338B" w14:textId="77777777" w:rsidR="002B4354" w:rsidRDefault="002B4354" w:rsidP="002B4354">
      <w:pPr>
        <w:jc w:val="both"/>
      </w:pPr>
    </w:p>
    <w:p w14:paraId="6CCD4E0F" w14:textId="77777777" w:rsidR="00624978" w:rsidRDefault="00624978" w:rsidP="002B4354">
      <w:pPr>
        <w:jc w:val="both"/>
      </w:pPr>
    </w:p>
    <w:p w14:paraId="1B388B3D" w14:textId="77777777" w:rsidR="00955BA8" w:rsidRDefault="00955BA8" w:rsidP="00C02B56">
      <w:pPr>
        <w:pStyle w:val="NoSpacing"/>
        <w:ind w:left="720" w:hanging="720"/>
      </w:pPr>
      <w:r>
        <w:t>Marie A. Roch, San Diego State University/Scripps Institution of Oceanography</w:t>
      </w:r>
    </w:p>
    <w:p w14:paraId="63426B50" w14:textId="77777777" w:rsidR="00955BA8" w:rsidRDefault="00955BA8" w:rsidP="00C02B56">
      <w:pPr>
        <w:pStyle w:val="NoSpacing"/>
        <w:ind w:left="720" w:hanging="720"/>
      </w:pPr>
      <w:r>
        <w:t>Simone Baumann-Pickering</w:t>
      </w:r>
      <w:r w:rsidR="00F323D0">
        <w:t>,</w:t>
      </w:r>
      <w:r w:rsidR="00C02B56">
        <w:t xml:space="preserve"> </w:t>
      </w:r>
      <w:r>
        <w:t>Heidi Batchelor</w:t>
      </w:r>
      <w:r w:rsidR="00F323D0">
        <w:t xml:space="preserve">, Sean Herbert, and John A. </w:t>
      </w:r>
      <w:proofErr w:type="gramStart"/>
      <w:r w:rsidR="00F323D0">
        <w:t xml:space="preserve">Hildebrand </w:t>
      </w:r>
      <w:r>
        <w:t xml:space="preserve"> –</w:t>
      </w:r>
      <w:proofErr w:type="gramEnd"/>
      <w:r>
        <w:t xml:space="preserve"> Scripps Institution of Oceanography</w:t>
      </w:r>
    </w:p>
    <w:p w14:paraId="061BD932" w14:textId="77777777" w:rsidR="00955BA8" w:rsidRDefault="00955BA8" w:rsidP="00C02B56">
      <w:pPr>
        <w:pStyle w:val="NoSpacing"/>
        <w:ind w:left="720" w:hanging="720"/>
      </w:pPr>
      <w:r>
        <w:t>Erin Oleson &amp; Lisa Munger – NOAA PIFSC</w:t>
      </w:r>
    </w:p>
    <w:p w14:paraId="756813AD" w14:textId="77777777" w:rsidR="00955BA8" w:rsidRDefault="00955BA8" w:rsidP="00C02B56">
      <w:pPr>
        <w:pStyle w:val="NoSpacing"/>
        <w:ind w:left="720" w:hanging="720"/>
      </w:pPr>
      <w:r>
        <w:t>Catherine Berchok – NOAA NWAFSC</w:t>
      </w:r>
    </w:p>
    <w:p w14:paraId="34C7BCC0" w14:textId="77777777" w:rsidR="00955BA8" w:rsidRDefault="00955BA8" w:rsidP="00C02B56">
      <w:pPr>
        <w:pStyle w:val="NoSpacing"/>
        <w:ind w:left="720" w:hanging="720"/>
      </w:pPr>
      <w:r>
        <w:t xml:space="preserve">Danielle </w:t>
      </w:r>
      <w:proofErr w:type="spellStart"/>
      <w:r>
        <w:t>Cholweiak</w:t>
      </w:r>
      <w:proofErr w:type="spellEnd"/>
      <w:r>
        <w:t xml:space="preserve">, Denise </w:t>
      </w:r>
      <w:proofErr w:type="spellStart"/>
      <w:r>
        <w:t>Risch</w:t>
      </w:r>
      <w:proofErr w:type="spellEnd"/>
      <w:r>
        <w:t>, Sofie Van Parijs – NOAA NEFSC</w:t>
      </w:r>
    </w:p>
    <w:p w14:paraId="6DA0D09D" w14:textId="77777777" w:rsidR="00955BA8" w:rsidRDefault="00955BA8" w:rsidP="00C02B56">
      <w:pPr>
        <w:pStyle w:val="NoSpacing"/>
        <w:ind w:left="720" w:hanging="720"/>
      </w:pPr>
      <w:r>
        <w:t xml:space="preserve">Melissa Soldevilla – NOAA SESFSC </w:t>
      </w:r>
    </w:p>
    <w:p w14:paraId="4D700016" w14:textId="77777777" w:rsidR="00E13C83" w:rsidRDefault="0060675C" w:rsidP="00D55795">
      <w:pPr>
        <w:pStyle w:val="NoSpacing"/>
      </w:pPr>
      <w:r>
        <w:br w:type="page"/>
      </w:r>
      <w:r w:rsidR="00E13C83">
        <w:lastRenderedPageBreak/>
        <w:t xml:space="preserve"> </w:t>
      </w:r>
    </w:p>
    <w:p w14:paraId="5CC018F1" w14:textId="77777777" w:rsidR="00E13C83" w:rsidRDefault="00E13C83" w:rsidP="002B4354">
      <w:pPr>
        <w:jc w:val="both"/>
      </w:pPr>
    </w:p>
    <w:p w14:paraId="5089C44B" w14:textId="77777777" w:rsidR="00CB12BF" w:rsidRPr="007543DA" w:rsidRDefault="00CB12BF" w:rsidP="00D97536">
      <w:pPr>
        <w:pStyle w:val="NoSpacing"/>
        <w:jc w:val="center"/>
        <w:rPr>
          <w:rFonts w:ascii="Cambria" w:hAnsi="Cambria"/>
          <w:b/>
          <w:sz w:val="28"/>
          <w:szCs w:val="28"/>
        </w:rPr>
      </w:pPr>
      <w:r w:rsidRPr="007543DA">
        <w:rPr>
          <w:rFonts w:ascii="Cambria" w:hAnsi="Cambria"/>
          <w:b/>
          <w:sz w:val="28"/>
          <w:szCs w:val="28"/>
        </w:rPr>
        <w:t>Table of Contents</w:t>
      </w:r>
    </w:p>
    <w:p w14:paraId="503C5CEB" w14:textId="77777777" w:rsidR="00D97536" w:rsidRPr="007543DA" w:rsidRDefault="00D97536" w:rsidP="00CB12BF">
      <w:pPr>
        <w:pStyle w:val="NoSpacing"/>
        <w:rPr>
          <w:rFonts w:ascii="Cambria" w:hAnsi="Cambria"/>
          <w:b/>
          <w:sz w:val="28"/>
          <w:szCs w:val="28"/>
        </w:rPr>
      </w:pPr>
    </w:p>
    <w:p w14:paraId="20387247" w14:textId="08B17A6F" w:rsidR="003F50F8" w:rsidRDefault="0060537C">
      <w:pPr>
        <w:pStyle w:val="TOC1"/>
        <w:tabs>
          <w:tab w:val="left" w:pos="440"/>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61953011" w:history="1">
        <w:r w:rsidR="003F50F8" w:rsidRPr="00AE0D9D">
          <w:rPr>
            <w:rStyle w:val="Hyperlink"/>
            <w:noProof/>
          </w:rPr>
          <w:t>1</w:t>
        </w:r>
        <w:r w:rsidR="003F50F8">
          <w:rPr>
            <w:rFonts w:asciiTheme="minorHAnsi" w:eastAsiaTheme="minorEastAsia" w:hAnsiTheme="minorHAnsi" w:cstheme="minorBidi"/>
            <w:noProof/>
          </w:rPr>
          <w:tab/>
        </w:r>
        <w:r w:rsidR="003F50F8" w:rsidRPr="00AE0D9D">
          <w:rPr>
            <w:rStyle w:val="Hyperlink"/>
            <w:noProof/>
          </w:rPr>
          <w:t>Overview</w:t>
        </w:r>
        <w:r w:rsidR="003F50F8">
          <w:rPr>
            <w:noProof/>
            <w:webHidden/>
          </w:rPr>
          <w:tab/>
        </w:r>
        <w:r w:rsidR="003F50F8">
          <w:rPr>
            <w:noProof/>
            <w:webHidden/>
          </w:rPr>
          <w:fldChar w:fldCharType="begin"/>
        </w:r>
        <w:r w:rsidR="003F50F8">
          <w:rPr>
            <w:noProof/>
            <w:webHidden/>
          </w:rPr>
          <w:instrText xml:space="preserve"> PAGEREF _Toc61953011 \h </w:instrText>
        </w:r>
        <w:r w:rsidR="003F50F8">
          <w:rPr>
            <w:noProof/>
            <w:webHidden/>
          </w:rPr>
        </w:r>
        <w:r w:rsidR="003F50F8">
          <w:rPr>
            <w:noProof/>
            <w:webHidden/>
          </w:rPr>
          <w:fldChar w:fldCharType="separate"/>
        </w:r>
        <w:r w:rsidR="003F50F8">
          <w:rPr>
            <w:noProof/>
            <w:webHidden/>
          </w:rPr>
          <w:t>7</w:t>
        </w:r>
        <w:r w:rsidR="003F50F8">
          <w:rPr>
            <w:noProof/>
            <w:webHidden/>
          </w:rPr>
          <w:fldChar w:fldCharType="end"/>
        </w:r>
      </w:hyperlink>
    </w:p>
    <w:p w14:paraId="3084BEB9" w14:textId="4356D504" w:rsidR="003F50F8" w:rsidRDefault="009D254A">
      <w:pPr>
        <w:pStyle w:val="TOC1"/>
        <w:tabs>
          <w:tab w:val="left" w:pos="440"/>
          <w:tab w:val="right" w:leader="dot" w:pos="9350"/>
        </w:tabs>
        <w:rPr>
          <w:rFonts w:asciiTheme="minorHAnsi" w:eastAsiaTheme="minorEastAsia" w:hAnsiTheme="minorHAnsi" w:cstheme="minorBidi"/>
          <w:noProof/>
        </w:rPr>
      </w:pPr>
      <w:hyperlink w:anchor="_Toc61953012" w:history="1">
        <w:r w:rsidR="003F50F8" w:rsidRPr="00AE0D9D">
          <w:rPr>
            <w:rStyle w:val="Hyperlink"/>
            <w:noProof/>
          </w:rPr>
          <w:t>2</w:t>
        </w:r>
        <w:r w:rsidR="003F50F8">
          <w:rPr>
            <w:rFonts w:asciiTheme="minorHAnsi" w:eastAsiaTheme="minorEastAsia" w:hAnsiTheme="minorHAnsi" w:cstheme="minorBidi"/>
            <w:noProof/>
          </w:rPr>
          <w:tab/>
        </w:r>
        <w:r w:rsidR="003F50F8" w:rsidRPr="00AE0D9D">
          <w:rPr>
            <w:rStyle w:val="Hyperlink"/>
            <w:noProof/>
          </w:rPr>
          <w:t>Installation and Administration</w:t>
        </w:r>
        <w:r w:rsidR="003F50F8">
          <w:rPr>
            <w:noProof/>
            <w:webHidden/>
          </w:rPr>
          <w:tab/>
        </w:r>
        <w:r w:rsidR="003F50F8">
          <w:rPr>
            <w:noProof/>
            <w:webHidden/>
          </w:rPr>
          <w:fldChar w:fldCharType="begin"/>
        </w:r>
        <w:r w:rsidR="003F50F8">
          <w:rPr>
            <w:noProof/>
            <w:webHidden/>
          </w:rPr>
          <w:instrText xml:space="preserve"> PAGEREF _Toc61953012 \h </w:instrText>
        </w:r>
        <w:r w:rsidR="003F50F8">
          <w:rPr>
            <w:noProof/>
            <w:webHidden/>
          </w:rPr>
        </w:r>
        <w:r w:rsidR="003F50F8">
          <w:rPr>
            <w:noProof/>
            <w:webHidden/>
          </w:rPr>
          <w:fldChar w:fldCharType="separate"/>
        </w:r>
        <w:r w:rsidR="003F50F8">
          <w:rPr>
            <w:noProof/>
            <w:webHidden/>
          </w:rPr>
          <w:t>7</w:t>
        </w:r>
        <w:r w:rsidR="003F50F8">
          <w:rPr>
            <w:noProof/>
            <w:webHidden/>
          </w:rPr>
          <w:fldChar w:fldCharType="end"/>
        </w:r>
      </w:hyperlink>
    </w:p>
    <w:p w14:paraId="6F958A22" w14:textId="4CF7BC7A" w:rsidR="003F50F8" w:rsidRDefault="009D254A">
      <w:pPr>
        <w:pStyle w:val="TOC2"/>
        <w:tabs>
          <w:tab w:val="left" w:pos="880"/>
          <w:tab w:val="right" w:leader="dot" w:pos="9350"/>
        </w:tabs>
        <w:rPr>
          <w:rFonts w:asciiTheme="minorHAnsi" w:eastAsiaTheme="minorEastAsia" w:hAnsiTheme="minorHAnsi" w:cstheme="minorBidi"/>
          <w:noProof/>
        </w:rPr>
      </w:pPr>
      <w:hyperlink w:anchor="_Toc61953013" w:history="1">
        <w:r w:rsidR="003F50F8" w:rsidRPr="00AE0D9D">
          <w:rPr>
            <w:rStyle w:val="Hyperlink"/>
            <w:noProof/>
          </w:rPr>
          <w:t>2.1</w:t>
        </w:r>
        <w:r w:rsidR="003F50F8">
          <w:rPr>
            <w:rFonts w:asciiTheme="minorHAnsi" w:eastAsiaTheme="minorEastAsia" w:hAnsiTheme="minorHAnsi" w:cstheme="minorBidi"/>
            <w:noProof/>
          </w:rPr>
          <w:tab/>
        </w:r>
        <w:r w:rsidR="003F50F8" w:rsidRPr="00AE0D9D">
          <w:rPr>
            <w:rStyle w:val="Hyperlink"/>
            <w:noProof/>
          </w:rPr>
          <w:t>Installation</w:t>
        </w:r>
        <w:r w:rsidR="003F50F8">
          <w:rPr>
            <w:noProof/>
            <w:webHidden/>
          </w:rPr>
          <w:tab/>
        </w:r>
        <w:r w:rsidR="003F50F8">
          <w:rPr>
            <w:noProof/>
            <w:webHidden/>
          </w:rPr>
          <w:fldChar w:fldCharType="begin"/>
        </w:r>
        <w:r w:rsidR="003F50F8">
          <w:rPr>
            <w:noProof/>
            <w:webHidden/>
          </w:rPr>
          <w:instrText xml:space="preserve"> PAGEREF _Toc61953013 \h </w:instrText>
        </w:r>
        <w:r w:rsidR="003F50F8">
          <w:rPr>
            <w:noProof/>
            <w:webHidden/>
          </w:rPr>
        </w:r>
        <w:r w:rsidR="003F50F8">
          <w:rPr>
            <w:noProof/>
            <w:webHidden/>
          </w:rPr>
          <w:fldChar w:fldCharType="separate"/>
        </w:r>
        <w:r w:rsidR="003F50F8">
          <w:rPr>
            <w:noProof/>
            <w:webHidden/>
          </w:rPr>
          <w:t>7</w:t>
        </w:r>
        <w:r w:rsidR="003F50F8">
          <w:rPr>
            <w:noProof/>
            <w:webHidden/>
          </w:rPr>
          <w:fldChar w:fldCharType="end"/>
        </w:r>
      </w:hyperlink>
    </w:p>
    <w:p w14:paraId="56E12CC4" w14:textId="017B9588"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14" w:history="1">
        <w:r w:rsidR="003F50F8" w:rsidRPr="00AE0D9D">
          <w:rPr>
            <w:rStyle w:val="Hyperlink"/>
            <w:noProof/>
          </w:rPr>
          <w:t>2.1.1</w:t>
        </w:r>
        <w:r w:rsidR="003F50F8">
          <w:rPr>
            <w:rFonts w:asciiTheme="minorHAnsi" w:eastAsiaTheme="minorEastAsia" w:hAnsiTheme="minorHAnsi" w:cstheme="minorBidi"/>
            <w:noProof/>
          </w:rPr>
          <w:tab/>
        </w:r>
        <w:r w:rsidR="003F50F8" w:rsidRPr="00AE0D9D">
          <w:rPr>
            <w:rStyle w:val="Hyperlink"/>
            <w:noProof/>
          </w:rPr>
          <w:t>Quick-start install for the impatient</w:t>
        </w:r>
        <w:r w:rsidR="003F50F8">
          <w:rPr>
            <w:noProof/>
            <w:webHidden/>
          </w:rPr>
          <w:tab/>
        </w:r>
        <w:r w:rsidR="003F50F8">
          <w:rPr>
            <w:noProof/>
            <w:webHidden/>
          </w:rPr>
          <w:fldChar w:fldCharType="begin"/>
        </w:r>
        <w:r w:rsidR="003F50F8">
          <w:rPr>
            <w:noProof/>
            <w:webHidden/>
          </w:rPr>
          <w:instrText xml:space="preserve"> PAGEREF _Toc61953014 \h </w:instrText>
        </w:r>
        <w:r w:rsidR="003F50F8">
          <w:rPr>
            <w:noProof/>
            <w:webHidden/>
          </w:rPr>
        </w:r>
        <w:r w:rsidR="003F50F8">
          <w:rPr>
            <w:noProof/>
            <w:webHidden/>
          </w:rPr>
          <w:fldChar w:fldCharType="separate"/>
        </w:r>
        <w:r w:rsidR="003F50F8">
          <w:rPr>
            <w:noProof/>
            <w:webHidden/>
          </w:rPr>
          <w:t>9</w:t>
        </w:r>
        <w:r w:rsidR="003F50F8">
          <w:rPr>
            <w:noProof/>
            <w:webHidden/>
          </w:rPr>
          <w:fldChar w:fldCharType="end"/>
        </w:r>
      </w:hyperlink>
    </w:p>
    <w:p w14:paraId="177F4322" w14:textId="3FC51E02"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15" w:history="1">
        <w:r w:rsidR="003F50F8" w:rsidRPr="00AE0D9D">
          <w:rPr>
            <w:rStyle w:val="Hyperlink"/>
            <w:noProof/>
          </w:rPr>
          <w:t>2.1.2</w:t>
        </w:r>
        <w:r w:rsidR="003F50F8">
          <w:rPr>
            <w:rFonts w:asciiTheme="minorHAnsi" w:eastAsiaTheme="minorEastAsia" w:hAnsiTheme="minorHAnsi" w:cstheme="minorBidi"/>
            <w:noProof/>
          </w:rPr>
          <w:tab/>
        </w:r>
        <w:r w:rsidR="003F50F8" w:rsidRPr="00AE0D9D">
          <w:rPr>
            <w:rStyle w:val="Hyperlink"/>
            <w:noProof/>
          </w:rPr>
          <w:t>Server</w:t>
        </w:r>
        <w:r w:rsidR="003F50F8">
          <w:rPr>
            <w:noProof/>
            <w:webHidden/>
          </w:rPr>
          <w:tab/>
        </w:r>
        <w:r w:rsidR="003F50F8">
          <w:rPr>
            <w:noProof/>
            <w:webHidden/>
          </w:rPr>
          <w:fldChar w:fldCharType="begin"/>
        </w:r>
        <w:r w:rsidR="003F50F8">
          <w:rPr>
            <w:noProof/>
            <w:webHidden/>
          </w:rPr>
          <w:instrText xml:space="preserve"> PAGEREF _Toc61953015 \h </w:instrText>
        </w:r>
        <w:r w:rsidR="003F50F8">
          <w:rPr>
            <w:noProof/>
            <w:webHidden/>
          </w:rPr>
        </w:r>
        <w:r w:rsidR="003F50F8">
          <w:rPr>
            <w:noProof/>
            <w:webHidden/>
          </w:rPr>
          <w:fldChar w:fldCharType="separate"/>
        </w:r>
        <w:r w:rsidR="003F50F8">
          <w:rPr>
            <w:noProof/>
            <w:webHidden/>
          </w:rPr>
          <w:t>13</w:t>
        </w:r>
        <w:r w:rsidR="003F50F8">
          <w:rPr>
            <w:noProof/>
            <w:webHidden/>
          </w:rPr>
          <w:fldChar w:fldCharType="end"/>
        </w:r>
      </w:hyperlink>
    </w:p>
    <w:p w14:paraId="083F205C" w14:textId="16DF0C3A"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16" w:history="1">
        <w:r w:rsidR="003F50F8" w:rsidRPr="00AE0D9D">
          <w:rPr>
            <w:rStyle w:val="Hyperlink"/>
            <w:noProof/>
          </w:rPr>
          <w:t>2.1.3</w:t>
        </w:r>
        <w:r w:rsidR="003F50F8">
          <w:rPr>
            <w:rFonts w:asciiTheme="minorHAnsi" w:eastAsiaTheme="minorEastAsia" w:hAnsiTheme="minorHAnsi" w:cstheme="minorBidi"/>
            <w:noProof/>
          </w:rPr>
          <w:tab/>
        </w:r>
        <w:r w:rsidR="003F50F8" w:rsidRPr="00AE0D9D">
          <w:rPr>
            <w:rStyle w:val="Hyperlink"/>
            <w:noProof/>
          </w:rPr>
          <w:t>Client</w:t>
        </w:r>
        <w:r w:rsidR="003F50F8">
          <w:rPr>
            <w:noProof/>
            <w:webHidden/>
          </w:rPr>
          <w:tab/>
        </w:r>
        <w:r w:rsidR="003F50F8">
          <w:rPr>
            <w:noProof/>
            <w:webHidden/>
          </w:rPr>
          <w:fldChar w:fldCharType="begin"/>
        </w:r>
        <w:r w:rsidR="003F50F8">
          <w:rPr>
            <w:noProof/>
            <w:webHidden/>
          </w:rPr>
          <w:instrText xml:space="preserve"> PAGEREF _Toc61953016 \h </w:instrText>
        </w:r>
        <w:r w:rsidR="003F50F8">
          <w:rPr>
            <w:noProof/>
            <w:webHidden/>
          </w:rPr>
        </w:r>
        <w:r w:rsidR="003F50F8">
          <w:rPr>
            <w:noProof/>
            <w:webHidden/>
          </w:rPr>
          <w:fldChar w:fldCharType="separate"/>
        </w:r>
        <w:r w:rsidR="003F50F8">
          <w:rPr>
            <w:noProof/>
            <w:webHidden/>
          </w:rPr>
          <w:t>13</w:t>
        </w:r>
        <w:r w:rsidR="003F50F8">
          <w:rPr>
            <w:noProof/>
            <w:webHidden/>
          </w:rPr>
          <w:fldChar w:fldCharType="end"/>
        </w:r>
      </w:hyperlink>
    </w:p>
    <w:p w14:paraId="78C914F4" w14:textId="09A52381"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17" w:history="1">
        <w:r w:rsidR="003F50F8" w:rsidRPr="00AE0D9D">
          <w:rPr>
            <w:rStyle w:val="Hyperlink"/>
            <w:noProof/>
          </w:rPr>
          <w:t>2.1.4</w:t>
        </w:r>
        <w:r w:rsidR="003F50F8">
          <w:rPr>
            <w:rFonts w:asciiTheme="minorHAnsi" w:eastAsiaTheme="minorEastAsia" w:hAnsiTheme="minorHAnsi" w:cstheme="minorBidi"/>
            <w:noProof/>
          </w:rPr>
          <w:tab/>
        </w:r>
        <w:r w:rsidR="003F50F8" w:rsidRPr="00AE0D9D">
          <w:rPr>
            <w:rStyle w:val="Hyperlink"/>
            <w:noProof/>
          </w:rPr>
          <w:t>Database instance</w:t>
        </w:r>
        <w:r w:rsidR="003F50F8">
          <w:rPr>
            <w:noProof/>
            <w:webHidden/>
          </w:rPr>
          <w:tab/>
        </w:r>
        <w:r w:rsidR="003F50F8">
          <w:rPr>
            <w:noProof/>
            <w:webHidden/>
          </w:rPr>
          <w:fldChar w:fldCharType="begin"/>
        </w:r>
        <w:r w:rsidR="003F50F8">
          <w:rPr>
            <w:noProof/>
            <w:webHidden/>
          </w:rPr>
          <w:instrText xml:space="preserve"> PAGEREF _Toc61953017 \h </w:instrText>
        </w:r>
        <w:r w:rsidR="003F50F8">
          <w:rPr>
            <w:noProof/>
            <w:webHidden/>
          </w:rPr>
        </w:r>
        <w:r w:rsidR="003F50F8">
          <w:rPr>
            <w:noProof/>
            <w:webHidden/>
          </w:rPr>
          <w:fldChar w:fldCharType="separate"/>
        </w:r>
        <w:r w:rsidR="003F50F8">
          <w:rPr>
            <w:noProof/>
            <w:webHidden/>
          </w:rPr>
          <w:t>14</w:t>
        </w:r>
        <w:r w:rsidR="003F50F8">
          <w:rPr>
            <w:noProof/>
            <w:webHidden/>
          </w:rPr>
          <w:fldChar w:fldCharType="end"/>
        </w:r>
      </w:hyperlink>
    </w:p>
    <w:p w14:paraId="5535C2EF" w14:textId="3D34A6F2"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18" w:history="1">
        <w:r w:rsidR="003F50F8" w:rsidRPr="00AE0D9D">
          <w:rPr>
            <w:rStyle w:val="Hyperlink"/>
            <w:noProof/>
          </w:rPr>
          <w:t>2.1.5</w:t>
        </w:r>
        <w:r w:rsidR="003F50F8">
          <w:rPr>
            <w:rFonts w:asciiTheme="minorHAnsi" w:eastAsiaTheme="minorEastAsia" w:hAnsiTheme="minorHAnsi" w:cstheme="minorBidi"/>
            <w:noProof/>
          </w:rPr>
          <w:tab/>
        </w:r>
        <w:r w:rsidR="003F50F8" w:rsidRPr="00AE0D9D">
          <w:rPr>
            <w:rStyle w:val="Hyperlink"/>
            <w:noProof/>
          </w:rPr>
          <w:t>Providing remote access - firewalls</w:t>
        </w:r>
        <w:r w:rsidR="003F50F8">
          <w:rPr>
            <w:noProof/>
            <w:webHidden/>
          </w:rPr>
          <w:tab/>
        </w:r>
        <w:r w:rsidR="003F50F8">
          <w:rPr>
            <w:noProof/>
            <w:webHidden/>
          </w:rPr>
          <w:fldChar w:fldCharType="begin"/>
        </w:r>
        <w:r w:rsidR="003F50F8">
          <w:rPr>
            <w:noProof/>
            <w:webHidden/>
          </w:rPr>
          <w:instrText xml:space="preserve"> PAGEREF _Toc61953018 \h </w:instrText>
        </w:r>
        <w:r w:rsidR="003F50F8">
          <w:rPr>
            <w:noProof/>
            <w:webHidden/>
          </w:rPr>
        </w:r>
        <w:r w:rsidR="003F50F8">
          <w:rPr>
            <w:noProof/>
            <w:webHidden/>
          </w:rPr>
          <w:fldChar w:fldCharType="separate"/>
        </w:r>
        <w:r w:rsidR="003F50F8">
          <w:rPr>
            <w:noProof/>
            <w:webHidden/>
          </w:rPr>
          <w:t>14</w:t>
        </w:r>
        <w:r w:rsidR="003F50F8">
          <w:rPr>
            <w:noProof/>
            <w:webHidden/>
          </w:rPr>
          <w:fldChar w:fldCharType="end"/>
        </w:r>
      </w:hyperlink>
    </w:p>
    <w:p w14:paraId="0A84330E" w14:textId="0800DEA2"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19" w:history="1">
        <w:r w:rsidR="003F50F8" w:rsidRPr="00AE0D9D">
          <w:rPr>
            <w:rStyle w:val="Hyperlink"/>
            <w:noProof/>
          </w:rPr>
          <w:t>2.1.6</w:t>
        </w:r>
        <w:r w:rsidR="003F50F8">
          <w:rPr>
            <w:rFonts w:asciiTheme="minorHAnsi" w:eastAsiaTheme="minorEastAsia" w:hAnsiTheme="minorHAnsi" w:cstheme="minorBidi"/>
            <w:noProof/>
          </w:rPr>
          <w:tab/>
        </w:r>
        <w:r w:rsidR="003F50F8" w:rsidRPr="00AE0D9D">
          <w:rPr>
            <w:rStyle w:val="Hyperlink"/>
            <w:noProof/>
          </w:rPr>
          <w:t>Installing support for importing from spreadsheets and databases</w:t>
        </w:r>
        <w:r w:rsidR="003F50F8">
          <w:rPr>
            <w:noProof/>
            <w:webHidden/>
          </w:rPr>
          <w:tab/>
        </w:r>
        <w:r w:rsidR="003F50F8">
          <w:rPr>
            <w:noProof/>
            <w:webHidden/>
          </w:rPr>
          <w:fldChar w:fldCharType="begin"/>
        </w:r>
        <w:r w:rsidR="003F50F8">
          <w:rPr>
            <w:noProof/>
            <w:webHidden/>
          </w:rPr>
          <w:instrText xml:space="preserve"> PAGEREF _Toc61953019 \h </w:instrText>
        </w:r>
        <w:r w:rsidR="003F50F8">
          <w:rPr>
            <w:noProof/>
            <w:webHidden/>
          </w:rPr>
        </w:r>
        <w:r w:rsidR="003F50F8">
          <w:rPr>
            <w:noProof/>
            <w:webHidden/>
          </w:rPr>
          <w:fldChar w:fldCharType="separate"/>
        </w:r>
        <w:r w:rsidR="003F50F8">
          <w:rPr>
            <w:noProof/>
            <w:webHidden/>
          </w:rPr>
          <w:t>15</w:t>
        </w:r>
        <w:r w:rsidR="003F50F8">
          <w:rPr>
            <w:noProof/>
            <w:webHidden/>
          </w:rPr>
          <w:fldChar w:fldCharType="end"/>
        </w:r>
      </w:hyperlink>
    </w:p>
    <w:p w14:paraId="0CA7469A" w14:textId="4EF9EA24" w:rsidR="003F50F8" w:rsidRDefault="009D254A">
      <w:pPr>
        <w:pStyle w:val="TOC2"/>
        <w:tabs>
          <w:tab w:val="left" w:pos="880"/>
          <w:tab w:val="right" w:leader="dot" w:pos="9350"/>
        </w:tabs>
        <w:rPr>
          <w:rFonts w:asciiTheme="minorHAnsi" w:eastAsiaTheme="minorEastAsia" w:hAnsiTheme="minorHAnsi" w:cstheme="minorBidi"/>
          <w:noProof/>
        </w:rPr>
      </w:pPr>
      <w:hyperlink w:anchor="_Toc61953020" w:history="1">
        <w:r w:rsidR="003F50F8" w:rsidRPr="00AE0D9D">
          <w:rPr>
            <w:rStyle w:val="Hyperlink"/>
            <w:noProof/>
          </w:rPr>
          <w:t>2.2</w:t>
        </w:r>
        <w:r w:rsidR="003F50F8">
          <w:rPr>
            <w:rFonts w:asciiTheme="minorHAnsi" w:eastAsiaTheme="minorEastAsia" w:hAnsiTheme="minorHAnsi" w:cstheme="minorBidi"/>
            <w:noProof/>
          </w:rPr>
          <w:tab/>
        </w:r>
        <w:r w:rsidR="003F50F8" w:rsidRPr="00AE0D9D">
          <w:rPr>
            <w:rStyle w:val="Hyperlink"/>
            <w:noProof/>
          </w:rPr>
          <w:t>Starting the server manually</w:t>
        </w:r>
        <w:r w:rsidR="003F50F8">
          <w:rPr>
            <w:noProof/>
            <w:webHidden/>
          </w:rPr>
          <w:tab/>
        </w:r>
        <w:r w:rsidR="003F50F8">
          <w:rPr>
            <w:noProof/>
            <w:webHidden/>
          </w:rPr>
          <w:fldChar w:fldCharType="begin"/>
        </w:r>
        <w:r w:rsidR="003F50F8">
          <w:rPr>
            <w:noProof/>
            <w:webHidden/>
          </w:rPr>
          <w:instrText xml:space="preserve"> PAGEREF _Toc61953020 \h </w:instrText>
        </w:r>
        <w:r w:rsidR="003F50F8">
          <w:rPr>
            <w:noProof/>
            <w:webHidden/>
          </w:rPr>
        </w:r>
        <w:r w:rsidR="003F50F8">
          <w:rPr>
            <w:noProof/>
            <w:webHidden/>
          </w:rPr>
          <w:fldChar w:fldCharType="separate"/>
        </w:r>
        <w:r w:rsidR="003F50F8">
          <w:rPr>
            <w:noProof/>
            <w:webHidden/>
          </w:rPr>
          <w:t>16</w:t>
        </w:r>
        <w:r w:rsidR="003F50F8">
          <w:rPr>
            <w:noProof/>
            <w:webHidden/>
          </w:rPr>
          <w:fldChar w:fldCharType="end"/>
        </w:r>
      </w:hyperlink>
    </w:p>
    <w:p w14:paraId="084C435D" w14:textId="2C0FF78E" w:rsidR="003F50F8" w:rsidRDefault="009D254A">
      <w:pPr>
        <w:pStyle w:val="TOC2"/>
        <w:tabs>
          <w:tab w:val="left" w:pos="880"/>
          <w:tab w:val="right" w:leader="dot" w:pos="9350"/>
        </w:tabs>
        <w:rPr>
          <w:rFonts w:asciiTheme="minorHAnsi" w:eastAsiaTheme="minorEastAsia" w:hAnsiTheme="minorHAnsi" w:cstheme="minorBidi"/>
          <w:noProof/>
        </w:rPr>
      </w:pPr>
      <w:hyperlink w:anchor="_Toc61953021" w:history="1">
        <w:r w:rsidR="003F50F8" w:rsidRPr="00AE0D9D">
          <w:rPr>
            <w:rStyle w:val="Hyperlink"/>
            <w:noProof/>
          </w:rPr>
          <w:t>2.3</w:t>
        </w:r>
        <w:r w:rsidR="003F50F8">
          <w:rPr>
            <w:rFonts w:asciiTheme="minorHAnsi" w:eastAsiaTheme="minorEastAsia" w:hAnsiTheme="minorHAnsi" w:cstheme="minorBidi"/>
            <w:noProof/>
          </w:rPr>
          <w:tab/>
        </w:r>
        <w:r w:rsidR="003F50F8" w:rsidRPr="00AE0D9D">
          <w:rPr>
            <w:rStyle w:val="Hyperlink"/>
            <w:noProof/>
          </w:rPr>
          <w:t>Manual shutdown of the server</w:t>
        </w:r>
        <w:r w:rsidR="003F50F8">
          <w:rPr>
            <w:noProof/>
            <w:webHidden/>
          </w:rPr>
          <w:tab/>
        </w:r>
        <w:r w:rsidR="003F50F8">
          <w:rPr>
            <w:noProof/>
            <w:webHidden/>
          </w:rPr>
          <w:fldChar w:fldCharType="begin"/>
        </w:r>
        <w:r w:rsidR="003F50F8">
          <w:rPr>
            <w:noProof/>
            <w:webHidden/>
          </w:rPr>
          <w:instrText xml:space="preserve"> PAGEREF _Toc61953021 \h </w:instrText>
        </w:r>
        <w:r w:rsidR="003F50F8">
          <w:rPr>
            <w:noProof/>
            <w:webHidden/>
          </w:rPr>
        </w:r>
        <w:r w:rsidR="003F50F8">
          <w:rPr>
            <w:noProof/>
            <w:webHidden/>
          </w:rPr>
          <w:fldChar w:fldCharType="separate"/>
        </w:r>
        <w:r w:rsidR="003F50F8">
          <w:rPr>
            <w:noProof/>
            <w:webHidden/>
          </w:rPr>
          <w:t>18</w:t>
        </w:r>
        <w:r w:rsidR="003F50F8">
          <w:rPr>
            <w:noProof/>
            <w:webHidden/>
          </w:rPr>
          <w:fldChar w:fldCharType="end"/>
        </w:r>
      </w:hyperlink>
    </w:p>
    <w:p w14:paraId="70C0E9D9" w14:textId="15D600FE" w:rsidR="003F50F8" w:rsidRDefault="009D254A">
      <w:pPr>
        <w:pStyle w:val="TOC2"/>
        <w:tabs>
          <w:tab w:val="left" w:pos="880"/>
          <w:tab w:val="right" w:leader="dot" w:pos="9350"/>
        </w:tabs>
        <w:rPr>
          <w:rFonts w:asciiTheme="minorHAnsi" w:eastAsiaTheme="minorEastAsia" w:hAnsiTheme="minorHAnsi" w:cstheme="minorBidi"/>
          <w:noProof/>
        </w:rPr>
      </w:pPr>
      <w:hyperlink w:anchor="_Toc61953022" w:history="1">
        <w:r w:rsidR="003F50F8" w:rsidRPr="00AE0D9D">
          <w:rPr>
            <w:rStyle w:val="Hyperlink"/>
            <w:noProof/>
          </w:rPr>
          <w:t>2.4</w:t>
        </w:r>
        <w:r w:rsidR="003F50F8">
          <w:rPr>
            <w:rFonts w:asciiTheme="minorHAnsi" w:eastAsiaTheme="minorEastAsia" w:hAnsiTheme="minorHAnsi" w:cstheme="minorBidi"/>
            <w:noProof/>
          </w:rPr>
          <w:tab/>
        </w:r>
        <w:r w:rsidR="003F50F8" w:rsidRPr="00AE0D9D">
          <w:rPr>
            <w:rStyle w:val="Hyperlink"/>
            <w:noProof/>
          </w:rPr>
          <w:t>Running the server as a service</w:t>
        </w:r>
        <w:r w:rsidR="003F50F8">
          <w:rPr>
            <w:noProof/>
            <w:webHidden/>
          </w:rPr>
          <w:tab/>
        </w:r>
        <w:r w:rsidR="003F50F8">
          <w:rPr>
            <w:noProof/>
            <w:webHidden/>
          </w:rPr>
          <w:fldChar w:fldCharType="begin"/>
        </w:r>
        <w:r w:rsidR="003F50F8">
          <w:rPr>
            <w:noProof/>
            <w:webHidden/>
          </w:rPr>
          <w:instrText xml:space="preserve"> PAGEREF _Toc61953022 \h </w:instrText>
        </w:r>
        <w:r w:rsidR="003F50F8">
          <w:rPr>
            <w:noProof/>
            <w:webHidden/>
          </w:rPr>
        </w:r>
        <w:r w:rsidR="003F50F8">
          <w:rPr>
            <w:noProof/>
            <w:webHidden/>
          </w:rPr>
          <w:fldChar w:fldCharType="separate"/>
        </w:r>
        <w:r w:rsidR="003F50F8">
          <w:rPr>
            <w:noProof/>
            <w:webHidden/>
          </w:rPr>
          <w:t>18</w:t>
        </w:r>
        <w:r w:rsidR="003F50F8">
          <w:rPr>
            <w:noProof/>
            <w:webHidden/>
          </w:rPr>
          <w:fldChar w:fldCharType="end"/>
        </w:r>
      </w:hyperlink>
    </w:p>
    <w:p w14:paraId="33D82A56" w14:textId="470209B1" w:rsidR="003F50F8" w:rsidRDefault="009D254A">
      <w:pPr>
        <w:pStyle w:val="TOC1"/>
        <w:tabs>
          <w:tab w:val="left" w:pos="440"/>
          <w:tab w:val="right" w:leader="dot" w:pos="9350"/>
        </w:tabs>
        <w:rPr>
          <w:rFonts w:asciiTheme="minorHAnsi" w:eastAsiaTheme="minorEastAsia" w:hAnsiTheme="minorHAnsi" w:cstheme="minorBidi"/>
          <w:noProof/>
        </w:rPr>
      </w:pPr>
      <w:hyperlink w:anchor="_Toc61953023" w:history="1">
        <w:r w:rsidR="003F50F8" w:rsidRPr="00AE0D9D">
          <w:rPr>
            <w:rStyle w:val="Hyperlink"/>
            <w:noProof/>
          </w:rPr>
          <w:t>3</w:t>
        </w:r>
        <w:r w:rsidR="003F50F8">
          <w:rPr>
            <w:rFonts w:asciiTheme="minorHAnsi" w:eastAsiaTheme="minorEastAsia" w:hAnsiTheme="minorHAnsi" w:cstheme="minorBidi"/>
            <w:noProof/>
          </w:rPr>
          <w:tab/>
        </w:r>
        <w:r w:rsidR="003F50F8" w:rsidRPr="00AE0D9D">
          <w:rPr>
            <w:rStyle w:val="Hyperlink"/>
            <w:noProof/>
          </w:rPr>
          <w:t>Using Tethys</w:t>
        </w:r>
        <w:r w:rsidR="003F50F8">
          <w:rPr>
            <w:noProof/>
            <w:webHidden/>
          </w:rPr>
          <w:tab/>
        </w:r>
        <w:r w:rsidR="003F50F8">
          <w:rPr>
            <w:noProof/>
            <w:webHidden/>
          </w:rPr>
          <w:fldChar w:fldCharType="begin"/>
        </w:r>
        <w:r w:rsidR="003F50F8">
          <w:rPr>
            <w:noProof/>
            <w:webHidden/>
          </w:rPr>
          <w:instrText xml:space="preserve"> PAGEREF _Toc61953023 \h </w:instrText>
        </w:r>
        <w:r w:rsidR="003F50F8">
          <w:rPr>
            <w:noProof/>
            <w:webHidden/>
          </w:rPr>
        </w:r>
        <w:r w:rsidR="003F50F8">
          <w:rPr>
            <w:noProof/>
            <w:webHidden/>
          </w:rPr>
          <w:fldChar w:fldCharType="separate"/>
        </w:r>
        <w:r w:rsidR="003F50F8">
          <w:rPr>
            <w:noProof/>
            <w:webHidden/>
          </w:rPr>
          <w:t>19</w:t>
        </w:r>
        <w:r w:rsidR="003F50F8">
          <w:rPr>
            <w:noProof/>
            <w:webHidden/>
          </w:rPr>
          <w:fldChar w:fldCharType="end"/>
        </w:r>
      </w:hyperlink>
    </w:p>
    <w:p w14:paraId="06DCEC81" w14:textId="415E5350" w:rsidR="003F50F8" w:rsidRDefault="009D254A">
      <w:pPr>
        <w:pStyle w:val="TOC2"/>
        <w:tabs>
          <w:tab w:val="left" w:pos="880"/>
          <w:tab w:val="right" w:leader="dot" w:pos="9350"/>
        </w:tabs>
        <w:rPr>
          <w:rFonts w:asciiTheme="minorHAnsi" w:eastAsiaTheme="minorEastAsia" w:hAnsiTheme="minorHAnsi" w:cstheme="minorBidi"/>
          <w:noProof/>
        </w:rPr>
      </w:pPr>
      <w:hyperlink w:anchor="_Toc61953024" w:history="1">
        <w:r w:rsidR="003F50F8" w:rsidRPr="00AE0D9D">
          <w:rPr>
            <w:rStyle w:val="Hyperlink"/>
            <w:noProof/>
          </w:rPr>
          <w:t>3.1</w:t>
        </w:r>
        <w:r w:rsidR="003F50F8">
          <w:rPr>
            <w:rFonts w:asciiTheme="minorHAnsi" w:eastAsiaTheme="minorEastAsia" w:hAnsiTheme="minorHAnsi" w:cstheme="minorBidi"/>
            <w:noProof/>
          </w:rPr>
          <w:tab/>
        </w:r>
        <w:r w:rsidR="003F50F8" w:rsidRPr="00AE0D9D">
          <w:rPr>
            <w:rStyle w:val="Hyperlink"/>
            <w:noProof/>
          </w:rPr>
          <w:t>Data organization in Tethys</w:t>
        </w:r>
        <w:r w:rsidR="003F50F8">
          <w:rPr>
            <w:noProof/>
            <w:webHidden/>
          </w:rPr>
          <w:tab/>
        </w:r>
        <w:r w:rsidR="003F50F8">
          <w:rPr>
            <w:noProof/>
            <w:webHidden/>
          </w:rPr>
          <w:fldChar w:fldCharType="begin"/>
        </w:r>
        <w:r w:rsidR="003F50F8">
          <w:rPr>
            <w:noProof/>
            <w:webHidden/>
          </w:rPr>
          <w:instrText xml:space="preserve"> PAGEREF _Toc61953024 \h </w:instrText>
        </w:r>
        <w:r w:rsidR="003F50F8">
          <w:rPr>
            <w:noProof/>
            <w:webHidden/>
          </w:rPr>
        </w:r>
        <w:r w:rsidR="003F50F8">
          <w:rPr>
            <w:noProof/>
            <w:webHidden/>
          </w:rPr>
          <w:fldChar w:fldCharType="separate"/>
        </w:r>
        <w:r w:rsidR="003F50F8">
          <w:rPr>
            <w:noProof/>
            <w:webHidden/>
          </w:rPr>
          <w:t>19</w:t>
        </w:r>
        <w:r w:rsidR="003F50F8">
          <w:rPr>
            <w:noProof/>
            <w:webHidden/>
          </w:rPr>
          <w:fldChar w:fldCharType="end"/>
        </w:r>
      </w:hyperlink>
    </w:p>
    <w:p w14:paraId="6469BA5F" w14:textId="4742F23D" w:rsidR="003F50F8" w:rsidRDefault="009D254A">
      <w:pPr>
        <w:pStyle w:val="TOC2"/>
        <w:tabs>
          <w:tab w:val="left" w:pos="880"/>
          <w:tab w:val="right" w:leader="dot" w:pos="9350"/>
        </w:tabs>
        <w:rPr>
          <w:rFonts w:asciiTheme="minorHAnsi" w:eastAsiaTheme="minorEastAsia" w:hAnsiTheme="minorHAnsi" w:cstheme="minorBidi"/>
          <w:noProof/>
        </w:rPr>
      </w:pPr>
      <w:hyperlink w:anchor="_Toc61953025" w:history="1">
        <w:r w:rsidR="003F50F8" w:rsidRPr="00AE0D9D">
          <w:rPr>
            <w:rStyle w:val="Hyperlink"/>
            <w:noProof/>
          </w:rPr>
          <w:t>3.2</w:t>
        </w:r>
        <w:r w:rsidR="003F50F8">
          <w:rPr>
            <w:rFonts w:asciiTheme="minorHAnsi" w:eastAsiaTheme="minorEastAsia" w:hAnsiTheme="minorHAnsi" w:cstheme="minorBidi"/>
            <w:noProof/>
          </w:rPr>
          <w:tab/>
        </w:r>
        <w:r w:rsidR="003F50F8" w:rsidRPr="00AE0D9D">
          <w:rPr>
            <w:rStyle w:val="Hyperlink"/>
            <w:noProof/>
          </w:rPr>
          <w:t>Adding data to Tethys</w:t>
        </w:r>
        <w:r w:rsidR="003F50F8">
          <w:rPr>
            <w:noProof/>
            <w:webHidden/>
          </w:rPr>
          <w:tab/>
        </w:r>
        <w:r w:rsidR="003F50F8">
          <w:rPr>
            <w:noProof/>
            <w:webHidden/>
          </w:rPr>
          <w:fldChar w:fldCharType="begin"/>
        </w:r>
        <w:r w:rsidR="003F50F8">
          <w:rPr>
            <w:noProof/>
            <w:webHidden/>
          </w:rPr>
          <w:instrText xml:space="preserve"> PAGEREF _Toc61953025 \h </w:instrText>
        </w:r>
        <w:r w:rsidR="003F50F8">
          <w:rPr>
            <w:noProof/>
            <w:webHidden/>
          </w:rPr>
        </w:r>
        <w:r w:rsidR="003F50F8">
          <w:rPr>
            <w:noProof/>
            <w:webHidden/>
          </w:rPr>
          <w:fldChar w:fldCharType="separate"/>
        </w:r>
        <w:r w:rsidR="003F50F8">
          <w:rPr>
            <w:noProof/>
            <w:webHidden/>
          </w:rPr>
          <w:t>21</w:t>
        </w:r>
        <w:r w:rsidR="003F50F8">
          <w:rPr>
            <w:noProof/>
            <w:webHidden/>
          </w:rPr>
          <w:fldChar w:fldCharType="end"/>
        </w:r>
      </w:hyperlink>
    </w:p>
    <w:p w14:paraId="471FC07A" w14:textId="6B5B5126"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26" w:history="1">
        <w:r w:rsidR="003F50F8" w:rsidRPr="00AE0D9D">
          <w:rPr>
            <w:rStyle w:val="Hyperlink"/>
            <w:noProof/>
          </w:rPr>
          <w:t>3.2.1</w:t>
        </w:r>
        <w:r w:rsidR="003F50F8">
          <w:rPr>
            <w:rFonts w:asciiTheme="minorHAnsi" w:eastAsiaTheme="minorEastAsia" w:hAnsiTheme="minorHAnsi" w:cstheme="minorBidi"/>
            <w:noProof/>
          </w:rPr>
          <w:tab/>
        </w:r>
        <w:r w:rsidR="003F50F8" w:rsidRPr="00AE0D9D">
          <w:rPr>
            <w:rStyle w:val="Hyperlink"/>
            <w:noProof/>
          </w:rPr>
          <w:t>Importing Data to Tethys</w:t>
        </w:r>
        <w:r w:rsidR="003F50F8">
          <w:rPr>
            <w:noProof/>
            <w:webHidden/>
          </w:rPr>
          <w:tab/>
        </w:r>
        <w:r w:rsidR="003F50F8">
          <w:rPr>
            <w:noProof/>
            <w:webHidden/>
          </w:rPr>
          <w:fldChar w:fldCharType="begin"/>
        </w:r>
        <w:r w:rsidR="003F50F8">
          <w:rPr>
            <w:noProof/>
            <w:webHidden/>
          </w:rPr>
          <w:instrText xml:space="preserve"> PAGEREF _Toc61953026 \h </w:instrText>
        </w:r>
        <w:r w:rsidR="003F50F8">
          <w:rPr>
            <w:noProof/>
            <w:webHidden/>
          </w:rPr>
        </w:r>
        <w:r w:rsidR="003F50F8">
          <w:rPr>
            <w:noProof/>
            <w:webHidden/>
          </w:rPr>
          <w:fldChar w:fldCharType="separate"/>
        </w:r>
        <w:r w:rsidR="003F50F8">
          <w:rPr>
            <w:noProof/>
            <w:webHidden/>
          </w:rPr>
          <w:t>21</w:t>
        </w:r>
        <w:r w:rsidR="003F50F8">
          <w:rPr>
            <w:noProof/>
            <w:webHidden/>
          </w:rPr>
          <w:fldChar w:fldCharType="end"/>
        </w:r>
      </w:hyperlink>
    </w:p>
    <w:p w14:paraId="2827ECBA" w14:textId="3CCC8147"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27" w:history="1">
        <w:r w:rsidR="003F50F8" w:rsidRPr="00AE0D9D">
          <w:rPr>
            <w:rStyle w:val="Hyperlink"/>
            <w:noProof/>
          </w:rPr>
          <w:t>3.2.2</w:t>
        </w:r>
        <w:r w:rsidR="003F50F8">
          <w:rPr>
            <w:rFonts w:asciiTheme="minorHAnsi" w:eastAsiaTheme="minorEastAsia" w:hAnsiTheme="minorHAnsi" w:cstheme="minorBidi"/>
            <w:noProof/>
          </w:rPr>
          <w:tab/>
        </w:r>
        <w:r w:rsidR="003F50F8" w:rsidRPr="00AE0D9D">
          <w:rPr>
            <w:rStyle w:val="Hyperlink"/>
            <w:noProof/>
          </w:rPr>
          <w:t>Updating existing documents</w:t>
        </w:r>
        <w:r w:rsidR="003F50F8">
          <w:rPr>
            <w:noProof/>
            <w:webHidden/>
          </w:rPr>
          <w:tab/>
        </w:r>
        <w:r w:rsidR="003F50F8">
          <w:rPr>
            <w:noProof/>
            <w:webHidden/>
          </w:rPr>
          <w:fldChar w:fldCharType="begin"/>
        </w:r>
        <w:r w:rsidR="003F50F8">
          <w:rPr>
            <w:noProof/>
            <w:webHidden/>
          </w:rPr>
          <w:instrText xml:space="preserve"> PAGEREF _Toc61953027 \h </w:instrText>
        </w:r>
        <w:r w:rsidR="003F50F8">
          <w:rPr>
            <w:noProof/>
            <w:webHidden/>
          </w:rPr>
        </w:r>
        <w:r w:rsidR="003F50F8">
          <w:rPr>
            <w:noProof/>
            <w:webHidden/>
          </w:rPr>
          <w:fldChar w:fldCharType="separate"/>
        </w:r>
        <w:r w:rsidR="003F50F8">
          <w:rPr>
            <w:noProof/>
            <w:webHidden/>
          </w:rPr>
          <w:t>23</w:t>
        </w:r>
        <w:r w:rsidR="003F50F8">
          <w:rPr>
            <w:noProof/>
            <w:webHidden/>
          </w:rPr>
          <w:fldChar w:fldCharType="end"/>
        </w:r>
      </w:hyperlink>
    </w:p>
    <w:p w14:paraId="1EB15E55" w14:textId="194CC77E" w:rsidR="003F50F8" w:rsidRDefault="009D254A">
      <w:pPr>
        <w:pStyle w:val="TOC2"/>
        <w:tabs>
          <w:tab w:val="left" w:pos="880"/>
          <w:tab w:val="right" w:leader="dot" w:pos="9350"/>
        </w:tabs>
        <w:rPr>
          <w:rFonts w:asciiTheme="minorHAnsi" w:eastAsiaTheme="minorEastAsia" w:hAnsiTheme="minorHAnsi" w:cstheme="minorBidi"/>
          <w:noProof/>
        </w:rPr>
      </w:pPr>
      <w:hyperlink w:anchor="_Toc61953028" w:history="1">
        <w:r w:rsidR="003F50F8" w:rsidRPr="00AE0D9D">
          <w:rPr>
            <w:rStyle w:val="Hyperlink"/>
            <w:noProof/>
          </w:rPr>
          <w:t>3.3</w:t>
        </w:r>
        <w:r w:rsidR="003F50F8">
          <w:rPr>
            <w:rFonts w:asciiTheme="minorHAnsi" w:eastAsiaTheme="minorEastAsia" w:hAnsiTheme="minorHAnsi" w:cstheme="minorBidi"/>
            <w:noProof/>
          </w:rPr>
          <w:tab/>
        </w:r>
        <w:r w:rsidR="003F50F8" w:rsidRPr="00AE0D9D">
          <w:rPr>
            <w:rStyle w:val="Hyperlink"/>
            <w:noProof/>
          </w:rPr>
          <w:t>Removing data from Tethys</w:t>
        </w:r>
        <w:r w:rsidR="003F50F8">
          <w:rPr>
            <w:noProof/>
            <w:webHidden/>
          </w:rPr>
          <w:tab/>
        </w:r>
        <w:r w:rsidR="003F50F8">
          <w:rPr>
            <w:noProof/>
            <w:webHidden/>
          </w:rPr>
          <w:fldChar w:fldCharType="begin"/>
        </w:r>
        <w:r w:rsidR="003F50F8">
          <w:rPr>
            <w:noProof/>
            <w:webHidden/>
          </w:rPr>
          <w:instrText xml:space="preserve"> PAGEREF _Toc61953028 \h </w:instrText>
        </w:r>
        <w:r w:rsidR="003F50F8">
          <w:rPr>
            <w:noProof/>
            <w:webHidden/>
          </w:rPr>
        </w:r>
        <w:r w:rsidR="003F50F8">
          <w:rPr>
            <w:noProof/>
            <w:webHidden/>
          </w:rPr>
          <w:fldChar w:fldCharType="separate"/>
        </w:r>
        <w:r w:rsidR="003F50F8">
          <w:rPr>
            <w:noProof/>
            <w:webHidden/>
          </w:rPr>
          <w:t>24</w:t>
        </w:r>
        <w:r w:rsidR="003F50F8">
          <w:rPr>
            <w:noProof/>
            <w:webHidden/>
          </w:rPr>
          <w:fldChar w:fldCharType="end"/>
        </w:r>
      </w:hyperlink>
    </w:p>
    <w:p w14:paraId="157CB6A7" w14:textId="1B4B6402" w:rsidR="003F50F8" w:rsidRDefault="009D254A">
      <w:pPr>
        <w:pStyle w:val="TOC2"/>
        <w:tabs>
          <w:tab w:val="left" w:pos="880"/>
          <w:tab w:val="right" w:leader="dot" w:pos="9350"/>
        </w:tabs>
        <w:rPr>
          <w:rFonts w:asciiTheme="minorHAnsi" w:eastAsiaTheme="minorEastAsia" w:hAnsiTheme="minorHAnsi" w:cstheme="minorBidi"/>
          <w:noProof/>
        </w:rPr>
      </w:pPr>
      <w:hyperlink w:anchor="_Toc61953029" w:history="1">
        <w:r w:rsidR="003F50F8" w:rsidRPr="00AE0D9D">
          <w:rPr>
            <w:rStyle w:val="Hyperlink"/>
            <w:noProof/>
          </w:rPr>
          <w:t>3.4</w:t>
        </w:r>
        <w:r w:rsidR="003F50F8">
          <w:rPr>
            <w:rFonts w:asciiTheme="minorHAnsi" w:eastAsiaTheme="minorEastAsia" w:hAnsiTheme="minorHAnsi" w:cstheme="minorBidi"/>
            <w:noProof/>
          </w:rPr>
          <w:tab/>
        </w:r>
        <w:r w:rsidR="003F50F8" w:rsidRPr="00AE0D9D">
          <w:rPr>
            <w:rStyle w:val="Hyperlink"/>
            <w:noProof/>
          </w:rPr>
          <w:t>XML Document types</w:t>
        </w:r>
        <w:r w:rsidR="003F50F8">
          <w:rPr>
            <w:noProof/>
            <w:webHidden/>
          </w:rPr>
          <w:tab/>
        </w:r>
        <w:r w:rsidR="003F50F8">
          <w:rPr>
            <w:noProof/>
            <w:webHidden/>
          </w:rPr>
          <w:fldChar w:fldCharType="begin"/>
        </w:r>
        <w:r w:rsidR="003F50F8">
          <w:rPr>
            <w:noProof/>
            <w:webHidden/>
          </w:rPr>
          <w:instrText xml:space="preserve"> PAGEREF _Toc61953029 \h </w:instrText>
        </w:r>
        <w:r w:rsidR="003F50F8">
          <w:rPr>
            <w:noProof/>
            <w:webHidden/>
          </w:rPr>
        </w:r>
        <w:r w:rsidR="003F50F8">
          <w:rPr>
            <w:noProof/>
            <w:webHidden/>
          </w:rPr>
          <w:fldChar w:fldCharType="separate"/>
        </w:r>
        <w:r w:rsidR="003F50F8">
          <w:rPr>
            <w:noProof/>
            <w:webHidden/>
          </w:rPr>
          <w:t>25</w:t>
        </w:r>
        <w:r w:rsidR="003F50F8">
          <w:rPr>
            <w:noProof/>
            <w:webHidden/>
          </w:rPr>
          <w:fldChar w:fldCharType="end"/>
        </w:r>
      </w:hyperlink>
    </w:p>
    <w:p w14:paraId="6C77DAFD" w14:textId="3ABC9D28"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30" w:history="1">
        <w:r w:rsidR="003F50F8" w:rsidRPr="00AE0D9D">
          <w:rPr>
            <w:rStyle w:val="Hyperlink"/>
            <w:noProof/>
          </w:rPr>
          <w:t>3.4.1</w:t>
        </w:r>
        <w:r w:rsidR="003F50F8">
          <w:rPr>
            <w:rFonts w:asciiTheme="minorHAnsi" w:eastAsiaTheme="minorEastAsia" w:hAnsiTheme="minorHAnsi" w:cstheme="minorBidi"/>
            <w:noProof/>
          </w:rPr>
          <w:tab/>
        </w:r>
        <w:r w:rsidR="003F50F8" w:rsidRPr="00AE0D9D">
          <w:rPr>
            <w:rStyle w:val="Hyperlink"/>
            <w:noProof/>
          </w:rPr>
          <w:t>ITIS</w:t>
        </w:r>
        <w:r w:rsidR="003F50F8">
          <w:rPr>
            <w:noProof/>
            <w:webHidden/>
          </w:rPr>
          <w:tab/>
        </w:r>
        <w:r w:rsidR="003F50F8">
          <w:rPr>
            <w:noProof/>
            <w:webHidden/>
          </w:rPr>
          <w:fldChar w:fldCharType="begin"/>
        </w:r>
        <w:r w:rsidR="003F50F8">
          <w:rPr>
            <w:noProof/>
            <w:webHidden/>
          </w:rPr>
          <w:instrText xml:space="preserve"> PAGEREF _Toc61953030 \h </w:instrText>
        </w:r>
        <w:r w:rsidR="003F50F8">
          <w:rPr>
            <w:noProof/>
            <w:webHidden/>
          </w:rPr>
        </w:r>
        <w:r w:rsidR="003F50F8">
          <w:rPr>
            <w:noProof/>
            <w:webHidden/>
          </w:rPr>
          <w:fldChar w:fldCharType="separate"/>
        </w:r>
        <w:r w:rsidR="003F50F8">
          <w:rPr>
            <w:noProof/>
            <w:webHidden/>
          </w:rPr>
          <w:t>25</w:t>
        </w:r>
        <w:r w:rsidR="003F50F8">
          <w:rPr>
            <w:noProof/>
            <w:webHidden/>
          </w:rPr>
          <w:fldChar w:fldCharType="end"/>
        </w:r>
      </w:hyperlink>
    </w:p>
    <w:p w14:paraId="4D191033" w14:textId="4C0D75C3"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31" w:history="1">
        <w:r w:rsidR="003F50F8" w:rsidRPr="00AE0D9D">
          <w:rPr>
            <w:rStyle w:val="Hyperlink"/>
            <w:noProof/>
          </w:rPr>
          <w:t>3.4.2</w:t>
        </w:r>
        <w:r w:rsidR="003F50F8">
          <w:rPr>
            <w:rFonts w:asciiTheme="minorHAnsi" w:eastAsiaTheme="minorEastAsia" w:hAnsiTheme="minorHAnsi" w:cstheme="minorBidi"/>
            <w:noProof/>
          </w:rPr>
          <w:tab/>
        </w:r>
        <w:r w:rsidR="003F50F8" w:rsidRPr="00AE0D9D">
          <w:rPr>
            <w:rStyle w:val="Hyperlink"/>
            <w:noProof/>
          </w:rPr>
          <w:t>Deployment documents</w:t>
        </w:r>
        <w:r w:rsidR="003F50F8">
          <w:rPr>
            <w:noProof/>
            <w:webHidden/>
          </w:rPr>
          <w:tab/>
        </w:r>
        <w:r w:rsidR="003F50F8">
          <w:rPr>
            <w:noProof/>
            <w:webHidden/>
          </w:rPr>
          <w:fldChar w:fldCharType="begin"/>
        </w:r>
        <w:r w:rsidR="003F50F8">
          <w:rPr>
            <w:noProof/>
            <w:webHidden/>
          </w:rPr>
          <w:instrText xml:space="preserve"> PAGEREF _Toc61953031 \h </w:instrText>
        </w:r>
        <w:r w:rsidR="003F50F8">
          <w:rPr>
            <w:noProof/>
            <w:webHidden/>
          </w:rPr>
        </w:r>
        <w:r w:rsidR="003F50F8">
          <w:rPr>
            <w:noProof/>
            <w:webHidden/>
          </w:rPr>
          <w:fldChar w:fldCharType="separate"/>
        </w:r>
        <w:r w:rsidR="003F50F8">
          <w:rPr>
            <w:noProof/>
            <w:webHidden/>
          </w:rPr>
          <w:t>26</w:t>
        </w:r>
        <w:r w:rsidR="003F50F8">
          <w:rPr>
            <w:noProof/>
            <w:webHidden/>
          </w:rPr>
          <w:fldChar w:fldCharType="end"/>
        </w:r>
      </w:hyperlink>
    </w:p>
    <w:p w14:paraId="558F4AC5" w14:textId="39F73683"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32" w:history="1">
        <w:r w:rsidR="003F50F8" w:rsidRPr="00AE0D9D">
          <w:rPr>
            <w:rStyle w:val="Hyperlink"/>
            <w:noProof/>
          </w:rPr>
          <w:t>3.4.3</w:t>
        </w:r>
        <w:r w:rsidR="003F50F8">
          <w:rPr>
            <w:rFonts w:asciiTheme="minorHAnsi" w:eastAsiaTheme="minorEastAsia" w:hAnsiTheme="minorHAnsi" w:cstheme="minorBidi"/>
            <w:noProof/>
          </w:rPr>
          <w:tab/>
        </w:r>
        <w:r w:rsidR="003F50F8" w:rsidRPr="00AE0D9D">
          <w:rPr>
            <w:rStyle w:val="Hyperlink"/>
            <w:noProof/>
          </w:rPr>
          <w:t>Detection Documents</w:t>
        </w:r>
        <w:r w:rsidR="003F50F8">
          <w:rPr>
            <w:noProof/>
            <w:webHidden/>
          </w:rPr>
          <w:tab/>
        </w:r>
        <w:r w:rsidR="003F50F8">
          <w:rPr>
            <w:noProof/>
            <w:webHidden/>
          </w:rPr>
          <w:fldChar w:fldCharType="begin"/>
        </w:r>
        <w:r w:rsidR="003F50F8">
          <w:rPr>
            <w:noProof/>
            <w:webHidden/>
          </w:rPr>
          <w:instrText xml:space="preserve"> PAGEREF _Toc61953032 \h </w:instrText>
        </w:r>
        <w:r w:rsidR="003F50F8">
          <w:rPr>
            <w:noProof/>
            <w:webHidden/>
          </w:rPr>
        </w:r>
        <w:r w:rsidR="003F50F8">
          <w:rPr>
            <w:noProof/>
            <w:webHidden/>
          </w:rPr>
          <w:fldChar w:fldCharType="separate"/>
        </w:r>
        <w:r w:rsidR="003F50F8">
          <w:rPr>
            <w:noProof/>
            <w:webHidden/>
          </w:rPr>
          <w:t>26</w:t>
        </w:r>
        <w:r w:rsidR="003F50F8">
          <w:rPr>
            <w:noProof/>
            <w:webHidden/>
          </w:rPr>
          <w:fldChar w:fldCharType="end"/>
        </w:r>
      </w:hyperlink>
    </w:p>
    <w:p w14:paraId="75344406" w14:textId="531856C0"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33" w:history="1">
        <w:r w:rsidR="003F50F8" w:rsidRPr="00AE0D9D">
          <w:rPr>
            <w:rStyle w:val="Hyperlink"/>
            <w:noProof/>
          </w:rPr>
          <w:t>3.4.4</w:t>
        </w:r>
        <w:r w:rsidR="003F50F8">
          <w:rPr>
            <w:rFonts w:asciiTheme="minorHAnsi" w:eastAsiaTheme="minorEastAsia" w:hAnsiTheme="minorHAnsi" w:cstheme="minorBidi"/>
            <w:noProof/>
          </w:rPr>
          <w:tab/>
        </w:r>
        <w:r w:rsidR="003F50F8" w:rsidRPr="00AE0D9D">
          <w:rPr>
            <w:rStyle w:val="Hyperlink"/>
            <w:noProof/>
          </w:rPr>
          <w:t>Localization documents</w:t>
        </w:r>
        <w:r w:rsidR="003F50F8">
          <w:rPr>
            <w:noProof/>
            <w:webHidden/>
          </w:rPr>
          <w:tab/>
        </w:r>
        <w:r w:rsidR="003F50F8">
          <w:rPr>
            <w:noProof/>
            <w:webHidden/>
          </w:rPr>
          <w:fldChar w:fldCharType="begin"/>
        </w:r>
        <w:r w:rsidR="003F50F8">
          <w:rPr>
            <w:noProof/>
            <w:webHidden/>
          </w:rPr>
          <w:instrText xml:space="preserve"> PAGEREF _Toc61953033 \h </w:instrText>
        </w:r>
        <w:r w:rsidR="003F50F8">
          <w:rPr>
            <w:noProof/>
            <w:webHidden/>
          </w:rPr>
        </w:r>
        <w:r w:rsidR="003F50F8">
          <w:rPr>
            <w:noProof/>
            <w:webHidden/>
          </w:rPr>
          <w:fldChar w:fldCharType="separate"/>
        </w:r>
        <w:r w:rsidR="003F50F8">
          <w:rPr>
            <w:noProof/>
            <w:webHidden/>
          </w:rPr>
          <w:t>27</w:t>
        </w:r>
        <w:r w:rsidR="003F50F8">
          <w:rPr>
            <w:noProof/>
            <w:webHidden/>
          </w:rPr>
          <w:fldChar w:fldCharType="end"/>
        </w:r>
      </w:hyperlink>
    </w:p>
    <w:p w14:paraId="71229FED" w14:textId="772FC3DE"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34" w:history="1">
        <w:r w:rsidR="003F50F8" w:rsidRPr="00AE0D9D">
          <w:rPr>
            <w:rStyle w:val="Hyperlink"/>
            <w:noProof/>
          </w:rPr>
          <w:t>3.4.5</w:t>
        </w:r>
        <w:r w:rsidR="003F50F8">
          <w:rPr>
            <w:rFonts w:asciiTheme="minorHAnsi" w:eastAsiaTheme="minorEastAsia" w:hAnsiTheme="minorHAnsi" w:cstheme="minorBidi"/>
            <w:noProof/>
          </w:rPr>
          <w:tab/>
        </w:r>
        <w:r w:rsidR="003F50F8" w:rsidRPr="00AE0D9D">
          <w:rPr>
            <w:rStyle w:val="Hyperlink"/>
            <w:noProof/>
          </w:rPr>
          <w:t>Events</w:t>
        </w:r>
        <w:r w:rsidR="003F50F8">
          <w:rPr>
            <w:noProof/>
            <w:webHidden/>
          </w:rPr>
          <w:tab/>
        </w:r>
        <w:r w:rsidR="003F50F8">
          <w:rPr>
            <w:noProof/>
            <w:webHidden/>
          </w:rPr>
          <w:fldChar w:fldCharType="begin"/>
        </w:r>
        <w:r w:rsidR="003F50F8">
          <w:rPr>
            <w:noProof/>
            <w:webHidden/>
          </w:rPr>
          <w:instrText xml:space="preserve"> PAGEREF _Toc61953034 \h </w:instrText>
        </w:r>
        <w:r w:rsidR="003F50F8">
          <w:rPr>
            <w:noProof/>
            <w:webHidden/>
          </w:rPr>
        </w:r>
        <w:r w:rsidR="003F50F8">
          <w:rPr>
            <w:noProof/>
            <w:webHidden/>
          </w:rPr>
          <w:fldChar w:fldCharType="separate"/>
        </w:r>
        <w:r w:rsidR="003F50F8">
          <w:rPr>
            <w:noProof/>
            <w:webHidden/>
          </w:rPr>
          <w:t>27</w:t>
        </w:r>
        <w:r w:rsidR="003F50F8">
          <w:rPr>
            <w:noProof/>
            <w:webHidden/>
          </w:rPr>
          <w:fldChar w:fldCharType="end"/>
        </w:r>
      </w:hyperlink>
    </w:p>
    <w:p w14:paraId="585E29C7" w14:textId="4D67312D"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35" w:history="1">
        <w:r w:rsidR="003F50F8" w:rsidRPr="00AE0D9D">
          <w:rPr>
            <w:rStyle w:val="Hyperlink"/>
            <w:noProof/>
          </w:rPr>
          <w:t>3.4.6</w:t>
        </w:r>
        <w:r w:rsidR="003F50F8">
          <w:rPr>
            <w:rFonts w:asciiTheme="minorHAnsi" w:eastAsiaTheme="minorEastAsia" w:hAnsiTheme="minorHAnsi" w:cstheme="minorBidi"/>
            <w:noProof/>
          </w:rPr>
          <w:tab/>
        </w:r>
        <w:r w:rsidR="003F50F8" w:rsidRPr="00AE0D9D">
          <w:rPr>
            <w:rStyle w:val="Hyperlink"/>
            <w:noProof/>
          </w:rPr>
          <w:t>External document types</w:t>
        </w:r>
        <w:r w:rsidR="003F50F8">
          <w:rPr>
            <w:noProof/>
            <w:webHidden/>
          </w:rPr>
          <w:tab/>
        </w:r>
        <w:r w:rsidR="003F50F8">
          <w:rPr>
            <w:noProof/>
            <w:webHidden/>
          </w:rPr>
          <w:fldChar w:fldCharType="begin"/>
        </w:r>
        <w:r w:rsidR="003F50F8">
          <w:rPr>
            <w:noProof/>
            <w:webHidden/>
          </w:rPr>
          <w:instrText xml:space="preserve"> PAGEREF _Toc61953035 \h </w:instrText>
        </w:r>
        <w:r w:rsidR="003F50F8">
          <w:rPr>
            <w:noProof/>
            <w:webHidden/>
          </w:rPr>
        </w:r>
        <w:r w:rsidR="003F50F8">
          <w:rPr>
            <w:noProof/>
            <w:webHidden/>
          </w:rPr>
          <w:fldChar w:fldCharType="separate"/>
        </w:r>
        <w:r w:rsidR="003F50F8">
          <w:rPr>
            <w:noProof/>
            <w:webHidden/>
          </w:rPr>
          <w:t>27</w:t>
        </w:r>
        <w:r w:rsidR="003F50F8">
          <w:rPr>
            <w:noProof/>
            <w:webHidden/>
          </w:rPr>
          <w:fldChar w:fldCharType="end"/>
        </w:r>
      </w:hyperlink>
    </w:p>
    <w:p w14:paraId="2F7599AD" w14:textId="7C47340A" w:rsidR="003F50F8" w:rsidRDefault="009D254A">
      <w:pPr>
        <w:pStyle w:val="TOC2"/>
        <w:tabs>
          <w:tab w:val="left" w:pos="880"/>
          <w:tab w:val="right" w:leader="dot" w:pos="9350"/>
        </w:tabs>
        <w:rPr>
          <w:rFonts w:asciiTheme="minorHAnsi" w:eastAsiaTheme="minorEastAsia" w:hAnsiTheme="minorHAnsi" w:cstheme="minorBidi"/>
          <w:noProof/>
        </w:rPr>
      </w:pPr>
      <w:hyperlink w:anchor="_Toc61953036" w:history="1">
        <w:r w:rsidR="003F50F8" w:rsidRPr="00AE0D9D">
          <w:rPr>
            <w:rStyle w:val="Hyperlink"/>
            <w:noProof/>
          </w:rPr>
          <w:t>3.5</w:t>
        </w:r>
        <w:r w:rsidR="003F50F8">
          <w:rPr>
            <w:rFonts w:asciiTheme="minorHAnsi" w:eastAsiaTheme="minorEastAsia" w:hAnsiTheme="minorHAnsi" w:cstheme="minorBidi"/>
            <w:noProof/>
          </w:rPr>
          <w:tab/>
        </w:r>
        <w:r w:rsidR="003F50F8" w:rsidRPr="00AE0D9D">
          <w:rPr>
            <w:rStyle w:val="Hyperlink"/>
            <w:noProof/>
          </w:rPr>
          <w:t>XQuery</w:t>
        </w:r>
        <w:r w:rsidR="003F50F8">
          <w:rPr>
            <w:noProof/>
            <w:webHidden/>
          </w:rPr>
          <w:tab/>
        </w:r>
        <w:r w:rsidR="003F50F8">
          <w:rPr>
            <w:noProof/>
            <w:webHidden/>
          </w:rPr>
          <w:fldChar w:fldCharType="begin"/>
        </w:r>
        <w:r w:rsidR="003F50F8">
          <w:rPr>
            <w:noProof/>
            <w:webHidden/>
          </w:rPr>
          <w:instrText xml:space="preserve"> PAGEREF _Toc61953036 \h </w:instrText>
        </w:r>
        <w:r w:rsidR="003F50F8">
          <w:rPr>
            <w:noProof/>
            <w:webHidden/>
          </w:rPr>
        </w:r>
        <w:r w:rsidR="003F50F8">
          <w:rPr>
            <w:noProof/>
            <w:webHidden/>
          </w:rPr>
          <w:fldChar w:fldCharType="separate"/>
        </w:r>
        <w:r w:rsidR="003F50F8">
          <w:rPr>
            <w:noProof/>
            <w:webHidden/>
          </w:rPr>
          <w:t>35</w:t>
        </w:r>
        <w:r w:rsidR="003F50F8">
          <w:rPr>
            <w:noProof/>
            <w:webHidden/>
          </w:rPr>
          <w:fldChar w:fldCharType="end"/>
        </w:r>
      </w:hyperlink>
    </w:p>
    <w:p w14:paraId="4D954848" w14:textId="6BA98C5D"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37" w:history="1">
        <w:r w:rsidR="003F50F8" w:rsidRPr="00AE0D9D">
          <w:rPr>
            <w:rStyle w:val="Hyperlink"/>
            <w:noProof/>
          </w:rPr>
          <w:t>3.5.1</w:t>
        </w:r>
        <w:r w:rsidR="003F50F8">
          <w:rPr>
            <w:rFonts w:asciiTheme="minorHAnsi" w:eastAsiaTheme="minorEastAsia" w:hAnsiTheme="minorHAnsi" w:cstheme="minorBidi"/>
            <w:noProof/>
          </w:rPr>
          <w:tab/>
        </w:r>
        <w:r w:rsidR="003F50F8" w:rsidRPr="00AE0D9D">
          <w:rPr>
            <w:rStyle w:val="Hyperlink"/>
            <w:noProof/>
          </w:rPr>
          <w:t>Our first query</w:t>
        </w:r>
        <w:r w:rsidR="003F50F8">
          <w:rPr>
            <w:noProof/>
            <w:webHidden/>
          </w:rPr>
          <w:tab/>
        </w:r>
        <w:r w:rsidR="003F50F8">
          <w:rPr>
            <w:noProof/>
            <w:webHidden/>
          </w:rPr>
          <w:fldChar w:fldCharType="begin"/>
        </w:r>
        <w:r w:rsidR="003F50F8">
          <w:rPr>
            <w:noProof/>
            <w:webHidden/>
          </w:rPr>
          <w:instrText xml:space="preserve"> PAGEREF _Toc61953037 \h </w:instrText>
        </w:r>
        <w:r w:rsidR="003F50F8">
          <w:rPr>
            <w:noProof/>
            <w:webHidden/>
          </w:rPr>
        </w:r>
        <w:r w:rsidR="003F50F8">
          <w:rPr>
            <w:noProof/>
            <w:webHidden/>
          </w:rPr>
          <w:fldChar w:fldCharType="separate"/>
        </w:r>
        <w:r w:rsidR="003F50F8">
          <w:rPr>
            <w:noProof/>
            <w:webHidden/>
          </w:rPr>
          <w:t>36</w:t>
        </w:r>
        <w:r w:rsidR="003F50F8">
          <w:rPr>
            <w:noProof/>
            <w:webHidden/>
          </w:rPr>
          <w:fldChar w:fldCharType="end"/>
        </w:r>
      </w:hyperlink>
    </w:p>
    <w:p w14:paraId="7302C21A" w14:textId="6E7C651E"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38" w:history="1">
        <w:r w:rsidR="003F50F8" w:rsidRPr="00AE0D9D">
          <w:rPr>
            <w:rStyle w:val="Hyperlink"/>
            <w:noProof/>
          </w:rPr>
          <w:t>3.5.2</w:t>
        </w:r>
        <w:r w:rsidR="003F50F8">
          <w:rPr>
            <w:rFonts w:asciiTheme="minorHAnsi" w:eastAsiaTheme="minorEastAsia" w:hAnsiTheme="minorHAnsi" w:cstheme="minorBidi"/>
            <w:noProof/>
          </w:rPr>
          <w:tab/>
        </w:r>
        <w:r w:rsidR="003F50F8" w:rsidRPr="00AE0D9D">
          <w:rPr>
            <w:rStyle w:val="Hyperlink"/>
            <w:noProof/>
          </w:rPr>
          <w:t>Let statements and modules</w:t>
        </w:r>
        <w:r w:rsidR="003F50F8">
          <w:rPr>
            <w:noProof/>
            <w:webHidden/>
          </w:rPr>
          <w:tab/>
        </w:r>
        <w:r w:rsidR="003F50F8">
          <w:rPr>
            <w:noProof/>
            <w:webHidden/>
          </w:rPr>
          <w:fldChar w:fldCharType="begin"/>
        </w:r>
        <w:r w:rsidR="003F50F8">
          <w:rPr>
            <w:noProof/>
            <w:webHidden/>
          </w:rPr>
          <w:instrText xml:space="preserve"> PAGEREF _Toc61953038 \h </w:instrText>
        </w:r>
        <w:r w:rsidR="003F50F8">
          <w:rPr>
            <w:noProof/>
            <w:webHidden/>
          </w:rPr>
        </w:r>
        <w:r w:rsidR="003F50F8">
          <w:rPr>
            <w:noProof/>
            <w:webHidden/>
          </w:rPr>
          <w:fldChar w:fldCharType="separate"/>
        </w:r>
        <w:r w:rsidR="003F50F8">
          <w:rPr>
            <w:noProof/>
            <w:webHidden/>
          </w:rPr>
          <w:t>38</w:t>
        </w:r>
        <w:r w:rsidR="003F50F8">
          <w:rPr>
            <w:noProof/>
            <w:webHidden/>
          </w:rPr>
          <w:fldChar w:fldCharType="end"/>
        </w:r>
      </w:hyperlink>
    </w:p>
    <w:p w14:paraId="4BDD5861" w14:textId="7375BFA3"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39" w:history="1">
        <w:r w:rsidR="003F50F8" w:rsidRPr="00AE0D9D">
          <w:rPr>
            <w:rStyle w:val="Hyperlink"/>
            <w:noProof/>
          </w:rPr>
          <w:t>3.5.3</w:t>
        </w:r>
        <w:r w:rsidR="003F50F8">
          <w:rPr>
            <w:rFonts w:asciiTheme="minorHAnsi" w:eastAsiaTheme="minorEastAsia" w:hAnsiTheme="minorHAnsi" w:cstheme="minorBidi"/>
            <w:noProof/>
          </w:rPr>
          <w:tab/>
        </w:r>
        <w:r w:rsidR="003F50F8" w:rsidRPr="00AE0D9D">
          <w:rPr>
            <w:rStyle w:val="Hyperlink"/>
            <w:noProof/>
          </w:rPr>
          <w:t>Nested loops and conditional statements</w:t>
        </w:r>
        <w:r w:rsidR="003F50F8">
          <w:rPr>
            <w:noProof/>
            <w:webHidden/>
          </w:rPr>
          <w:tab/>
        </w:r>
        <w:r w:rsidR="003F50F8">
          <w:rPr>
            <w:noProof/>
            <w:webHidden/>
          </w:rPr>
          <w:fldChar w:fldCharType="begin"/>
        </w:r>
        <w:r w:rsidR="003F50F8">
          <w:rPr>
            <w:noProof/>
            <w:webHidden/>
          </w:rPr>
          <w:instrText xml:space="preserve"> PAGEREF _Toc61953039 \h </w:instrText>
        </w:r>
        <w:r w:rsidR="003F50F8">
          <w:rPr>
            <w:noProof/>
            <w:webHidden/>
          </w:rPr>
        </w:r>
        <w:r w:rsidR="003F50F8">
          <w:rPr>
            <w:noProof/>
            <w:webHidden/>
          </w:rPr>
          <w:fldChar w:fldCharType="separate"/>
        </w:r>
        <w:r w:rsidR="003F50F8">
          <w:rPr>
            <w:noProof/>
            <w:webHidden/>
          </w:rPr>
          <w:t>38</w:t>
        </w:r>
        <w:r w:rsidR="003F50F8">
          <w:rPr>
            <w:noProof/>
            <w:webHidden/>
          </w:rPr>
          <w:fldChar w:fldCharType="end"/>
        </w:r>
      </w:hyperlink>
    </w:p>
    <w:p w14:paraId="059461AD" w14:textId="1970A2E5" w:rsidR="003F50F8" w:rsidRDefault="009D254A">
      <w:pPr>
        <w:pStyle w:val="TOC2"/>
        <w:tabs>
          <w:tab w:val="left" w:pos="880"/>
          <w:tab w:val="right" w:leader="dot" w:pos="9350"/>
        </w:tabs>
        <w:rPr>
          <w:rFonts w:asciiTheme="minorHAnsi" w:eastAsiaTheme="minorEastAsia" w:hAnsiTheme="minorHAnsi" w:cstheme="minorBidi"/>
          <w:noProof/>
        </w:rPr>
      </w:pPr>
      <w:hyperlink w:anchor="_Toc61953040" w:history="1">
        <w:r w:rsidR="003F50F8" w:rsidRPr="00AE0D9D">
          <w:rPr>
            <w:rStyle w:val="Hyperlink"/>
            <w:noProof/>
          </w:rPr>
          <w:t>3.6</w:t>
        </w:r>
        <w:r w:rsidR="003F50F8">
          <w:rPr>
            <w:rFonts w:asciiTheme="minorHAnsi" w:eastAsiaTheme="minorEastAsia" w:hAnsiTheme="minorHAnsi" w:cstheme="minorBidi"/>
            <w:noProof/>
          </w:rPr>
          <w:tab/>
        </w:r>
        <w:r w:rsidR="003F50F8" w:rsidRPr="00AE0D9D">
          <w:rPr>
            <w:rStyle w:val="Hyperlink"/>
            <w:noProof/>
          </w:rPr>
          <w:t>Java client</w:t>
        </w:r>
        <w:r w:rsidR="003F50F8">
          <w:rPr>
            <w:noProof/>
            <w:webHidden/>
          </w:rPr>
          <w:tab/>
        </w:r>
        <w:r w:rsidR="003F50F8">
          <w:rPr>
            <w:noProof/>
            <w:webHidden/>
          </w:rPr>
          <w:fldChar w:fldCharType="begin"/>
        </w:r>
        <w:r w:rsidR="003F50F8">
          <w:rPr>
            <w:noProof/>
            <w:webHidden/>
          </w:rPr>
          <w:instrText xml:space="preserve"> PAGEREF _Toc61953040 \h </w:instrText>
        </w:r>
        <w:r w:rsidR="003F50F8">
          <w:rPr>
            <w:noProof/>
            <w:webHidden/>
          </w:rPr>
        </w:r>
        <w:r w:rsidR="003F50F8">
          <w:rPr>
            <w:noProof/>
            <w:webHidden/>
          </w:rPr>
          <w:fldChar w:fldCharType="separate"/>
        </w:r>
        <w:r w:rsidR="003F50F8">
          <w:rPr>
            <w:noProof/>
            <w:webHidden/>
          </w:rPr>
          <w:t>40</w:t>
        </w:r>
        <w:r w:rsidR="003F50F8">
          <w:rPr>
            <w:noProof/>
            <w:webHidden/>
          </w:rPr>
          <w:fldChar w:fldCharType="end"/>
        </w:r>
      </w:hyperlink>
    </w:p>
    <w:p w14:paraId="2873D48F" w14:textId="28C0DF16" w:rsidR="003F50F8" w:rsidRDefault="009D254A">
      <w:pPr>
        <w:pStyle w:val="TOC2"/>
        <w:tabs>
          <w:tab w:val="left" w:pos="880"/>
          <w:tab w:val="right" w:leader="dot" w:pos="9350"/>
        </w:tabs>
        <w:rPr>
          <w:rFonts w:asciiTheme="minorHAnsi" w:eastAsiaTheme="minorEastAsia" w:hAnsiTheme="minorHAnsi" w:cstheme="minorBidi"/>
          <w:noProof/>
        </w:rPr>
      </w:pPr>
      <w:hyperlink w:anchor="_Toc61953041" w:history="1">
        <w:r w:rsidR="003F50F8" w:rsidRPr="00AE0D9D">
          <w:rPr>
            <w:rStyle w:val="Hyperlink"/>
            <w:noProof/>
          </w:rPr>
          <w:t>3.7</w:t>
        </w:r>
        <w:r w:rsidR="003F50F8">
          <w:rPr>
            <w:rFonts w:asciiTheme="minorHAnsi" w:eastAsiaTheme="minorEastAsia" w:hAnsiTheme="minorHAnsi" w:cstheme="minorBidi"/>
            <w:noProof/>
          </w:rPr>
          <w:tab/>
        </w:r>
        <w:r w:rsidR="003F50F8" w:rsidRPr="00AE0D9D">
          <w:rPr>
            <w:rStyle w:val="Hyperlink"/>
            <w:noProof/>
          </w:rPr>
          <w:t>Matlab client</w:t>
        </w:r>
        <w:r w:rsidR="003F50F8">
          <w:rPr>
            <w:noProof/>
            <w:webHidden/>
          </w:rPr>
          <w:tab/>
        </w:r>
        <w:r w:rsidR="003F50F8">
          <w:rPr>
            <w:noProof/>
            <w:webHidden/>
          </w:rPr>
          <w:fldChar w:fldCharType="begin"/>
        </w:r>
        <w:r w:rsidR="003F50F8">
          <w:rPr>
            <w:noProof/>
            <w:webHidden/>
          </w:rPr>
          <w:instrText xml:space="preserve"> PAGEREF _Toc61953041 \h </w:instrText>
        </w:r>
        <w:r w:rsidR="003F50F8">
          <w:rPr>
            <w:noProof/>
            <w:webHidden/>
          </w:rPr>
        </w:r>
        <w:r w:rsidR="003F50F8">
          <w:rPr>
            <w:noProof/>
            <w:webHidden/>
          </w:rPr>
          <w:fldChar w:fldCharType="separate"/>
        </w:r>
        <w:r w:rsidR="003F50F8">
          <w:rPr>
            <w:noProof/>
            <w:webHidden/>
          </w:rPr>
          <w:t>41</w:t>
        </w:r>
        <w:r w:rsidR="003F50F8">
          <w:rPr>
            <w:noProof/>
            <w:webHidden/>
          </w:rPr>
          <w:fldChar w:fldCharType="end"/>
        </w:r>
      </w:hyperlink>
    </w:p>
    <w:p w14:paraId="7EAE39F4" w14:textId="4A58D7BC"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42" w:history="1">
        <w:r w:rsidR="003F50F8" w:rsidRPr="00AE0D9D">
          <w:rPr>
            <w:rStyle w:val="Hyperlink"/>
            <w:noProof/>
          </w:rPr>
          <w:t>3.7.1</w:t>
        </w:r>
        <w:r w:rsidR="003F50F8">
          <w:rPr>
            <w:rFonts w:asciiTheme="minorHAnsi" w:eastAsiaTheme="minorEastAsia" w:hAnsiTheme="minorHAnsi" w:cstheme="minorBidi"/>
            <w:noProof/>
          </w:rPr>
          <w:tab/>
        </w:r>
        <w:r w:rsidR="003F50F8" w:rsidRPr="00AE0D9D">
          <w:rPr>
            <w:rStyle w:val="Hyperlink"/>
            <w:noProof/>
          </w:rPr>
          <w:t>Uploading data</w:t>
        </w:r>
        <w:r w:rsidR="003F50F8">
          <w:rPr>
            <w:noProof/>
            <w:webHidden/>
          </w:rPr>
          <w:tab/>
        </w:r>
        <w:r w:rsidR="003F50F8">
          <w:rPr>
            <w:noProof/>
            <w:webHidden/>
          </w:rPr>
          <w:fldChar w:fldCharType="begin"/>
        </w:r>
        <w:r w:rsidR="003F50F8">
          <w:rPr>
            <w:noProof/>
            <w:webHidden/>
          </w:rPr>
          <w:instrText xml:space="preserve"> PAGEREF _Toc61953042 \h </w:instrText>
        </w:r>
        <w:r w:rsidR="003F50F8">
          <w:rPr>
            <w:noProof/>
            <w:webHidden/>
          </w:rPr>
        </w:r>
        <w:r w:rsidR="003F50F8">
          <w:rPr>
            <w:noProof/>
            <w:webHidden/>
          </w:rPr>
          <w:fldChar w:fldCharType="separate"/>
        </w:r>
        <w:r w:rsidR="003F50F8">
          <w:rPr>
            <w:noProof/>
            <w:webHidden/>
          </w:rPr>
          <w:t>43</w:t>
        </w:r>
        <w:r w:rsidR="003F50F8">
          <w:rPr>
            <w:noProof/>
            <w:webHidden/>
          </w:rPr>
          <w:fldChar w:fldCharType="end"/>
        </w:r>
      </w:hyperlink>
    </w:p>
    <w:p w14:paraId="7CF234D5" w14:textId="17557F47"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43" w:history="1">
        <w:r w:rsidR="003F50F8" w:rsidRPr="00AE0D9D">
          <w:rPr>
            <w:rStyle w:val="Hyperlink"/>
            <w:noProof/>
          </w:rPr>
          <w:t>3.7.2</w:t>
        </w:r>
        <w:r w:rsidR="003F50F8">
          <w:rPr>
            <w:rFonts w:asciiTheme="minorHAnsi" w:eastAsiaTheme="minorEastAsia" w:hAnsiTheme="minorHAnsi" w:cstheme="minorBidi"/>
            <w:noProof/>
          </w:rPr>
          <w:tab/>
        </w:r>
        <w:r w:rsidR="003F50F8" w:rsidRPr="00AE0D9D">
          <w:rPr>
            <w:rStyle w:val="Hyperlink"/>
            <w:noProof/>
          </w:rPr>
          <w:t>Querying  the database</w:t>
        </w:r>
        <w:r w:rsidR="003F50F8">
          <w:rPr>
            <w:noProof/>
            <w:webHidden/>
          </w:rPr>
          <w:tab/>
        </w:r>
        <w:r w:rsidR="003F50F8">
          <w:rPr>
            <w:noProof/>
            <w:webHidden/>
          </w:rPr>
          <w:fldChar w:fldCharType="begin"/>
        </w:r>
        <w:r w:rsidR="003F50F8">
          <w:rPr>
            <w:noProof/>
            <w:webHidden/>
          </w:rPr>
          <w:instrText xml:space="preserve"> PAGEREF _Toc61953043 \h </w:instrText>
        </w:r>
        <w:r w:rsidR="003F50F8">
          <w:rPr>
            <w:noProof/>
            <w:webHidden/>
          </w:rPr>
        </w:r>
        <w:r w:rsidR="003F50F8">
          <w:rPr>
            <w:noProof/>
            <w:webHidden/>
          </w:rPr>
          <w:fldChar w:fldCharType="separate"/>
        </w:r>
        <w:r w:rsidR="003F50F8">
          <w:rPr>
            <w:noProof/>
            <w:webHidden/>
          </w:rPr>
          <w:t>44</w:t>
        </w:r>
        <w:r w:rsidR="003F50F8">
          <w:rPr>
            <w:noProof/>
            <w:webHidden/>
          </w:rPr>
          <w:fldChar w:fldCharType="end"/>
        </w:r>
      </w:hyperlink>
    </w:p>
    <w:p w14:paraId="72E1BE7F" w14:textId="1430A6F7"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44" w:history="1">
        <w:r w:rsidR="003F50F8" w:rsidRPr="00AE0D9D">
          <w:rPr>
            <w:rStyle w:val="Hyperlink"/>
            <w:noProof/>
          </w:rPr>
          <w:t>3.7.3</w:t>
        </w:r>
        <w:r w:rsidR="003F50F8">
          <w:rPr>
            <w:rFonts w:asciiTheme="minorHAnsi" w:eastAsiaTheme="minorEastAsia" w:hAnsiTheme="minorHAnsi" w:cstheme="minorBidi"/>
            <w:noProof/>
          </w:rPr>
          <w:tab/>
        </w:r>
        <w:r w:rsidR="003F50F8" w:rsidRPr="00AE0D9D">
          <w:rPr>
            <w:rStyle w:val="Hyperlink"/>
            <w:noProof/>
          </w:rPr>
          <w:t>Visualization</w:t>
        </w:r>
        <w:r w:rsidR="003F50F8">
          <w:rPr>
            <w:noProof/>
            <w:webHidden/>
          </w:rPr>
          <w:tab/>
        </w:r>
        <w:r w:rsidR="003F50F8">
          <w:rPr>
            <w:noProof/>
            <w:webHidden/>
          </w:rPr>
          <w:fldChar w:fldCharType="begin"/>
        </w:r>
        <w:r w:rsidR="003F50F8">
          <w:rPr>
            <w:noProof/>
            <w:webHidden/>
          </w:rPr>
          <w:instrText xml:space="preserve"> PAGEREF _Toc61953044 \h </w:instrText>
        </w:r>
        <w:r w:rsidR="003F50F8">
          <w:rPr>
            <w:noProof/>
            <w:webHidden/>
          </w:rPr>
        </w:r>
        <w:r w:rsidR="003F50F8">
          <w:rPr>
            <w:noProof/>
            <w:webHidden/>
          </w:rPr>
          <w:fldChar w:fldCharType="separate"/>
        </w:r>
        <w:r w:rsidR="003F50F8">
          <w:rPr>
            <w:noProof/>
            <w:webHidden/>
          </w:rPr>
          <w:t>45</w:t>
        </w:r>
        <w:r w:rsidR="003F50F8">
          <w:rPr>
            <w:noProof/>
            <w:webHidden/>
          </w:rPr>
          <w:fldChar w:fldCharType="end"/>
        </w:r>
      </w:hyperlink>
    </w:p>
    <w:p w14:paraId="5955F65C" w14:textId="42EDC9D9" w:rsidR="003F50F8" w:rsidRDefault="009D254A">
      <w:pPr>
        <w:pStyle w:val="TOC2"/>
        <w:tabs>
          <w:tab w:val="left" w:pos="880"/>
          <w:tab w:val="right" w:leader="dot" w:pos="9350"/>
        </w:tabs>
        <w:rPr>
          <w:rFonts w:asciiTheme="minorHAnsi" w:eastAsiaTheme="minorEastAsia" w:hAnsiTheme="minorHAnsi" w:cstheme="minorBidi"/>
          <w:noProof/>
        </w:rPr>
      </w:pPr>
      <w:hyperlink w:anchor="_Toc61953045" w:history="1">
        <w:r w:rsidR="003F50F8" w:rsidRPr="00AE0D9D">
          <w:rPr>
            <w:rStyle w:val="Hyperlink"/>
            <w:noProof/>
          </w:rPr>
          <w:t>3.8</w:t>
        </w:r>
        <w:r w:rsidR="003F50F8">
          <w:rPr>
            <w:rFonts w:asciiTheme="minorHAnsi" w:eastAsiaTheme="minorEastAsia" w:hAnsiTheme="minorHAnsi" w:cstheme="minorBidi"/>
            <w:noProof/>
          </w:rPr>
          <w:tab/>
        </w:r>
        <w:r w:rsidR="003F50F8" w:rsidRPr="00AE0D9D">
          <w:rPr>
            <w:rStyle w:val="Hyperlink"/>
            <w:noProof/>
          </w:rPr>
          <w:t>Python client</w:t>
        </w:r>
        <w:r w:rsidR="003F50F8">
          <w:rPr>
            <w:noProof/>
            <w:webHidden/>
          </w:rPr>
          <w:tab/>
        </w:r>
        <w:r w:rsidR="003F50F8">
          <w:rPr>
            <w:noProof/>
            <w:webHidden/>
          </w:rPr>
          <w:fldChar w:fldCharType="begin"/>
        </w:r>
        <w:r w:rsidR="003F50F8">
          <w:rPr>
            <w:noProof/>
            <w:webHidden/>
          </w:rPr>
          <w:instrText xml:space="preserve"> PAGEREF _Toc61953045 \h </w:instrText>
        </w:r>
        <w:r w:rsidR="003F50F8">
          <w:rPr>
            <w:noProof/>
            <w:webHidden/>
          </w:rPr>
        </w:r>
        <w:r w:rsidR="003F50F8">
          <w:rPr>
            <w:noProof/>
            <w:webHidden/>
          </w:rPr>
          <w:fldChar w:fldCharType="separate"/>
        </w:r>
        <w:r w:rsidR="003F50F8">
          <w:rPr>
            <w:noProof/>
            <w:webHidden/>
          </w:rPr>
          <w:t>45</w:t>
        </w:r>
        <w:r w:rsidR="003F50F8">
          <w:rPr>
            <w:noProof/>
            <w:webHidden/>
          </w:rPr>
          <w:fldChar w:fldCharType="end"/>
        </w:r>
      </w:hyperlink>
    </w:p>
    <w:p w14:paraId="51D91ABC" w14:textId="3FD8677D"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46" w:history="1">
        <w:r w:rsidR="003F50F8" w:rsidRPr="00AE0D9D">
          <w:rPr>
            <w:rStyle w:val="Hyperlink"/>
            <w:noProof/>
          </w:rPr>
          <w:t>3.8.1</w:t>
        </w:r>
        <w:r w:rsidR="003F50F8">
          <w:rPr>
            <w:rFonts w:asciiTheme="minorHAnsi" w:eastAsiaTheme="minorEastAsia" w:hAnsiTheme="minorHAnsi" w:cstheme="minorBidi"/>
            <w:noProof/>
          </w:rPr>
          <w:tab/>
        </w:r>
        <w:r w:rsidR="003F50F8" w:rsidRPr="00AE0D9D">
          <w:rPr>
            <w:rStyle w:val="Hyperlink"/>
            <w:noProof/>
          </w:rPr>
          <w:t>Administrative clients</w:t>
        </w:r>
        <w:r w:rsidR="003F50F8">
          <w:rPr>
            <w:noProof/>
            <w:webHidden/>
          </w:rPr>
          <w:tab/>
        </w:r>
        <w:r w:rsidR="003F50F8">
          <w:rPr>
            <w:noProof/>
            <w:webHidden/>
          </w:rPr>
          <w:fldChar w:fldCharType="begin"/>
        </w:r>
        <w:r w:rsidR="003F50F8">
          <w:rPr>
            <w:noProof/>
            <w:webHidden/>
          </w:rPr>
          <w:instrText xml:space="preserve"> PAGEREF _Toc61953046 \h </w:instrText>
        </w:r>
        <w:r w:rsidR="003F50F8">
          <w:rPr>
            <w:noProof/>
            <w:webHidden/>
          </w:rPr>
        </w:r>
        <w:r w:rsidR="003F50F8">
          <w:rPr>
            <w:noProof/>
            <w:webHidden/>
          </w:rPr>
          <w:fldChar w:fldCharType="separate"/>
        </w:r>
        <w:r w:rsidR="003F50F8">
          <w:rPr>
            <w:noProof/>
            <w:webHidden/>
          </w:rPr>
          <w:t>46</w:t>
        </w:r>
        <w:r w:rsidR="003F50F8">
          <w:rPr>
            <w:noProof/>
            <w:webHidden/>
          </w:rPr>
          <w:fldChar w:fldCharType="end"/>
        </w:r>
      </w:hyperlink>
    </w:p>
    <w:p w14:paraId="10E38D0B" w14:textId="3C2066C1" w:rsidR="003F50F8" w:rsidRDefault="009D254A">
      <w:pPr>
        <w:pStyle w:val="TOC2"/>
        <w:tabs>
          <w:tab w:val="left" w:pos="880"/>
          <w:tab w:val="right" w:leader="dot" w:pos="9350"/>
        </w:tabs>
        <w:rPr>
          <w:rFonts w:asciiTheme="minorHAnsi" w:eastAsiaTheme="minorEastAsia" w:hAnsiTheme="minorHAnsi" w:cstheme="minorBidi"/>
          <w:noProof/>
        </w:rPr>
      </w:pPr>
      <w:hyperlink w:anchor="_Toc61953047" w:history="1">
        <w:r w:rsidR="003F50F8" w:rsidRPr="00AE0D9D">
          <w:rPr>
            <w:rStyle w:val="Hyperlink"/>
            <w:noProof/>
          </w:rPr>
          <w:t>3.9</w:t>
        </w:r>
        <w:r w:rsidR="003F50F8">
          <w:rPr>
            <w:rFonts w:asciiTheme="minorHAnsi" w:eastAsiaTheme="minorEastAsia" w:hAnsiTheme="minorHAnsi" w:cstheme="minorBidi"/>
            <w:noProof/>
          </w:rPr>
          <w:tab/>
        </w:r>
        <w:r w:rsidR="003F50F8" w:rsidRPr="00AE0D9D">
          <w:rPr>
            <w:rStyle w:val="Hyperlink"/>
            <w:noProof/>
          </w:rPr>
          <w:t>Extending representation – Case study:  Northeast Fisheries Science Center Minke Boing analysis</w:t>
        </w:r>
        <w:r w:rsidR="003F50F8">
          <w:rPr>
            <w:noProof/>
            <w:webHidden/>
          </w:rPr>
          <w:tab/>
        </w:r>
        <w:r w:rsidR="003F50F8">
          <w:rPr>
            <w:noProof/>
            <w:webHidden/>
          </w:rPr>
          <w:fldChar w:fldCharType="begin"/>
        </w:r>
        <w:r w:rsidR="003F50F8">
          <w:rPr>
            <w:noProof/>
            <w:webHidden/>
          </w:rPr>
          <w:instrText xml:space="preserve"> PAGEREF _Toc61953047 \h </w:instrText>
        </w:r>
        <w:r w:rsidR="003F50F8">
          <w:rPr>
            <w:noProof/>
            <w:webHidden/>
          </w:rPr>
        </w:r>
        <w:r w:rsidR="003F50F8">
          <w:rPr>
            <w:noProof/>
            <w:webHidden/>
          </w:rPr>
          <w:fldChar w:fldCharType="separate"/>
        </w:r>
        <w:r w:rsidR="003F50F8">
          <w:rPr>
            <w:noProof/>
            <w:webHidden/>
          </w:rPr>
          <w:t>47</w:t>
        </w:r>
        <w:r w:rsidR="003F50F8">
          <w:rPr>
            <w:noProof/>
            <w:webHidden/>
          </w:rPr>
          <w:fldChar w:fldCharType="end"/>
        </w:r>
      </w:hyperlink>
    </w:p>
    <w:p w14:paraId="04A6A44F" w14:textId="5253127E" w:rsidR="003F50F8" w:rsidRDefault="009D254A">
      <w:pPr>
        <w:pStyle w:val="TOC2"/>
        <w:tabs>
          <w:tab w:val="left" w:pos="880"/>
          <w:tab w:val="right" w:leader="dot" w:pos="9350"/>
        </w:tabs>
        <w:rPr>
          <w:rFonts w:asciiTheme="minorHAnsi" w:eastAsiaTheme="minorEastAsia" w:hAnsiTheme="minorHAnsi" w:cstheme="minorBidi"/>
          <w:noProof/>
        </w:rPr>
      </w:pPr>
      <w:hyperlink w:anchor="_Toc61953048" w:history="1">
        <w:r w:rsidR="003F50F8" w:rsidRPr="00AE0D9D">
          <w:rPr>
            <w:rStyle w:val="Hyperlink"/>
            <w:noProof/>
          </w:rPr>
          <w:t>3.10</w:t>
        </w:r>
        <w:r w:rsidR="003F50F8">
          <w:rPr>
            <w:rFonts w:asciiTheme="minorHAnsi" w:eastAsiaTheme="minorEastAsia" w:hAnsiTheme="minorHAnsi" w:cstheme="minorBidi"/>
            <w:noProof/>
          </w:rPr>
          <w:tab/>
        </w:r>
        <w:r w:rsidR="003F50F8" w:rsidRPr="00AE0D9D">
          <w:rPr>
            <w:rStyle w:val="Hyperlink"/>
            <w:noProof/>
          </w:rPr>
          <w:t>Query</w:t>
        </w:r>
        <w:r w:rsidR="003F50F8">
          <w:rPr>
            <w:noProof/>
            <w:webHidden/>
          </w:rPr>
          <w:tab/>
        </w:r>
        <w:r w:rsidR="003F50F8">
          <w:rPr>
            <w:noProof/>
            <w:webHidden/>
          </w:rPr>
          <w:fldChar w:fldCharType="begin"/>
        </w:r>
        <w:r w:rsidR="003F50F8">
          <w:rPr>
            <w:noProof/>
            <w:webHidden/>
          </w:rPr>
          <w:instrText xml:space="preserve"> PAGEREF _Toc61953048 \h </w:instrText>
        </w:r>
        <w:r w:rsidR="003F50F8">
          <w:rPr>
            <w:noProof/>
            <w:webHidden/>
          </w:rPr>
        </w:r>
        <w:r w:rsidR="003F50F8">
          <w:rPr>
            <w:noProof/>
            <w:webHidden/>
          </w:rPr>
          <w:fldChar w:fldCharType="separate"/>
        </w:r>
        <w:r w:rsidR="003F50F8">
          <w:rPr>
            <w:noProof/>
            <w:webHidden/>
          </w:rPr>
          <w:t>50</w:t>
        </w:r>
        <w:r w:rsidR="003F50F8">
          <w:rPr>
            <w:noProof/>
            <w:webHidden/>
          </w:rPr>
          <w:fldChar w:fldCharType="end"/>
        </w:r>
      </w:hyperlink>
    </w:p>
    <w:p w14:paraId="07FA1EDA" w14:textId="78691A6C" w:rsidR="003F50F8" w:rsidRDefault="009D254A">
      <w:pPr>
        <w:pStyle w:val="TOC2"/>
        <w:tabs>
          <w:tab w:val="left" w:pos="880"/>
          <w:tab w:val="right" w:leader="dot" w:pos="9350"/>
        </w:tabs>
        <w:rPr>
          <w:rFonts w:asciiTheme="minorHAnsi" w:eastAsiaTheme="minorEastAsia" w:hAnsiTheme="minorHAnsi" w:cstheme="minorBidi"/>
          <w:noProof/>
        </w:rPr>
      </w:pPr>
      <w:hyperlink w:anchor="_Toc61953049" w:history="1">
        <w:r w:rsidR="003F50F8" w:rsidRPr="00AE0D9D">
          <w:rPr>
            <w:rStyle w:val="Hyperlink"/>
            <w:noProof/>
          </w:rPr>
          <w:t>3.11</w:t>
        </w:r>
        <w:r w:rsidR="003F50F8">
          <w:rPr>
            <w:rFonts w:asciiTheme="minorHAnsi" w:eastAsiaTheme="minorEastAsia" w:hAnsiTheme="minorHAnsi" w:cstheme="minorBidi"/>
            <w:noProof/>
          </w:rPr>
          <w:tab/>
        </w:r>
        <w:r w:rsidR="003F50F8" w:rsidRPr="00AE0D9D">
          <w:rPr>
            <w:rStyle w:val="Hyperlink"/>
            <w:noProof/>
          </w:rPr>
          <w:t>Shutting down a Tethys server</w:t>
        </w:r>
        <w:r w:rsidR="003F50F8">
          <w:rPr>
            <w:noProof/>
            <w:webHidden/>
          </w:rPr>
          <w:tab/>
        </w:r>
        <w:r w:rsidR="003F50F8">
          <w:rPr>
            <w:noProof/>
            <w:webHidden/>
          </w:rPr>
          <w:fldChar w:fldCharType="begin"/>
        </w:r>
        <w:r w:rsidR="003F50F8">
          <w:rPr>
            <w:noProof/>
            <w:webHidden/>
          </w:rPr>
          <w:instrText xml:space="preserve"> PAGEREF _Toc61953049 \h </w:instrText>
        </w:r>
        <w:r w:rsidR="003F50F8">
          <w:rPr>
            <w:noProof/>
            <w:webHidden/>
          </w:rPr>
        </w:r>
        <w:r w:rsidR="003F50F8">
          <w:rPr>
            <w:noProof/>
            <w:webHidden/>
          </w:rPr>
          <w:fldChar w:fldCharType="separate"/>
        </w:r>
        <w:r w:rsidR="003F50F8">
          <w:rPr>
            <w:noProof/>
            <w:webHidden/>
          </w:rPr>
          <w:t>52</w:t>
        </w:r>
        <w:r w:rsidR="003F50F8">
          <w:rPr>
            <w:noProof/>
            <w:webHidden/>
          </w:rPr>
          <w:fldChar w:fldCharType="end"/>
        </w:r>
      </w:hyperlink>
    </w:p>
    <w:p w14:paraId="217E54DC" w14:textId="72216E2A" w:rsidR="003F50F8" w:rsidRDefault="009D254A">
      <w:pPr>
        <w:pStyle w:val="TOC1"/>
        <w:tabs>
          <w:tab w:val="left" w:pos="440"/>
          <w:tab w:val="right" w:leader="dot" w:pos="9350"/>
        </w:tabs>
        <w:rPr>
          <w:rFonts w:asciiTheme="minorHAnsi" w:eastAsiaTheme="minorEastAsia" w:hAnsiTheme="minorHAnsi" w:cstheme="minorBidi"/>
          <w:noProof/>
        </w:rPr>
      </w:pPr>
      <w:hyperlink w:anchor="_Toc61953050" w:history="1">
        <w:r w:rsidR="003F50F8" w:rsidRPr="00AE0D9D">
          <w:rPr>
            <w:rStyle w:val="Hyperlink"/>
            <w:noProof/>
          </w:rPr>
          <w:t>4</w:t>
        </w:r>
        <w:r w:rsidR="003F50F8">
          <w:rPr>
            <w:rFonts w:asciiTheme="minorHAnsi" w:eastAsiaTheme="minorEastAsia" w:hAnsiTheme="minorHAnsi" w:cstheme="minorBidi"/>
            <w:noProof/>
          </w:rPr>
          <w:tab/>
        </w:r>
        <w:r w:rsidR="003F50F8" w:rsidRPr="00AE0D9D">
          <w:rPr>
            <w:rStyle w:val="Hyperlink"/>
            <w:noProof/>
          </w:rPr>
          <w:t>Care and feeding of your database</w:t>
        </w:r>
        <w:r w:rsidR="003F50F8">
          <w:rPr>
            <w:noProof/>
            <w:webHidden/>
          </w:rPr>
          <w:tab/>
        </w:r>
        <w:r w:rsidR="003F50F8">
          <w:rPr>
            <w:noProof/>
            <w:webHidden/>
          </w:rPr>
          <w:fldChar w:fldCharType="begin"/>
        </w:r>
        <w:r w:rsidR="003F50F8">
          <w:rPr>
            <w:noProof/>
            <w:webHidden/>
          </w:rPr>
          <w:instrText xml:space="preserve"> PAGEREF _Toc61953050 \h </w:instrText>
        </w:r>
        <w:r w:rsidR="003F50F8">
          <w:rPr>
            <w:noProof/>
            <w:webHidden/>
          </w:rPr>
        </w:r>
        <w:r w:rsidR="003F50F8">
          <w:rPr>
            <w:noProof/>
            <w:webHidden/>
          </w:rPr>
          <w:fldChar w:fldCharType="separate"/>
        </w:r>
        <w:r w:rsidR="003F50F8">
          <w:rPr>
            <w:noProof/>
            <w:webHidden/>
          </w:rPr>
          <w:t>53</w:t>
        </w:r>
        <w:r w:rsidR="003F50F8">
          <w:rPr>
            <w:noProof/>
            <w:webHidden/>
          </w:rPr>
          <w:fldChar w:fldCharType="end"/>
        </w:r>
      </w:hyperlink>
    </w:p>
    <w:p w14:paraId="068A303A" w14:textId="2E34C67F" w:rsidR="003F50F8" w:rsidRDefault="009D254A">
      <w:pPr>
        <w:pStyle w:val="TOC2"/>
        <w:tabs>
          <w:tab w:val="left" w:pos="880"/>
          <w:tab w:val="right" w:leader="dot" w:pos="9350"/>
        </w:tabs>
        <w:rPr>
          <w:rFonts w:asciiTheme="minorHAnsi" w:eastAsiaTheme="minorEastAsia" w:hAnsiTheme="minorHAnsi" w:cstheme="minorBidi"/>
          <w:noProof/>
        </w:rPr>
      </w:pPr>
      <w:hyperlink w:anchor="_Toc61953051" w:history="1">
        <w:r w:rsidR="003F50F8" w:rsidRPr="00AE0D9D">
          <w:rPr>
            <w:rStyle w:val="Hyperlink"/>
            <w:noProof/>
          </w:rPr>
          <w:t>4.1</w:t>
        </w:r>
        <w:r w:rsidR="003F50F8">
          <w:rPr>
            <w:rFonts w:asciiTheme="minorHAnsi" w:eastAsiaTheme="minorEastAsia" w:hAnsiTheme="minorHAnsi" w:cstheme="minorBidi"/>
            <w:noProof/>
          </w:rPr>
          <w:tab/>
        </w:r>
        <w:r w:rsidR="003F50F8" w:rsidRPr="00AE0D9D">
          <w:rPr>
            <w:rStyle w:val="Hyperlink"/>
            <w:noProof/>
          </w:rPr>
          <w:t>Checkpoints</w:t>
        </w:r>
        <w:r w:rsidR="003F50F8">
          <w:rPr>
            <w:noProof/>
            <w:webHidden/>
          </w:rPr>
          <w:tab/>
        </w:r>
        <w:r w:rsidR="003F50F8">
          <w:rPr>
            <w:noProof/>
            <w:webHidden/>
          </w:rPr>
          <w:fldChar w:fldCharType="begin"/>
        </w:r>
        <w:r w:rsidR="003F50F8">
          <w:rPr>
            <w:noProof/>
            <w:webHidden/>
          </w:rPr>
          <w:instrText xml:space="preserve"> PAGEREF _Toc61953051 \h </w:instrText>
        </w:r>
        <w:r w:rsidR="003F50F8">
          <w:rPr>
            <w:noProof/>
            <w:webHidden/>
          </w:rPr>
        </w:r>
        <w:r w:rsidR="003F50F8">
          <w:rPr>
            <w:noProof/>
            <w:webHidden/>
          </w:rPr>
          <w:fldChar w:fldCharType="separate"/>
        </w:r>
        <w:r w:rsidR="003F50F8">
          <w:rPr>
            <w:noProof/>
            <w:webHidden/>
          </w:rPr>
          <w:t>53</w:t>
        </w:r>
        <w:r w:rsidR="003F50F8">
          <w:rPr>
            <w:noProof/>
            <w:webHidden/>
          </w:rPr>
          <w:fldChar w:fldCharType="end"/>
        </w:r>
      </w:hyperlink>
    </w:p>
    <w:p w14:paraId="7E68CC4D" w14:textId="5255080D" w:rsidR="003F50F8" w:rsidRDefault="009D254A">
      <w:pPr>
        <w:pStyle w:val="TOC2"/>
        <w:tabs>
          <w:tab w:val="left" w:pos="880"/>
          <w:tab w:val="right" w:leader="dot" w:pos="9350"/>
        </w:tabs>
        <w:rPr>
          <w:rFonts w:asciiTheme="minorHAnsi" w:eastAsiaTheme="minorEastAsia" w:hAnsiTheme="minorHAnsi" w:cstheme="minorBidi"/>
          <w:noProof/>
        </w:rPr>
      </w:pPr>
      <w:hyperlink w:anchor="_Toc61953052" w:history="1">
        <w:r w:rsidR="003F50F8" w:rsidRPr="00AE0D9D">
          <w:rPr>
            <w:rStyle w:val="Hyperlink"/>
            <w:noProof/>
          </w:rPr>
          <w:t>4.2</w:t>
        </w:r>
        <w:r w:rsidR="003F50F8">
          <w:rPr>
            <w:rFonts w:asciiTheme="minorHAnsi" w:eastAsiaTheme="minorEastAsia" w:hAnsiTheme="minorHAnsi" w:cstheme="minorBidi"/>
            <w:noProof/>
          </w:rPr>
          <w:tab/>
        </w:r>
        <w:r w:rsidR="003F50F8" w:rsidRPr="00AE0D9D">
          <w:rPr>
            <w:rStyle w:val="Hyperlink"/>
            <w:noProof/>
          </w:rPr>
          <w:t>Backups</w:t>
        </w:r>
        <w:r w:rsidR="003F50F8">
          <w:rPr>
            <w:noProof/>
            <w:webHidden/>
          </w:rPr>
          <w:tab/>
        </w:r>
        <w:r w:rsidR="003F50F8">
          <w:rPr>
            <w:noProof/>
            <w:webHidden/>
          </w:rPr>
          <w:fldChar w:fldCharType="begin"/>
        </w:r>
        <w:r w:rsidR="003F50F8">
          <w:rPr>
            <w:noProof/>
            <w:webHidden/>
          </w:rPr>
          <w:instrText xml:space="preserve"> PAGEREF _Toc61953052 \h </w:instrText>
        </w:r>
        <w:r w:rsidR="003F50F8">
          <w:rPr>
            <w:noProof/>
            <w:webHidden/>
          </w:rPr>
        </w:r>
        <w:r w:rsidR="003F50F8">
          <w:rPr>
            <w:noProof/>
            <w:webHidden/>
          </w:rPr>
          <w:fldChar w:fldCharType="separate"/>
        </w:r>
        <w:r w:rsidR="003F50F8">
          <w:rPr>
            <w:noProof/>
            <w:webHidden/>
          </w:rPr>
          <w:t>53</w:t>
        </w:r>
        <w:r w:rsidR="003F50F8">
          <w:rPr>
            <w:noProof/>
            <w:webHidden/>
          </w:rPr>
          <w:fldChar w:fldCharType="end"/>
        </w:r>
      </w:hyperlink>
    </w:p>
    <w:p w14:paraId="15729EC3" w14:textId="6AFC16ED" w:rsidR="003F50F8" w:rsidRDefault="009D254A">
      <w:pPr>
        <w:pStyle w:val="TOC2"/>
        <w:tabs>
          <w:tab w:val="left" w:pos="880"/>
          <w:tab w:val="right" w:leader="dot" w:pos="9350"/>
        </w:tabs>
        <w:rPr>
          <w:rFonts w:asciiTheme="minorHAnsi" w:eastAsiaTheme="minorEastAsia" w:hAnsiTheme="minorHAnsi" w:cstheme="minorBidi"/>
          <w:noProof/>
        </w:rPr>
      </w:pPr>
      <w:hyperlink w:anchor="_Toc61953053" w:history="1">
        <w:r w:rsidR="003F50F8" w:rsidRPr="00AE0D9D">
          <w:rPr>
            <w:rStyle w:val="Hyperlink"/>
            <w:noProof/>
          </w:rPr>
          <w:t>4.3</w:t>
        </w:r>
        <w:r w:rsidR="003F50F8">
          <w:rPr>
            <w:rFonts w:asciiTheme="minorHAnsi" w:eastAsiaTheme="minorEastAsia" w:hAnsiTheme="minorHAnsi" w:cstheme="minorBidi"/>
            <w:noProof/>
          </w:rPr>
          <w:tab/>
        </w:r>
        <w:r w:rsidR="003F50F8" w:rsidRPr="00AE0D9D">
          <w:rPr>
            <w:rStyle w:val="Hyperlink"/>
            <w:noProof/>
          </w:rPr>
          <w:t>Help!  My database has fallen and cannot get up!</w:t>
        </w:r>
        <w:r w:rsidR="003F50F8">
          <w:rPr>
            <w:noProof/>
            <w:webHidden/>
          </w:rPr>
          <w:tab/>
        </w:r>
        <w:r w:rsidR="003F50F8">
          <w:rPr>
            <w:noProof/>
            <w:webHidden/>
          </w:rPr>
          <w:fldChar w:fldCharType="begin"/>
        </w:r>
        <w:r w:rsidR="003F50F8">
          <w:rPr>
            <w:noProof/>
            <w:webHidden/>
          </w:rPr>
          <w:instrText xml:space="preserve"> PAGEREF _Toc61953053 \h </w:instrText>
        </w:r>
        <w:r w:rsidR="003F50F8">
          <w:rPr>
            <w:noProof/>
            <w:webHidden/>
          </w:rPr>
        </w:r>
        <w:r w:rsidR="003F50F8">
          <w:rPr>
            <w:noProof/>
            <w:webHidden/>
          </w:rPr>
          <w:fldChar w:fldCharType="separate"/>
        </w:r>
        <w:r w:rsidR="003F50F8">
          <w:rPr>
            <w:noProof/>
            <w:webHidden/>
          </w:rPr>
          <w:t>54</w:t>
        </w:r>
        <w:r w:rsidR="003F50F8">
          <w:rPr>
            <w:noProof/>
            <w:webHidden/>
          </w:rPr>
          <w:fldChar w:fldCharType="end"/>
        </w:r>
      </w:hyperlink>
    </w:p>
    <w:p w14:paraId="69414AD2" w14:textId="3C6566B7"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54" w:history="1">
        <w:r w:rsidR="003F50F8" w:rsidRPr="00AE0D9D">
          <w:rPr>
            <w:rStyle w:val="Hyperlink"/>
            <w:noProof/>
          </w:rPr>
          <w:t>4.3.1</w:t>
        </w:r>
        <w:r w:rsidR="003F50F8">
          <w:rPr>
            <w:rFonts w:asciiTheme="minorHAnsi" w:eastAsiaTheme="minorEastAsia" w:hAnsiTheme="minorHAnsi" w:cstheme="minorBidi"/>
            <w:noProof/>
          </w:rPr>
          <w:tab/>
        </w:r>
        <w:r w:rsidR="003F50F8" w:rsidRPr="00AE0D9D">
          <w:rPr>
            <w:rStyle w:val="Hyperlink"/>
            <w:noProof/>
          </w:rPr>
          <w:t>Server will not start / Server window disappears</w:t>
        </w:r>
        <w:r w:rsidR="003F50F8">
          <w:rPr>
            <w:noProof/>
            <w:webHidden/>
          </w:rPr>
          <w:tab/>
        </w:r>
        <w:r w:rsidR="003F50F8">
          <w:rPr>
            <w:noProof/>
            <w:webHidden/>
          </w:rPr>
          <w:fldChar w:fldCharType="begin"/>
        </w:r>
        <w:r w:rsidR="003F50F8">
          <w:rPr>
            <w:noProof/>
            <w:webHidden/>
          </w:rPr>
          <w:instrText xml:space="preserve"> PAGEREF _Toc61953054 \h </w:instrText>
        </w:r>
        <w:r w:rsidR="003F50F8">
          <w:rPr>
            <w:noProof/>
            <w:webHidden/>
          </w:rPr>
        </w:r>
        <w:r w:rsidR="003F50F8">
          <w:rPr>
            <w:noProof/>
            <w:webHidden/>
          </w:rPr>
          <w:fldChar w:fldCharType="separate"/>
        </w:r>
        <w:r w:rsidR="003F50F8">
          <w:rPr>
            <w:noProof/>
            <w:webHidden/>
          </w:rPr>
          <w:t>54</w:t>
        </w:r>
        <w:r w:rsidR="003F50F8">
          <w:rPr>
            <w:noProof/>
            <w:webHidden/>
          </w:rPr>
          <w:fldChar w:fldCharType="end"/>
        </w:r>
      </w:hyperlink>
    </w:p>
    <w:p w14:paraId="08E04C09" w14:textId="1BB22424"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55" w:history="1">
        <w:r w:rsidR="003F50F8" w:rsidRPr="00AE0D9D">
          <w:rPr>
            <w:rStyle w:val="Hyperlink"/>
            <w:noProof/>
          </w:rPr>
          <w:t>4.3.2</w:t>
        </w:r>
        <w:r w:rsidR="003F50F8">
          <w:rPr>
            <w:rFonts w:asciiTheme="minorHAnsi" w:eastAsiaTheme="minorEastAsia" w:hAnsiTheme="minorHAnsi" w:cstheme="minorBidi"/>
            <w:noProof/>
          </w:rPr>
          <w:tab/>
        </w:r>
        <w:r w:rsidR="003F50F8" w:rsidRPr="00AE0D9D">
          <w:rPr>
            <w:rStyle w:val="Hyperlink"/>
            <w:noProof/>
          </w:rPr>
          <w:t>Database is not responsive</w:t>
        </w:r>
        <w:r w:rsidR="003F50F8">
          <w:rPr>
            <w:noProof/>
            <w:webHidden/>
          </w:rPr>
          <w:tab/>
        </w:r>
        <w:r w:rsidR="003F50F8">
          <w:rPr>
            <w:noProof/>
            <w:webHidden/>
          </w:rPr>
          <w:fldChar w:fldCharType="begin"/>
        </w:r>
        <w:r w:rsidR="003F50F8">
          <w:rPr>
            <w:noProof/>
            <w:webHidden/>
          </w:rPr>
          <w:instrText xml:space="preserve"> PAGEREF _Toc61953055 \h </w:instrText>
        </w:r>
        <w:r w:rsidR="003F50F8">
          <w:rPr>
            <w:noProof/>
            <w:webHidden/>
          </w:rPr>
        </w:r>
        <w:r w:rsidR="003F50F8">
          <w:rPr>
            <w:noProof/>
            <w:webHidden/>
          </w:rPr>
          <w:fldChar w:fldCharType="separate"/>
        </w:r>
        <w:r w:rsidR="003F50F8">
          <w:rPr>
            <w:noProof/>
            <w:webHidden/>
          </w:rPr>
          <w:t>54</w:t>
        </w:r>
        <w:r w:rsidR="003F50F8">
          <w:rPr>
            <w:noProof/>
            <w:webHidden/>
          </w:rPr>
          <w:fldChar w:fldCharType="end"/>
        </w:r>
      </w:hyperlink>
    </w:p>
    <w:p w14:paraId="1FD19E68" w14:textId="1B26D49F"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56" w:history="1">
        <w:r w:rsidR="003F50F8" w:rsidRPr="00AE0D9D">
          <w:rPr>
            <w:rStyle w:val="Hyperlink"/>
            <w:noProof/>
          </w:rPr>
          <w:t>4.3.3</w:t>
        </w:r>
        <w:r w:rsidR="003F50F8">
          <w:rPr>
            <w:rFonts w:asciiTheme="minorHAnsi" w:eastAsiaTheme="minorEastAsia" w:hAnsiTheme="minorHAnsi" w:cstheme="minorBidi"/>
            <w:noProof/>
          </w:rPr>
          <w:tab/>
        </w:r>
        <w:r w:rsidR="003F50F8" w:rsidRPr="00AE0D9D">
          <w:rPr>
            <w:rStyle w:val="Hyperlink"/>
            <w:noProof/>
          </w:rPr>
          <w:t>Database is corrupted</w:t>
        </w:r>
        <w:r w:rsidR="003F50F8">
          <w:rPr>
            <w:noProof/>
            <w:webHidden/>
          </w:rPr>
          <w:tab/>
        </w:r>
        <w:r w:rsidR="003F50F8">
          <w:rPr>
            <w:noProof/>
            <w:webHidden/>
          </w:rPr>
          <w:fldChar w:fldCharType="begin"/>
        </w:r>
        <w:r w:rsidR="003F50F8">
          <w:rPr>
            <w:noProof/>
            <w:webHidden/>
          </w:rPr>
          <w:instrText xml:space="preserve"> PAGEREF _Toc61953056 \h </w:instrText>
        </w:r>
        <w:r w:rsidR="003F50F8">
          <w:rPr>
            <w:noProof/>
            <w:webHidden/>
          </w:rPr>
        </w:r>
        <w:r w:rsidR="003F50F8">
          <w:rPr>
            <w:noProof/>
            <w:webHidden/>
          </w:rPr>
          <w:fldChar w:fldCharType="separate"/>
        </w:r>
        <w:r w:rsidR="003F50F8">
          <w:rPr>
            <w:noProof/>
            <w:webHidden/>
          </w:rPr>
          <w:t>54</w:t>
        </w:r>
        <w:r w:rsidR="003F50F8">
          <w:rPr>
            <w:noProof/>
            <w:webHidden/>
          </w:rPr>
          <w:fldChar w:fldCharType="end"/>
        </w:r>
      </w:hyperlink>
    </w:p>
    <w:p w14:paraId="47B6CAE8" w14:textId="660F38FA"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57" w:history="1">
        <w:r w:rsidR="003F50F8" w:rsidRPr="00AE0D9D">
          <w:rPr>
            <w:rStyle w:val="Hyperlink"/>
            <w:noProof/>
          </w:rPr>
          <w:t>4.3.4</w:t>
        </w:r>
        <w:r w:rsidR="003F50F8">
          <w:rPr>
            <w:rFonts w:asciiTheme="minorHAnsi" w:eastAsiaTheme="minorEastAsia" w:hAnsiTheme="minorHAnsi" w:cstheme="minorBidi"/>
            <w:noProof/>
          </w:rPr>
          <w:tab/>
        </w:r>
        <w:r w:rsidR="003F50F8" w:rsidRPr="00AE0D9D">
          <w:rPr>
            <w:rStyle w:val="Hyperlink"/>
            <w:noProof/>
          </w:rPr>
          <w:t>Warning for Cygwin users</w:t>
        </w:r>
        <w:r w:rsidR="003F50F8">
          <w:rPr>
            <w:noProof/>
            <w:webHidden/>
          </w:rPr>
          <w:tab/>
        </w:r>
        <w:r w:rsidR="003F50F8">
          <w:rPr>
            <w:noProof/>
            <w:webHidden/>
          </w:rPr>
          <w:fldChar w:fldCharType="begin"/>
        </w:r>
        <w:r w:rsidR="003F50F8">
          <w:rPr>
            <w:noProof/>
            <w:webHidden/>
          </w:rPr>
          <w:instrText xml:space="preserve"> PAGEREF _Toc61953057 \h </w:instrText>
        </w:r>
        <w:r w:rsidR="003F50F8">
          <w:rPr>
            <w:noProof/>
            <w:webHidden/>
          </w:rPr>
        </w:r>
        <w:r w:rsidR="003F50F8">
          <w:rPr>
            <w:noProof/>
            <w:webHidden/>
          </w:rPr>
          <w:fldChar w:fldCharType="separate"/>
        </w:r>
        <w:r w:rsidR="003F50F8">
          <w:rPr>
            <w:noProof/>
            <w:webHidden/>
          </w:rPr>
          <w:t>55</w:t>
        </w:r>
        <w:r w:rsidR="003F50F8">
          <w:rPr>
            <w:noProof/>
            <w:webHidden/>
          </w:rPr>
          <w:fldChar w:fldCharType="end"/>
        </w:r>
      </w:hyperlink>
    </w:p>
    <w:p w14:paraId="4A92F8ED" w14:textId="7E464E93" w:rsidR="003F50F8" w:rsidRDefault="009D254A">
      <w:pPr>
        <w:pStyle w:val="TOC1"/>
        <w:tabs>
          <w:tab w:val="left" w:pos="440"/>
          <w:tab w:val="right" w:leader="dot" w:pos="9350"/>
        </w:tabs>
        <w:rPr>
          <w:rFonts w:asciiTheme="minorHAnsi" w:eastAsiaTheme="minorEastAsia" w:hAnsiTheme="minorHAnsi" w:cstheme="minorBidi"/>
          <w:noProof/>
        </w:rPr>
      </w:pPr>
      <w:hyperlink w:anchor="_Toc61953058" w:history="1">
        <w:r w:rsidR="003F50F8" w:rsidRPr="00AE0D9D">
          <w:rPr>
            <w:rStyle w:val="Hyperlink"/>
            <w:noProof/>
          </w:rPr>
          <w:t>5</w:t>
        </w:r>
        <w:r w:rsidR="003F50F8">
          <w:rPr>
            <w:rFonts w:asciiTheme="minorHAnsi" w:eastAsiaTheme="minorEastAsia" w:hAnsiTheme="minorHAnsi" w:cstheme="minorBidi"/>
            <w:noProof/>
          </w:rPr>
          <w:tab/>
        </w:r>
        <w:r w:rsidR="003F50F8" w:rsidRPr="00AE0D9D">
          <w:rPr>
            <w:rStyle w:val="Hyperlink"/>
            <w:noProof/>
          </w:rPr>
          <w:t>Appendix:  XML Schema Diagrams</w:t>
        </w:r>
        <w:r w:rsidR="003F50F8">
          <w:rPr>
            <w:noProof/>
            <w:webHidden/>
          </w:rPr>
          <w:tab/>
        </w:r>
        <w:r w:rsidR="003F50F8">
          <w:rPr>
            <w:noProof/>
            <w:webHidden/>
          </w:rPr>
          <w:fldChar w:fldCharType="begin"/>
        </w:r>
        <w:r w:rsidR="003F50F8">
          <w:rPr>
            <w:noProof/>
            <w:webHidden/>
          </w:rPr>
          <w:instrText xml:space="preserve"> PAGEREF _Toc61953058 \h </w:instrText>
        </w:r>
        <w:r w:rsidR="003F50F8">
          <w:rPr>
            <w:noProof/>
            <w:webHidden/>
          </w:rPr>
        </w:r>
        <w:r w:rsidR="003F50F8">
          <w:rPr>
            <w:noProof/>
            <w:webHidden/>
          </w:rPr>
          <w:fldChar w:fldCharType="separate"/>
        </w:r>
        <w:r w:rsidR="003F50F8">
          <w:rPr>
            <w:noProof/>
            <w:webHidden/>
          </w:rPr>
          <w:t>56</w:t>
        </w:r>
        <w:r w:rsidR="003F50F8">
          <w:rPr>
            <w:noProof/>
            <w:webHidden/>
          </w:rPr>
          <w:fldChar w:fldCharType="end"/>
        </w:r>
      </w:hyperlink>
    </w:p>
    <w:p w14:paraId="0364835A" w14:textId="44FD955F" w:rsidR="003F50F8" w:rsidRDefault="009D254A">
      <w:pPr>
        <w:pStyle w:val="TOC2"/>
        <w:tabs>
          <w:tab w:val="left" w:pos="880"/>
          <w:tab w:val="right" w:leader="dot" w:pos="9350"/>
        </w:tabs>
        <w:rPr>
          <w:rFonts w:asciiTheme="minorHAnsi" w:eastAsiaTheme="minorEastAsia" w:hAnsiTheme="minorHAnsi" w:cstheme="minorBidi"/>
          <w:noProof/>
        </w:rPr>
      </w:pPr>
      <w:hyperlink w:anchor="_Toc61953059" w:history="1">
        <w:r w:rsidR="003F50F8" w:rsidRPr="00AE0D9D">
          <w:rPr>
            <w:rStyle w:val="Hyperlink"/>
            <w:noProof/>
          </w:rPr>
          <w:t>5.1</w:t>
        </w:r>
        <w:r w:rsidR="003F50F8">
          <w:rPr>
            <w:rFonts w:asciiTheme="minorHAnsi" w:eastAsiaTheme="minorEastAsia" w:hAnsiTheme="minorHAnsi" w:cstheme="minorBidi"/>
            <w:noProof/>
          </w:rPr>
          <w:tab/>
        </w:r>
        <w:r w:rsidR="003F50F8" w:rsidRPr="00AE0D9D">
          <w:rPr>
            <w:rStyle w:val="Hyperlink"/>
            <w:noProof/>
          </w:rPr>
          <w:t>Deployment</w:t>
        </w:r>
        <w:r w:rsidR="003F50F8">
          <w:rPr>
            <w:noProof/>
            <w:webHidden/>
          </w:rPr>
          <w:tab/>
        </w:r>
        <w:r w:rsidR="003F50F8">
          <w:rPr>
            <w:noProof/>
            <w:webHidden/>
          </w:rPr>
          <w:fldChar w:fldCharType="begin"/>
        </w:r>
        <w:r w:rsidR="003F50F8">
          <w:rPr>
            <w:noProof/>
            <w:webHidden/>
          </w:rPr>
          <w:instrText xml:space="preserve"> PAGEREF _Toc61953059 \h </w:instrText>
        </w:r>
        <w:r w:rsidR="003F50F8">
          <w:rPr>
            <w:noProof/>
            <w:webHidden/>
          </w:rPr>
        </w:r>
        <w:r w:rsidR="003F50F8">
          <w:rPr>
            <w:noProof/>
            <w:webHidden/>
          </w:rPr>
          <w:fldChar w:fldCharType="separate"/>
        </w:r>
        <w:r w:rsidR="003F50F8">
          <w:rPr>
            <w:noProof/>
            <w:webHidden/>
          </w:rPr>
          <w:t>56</w:t>
        </w:r>
        <w:r w:rsidR="003F50F8">
          <w:rPr>
            <w:noProof/>
            <w:webHidden/>
          </w:rPr>
          <w:fldChar w:fldCharType="end"/>
        </w:r>
      </w:hyperlink>
    </w:p>
    <w:p w14:paraId="420FD2B6" w14:textId="5AB9D0DA" w:rsidR="003F50F8" w:rsidRDefault="009D254A">
      <w:pPr>
        <w:pStyle w:val="TOC2"/>
        <w:tabs>
          <w:tab w:val="left" w:pos="880"/>
          <w:tab w:val="right" w:leader="dot" w:pos="9350"/>
        </w:tabs>
        <w:rPr>
          <w:rFonts w:asciiTheme="minorHAnsi" w:eastAsiaTheme="minorEastAsia" w:hAnsiTheme="minorHAnsi" w:cstheme="minorBidi"/>
          <w:noProof/>
        </w:rPr>
      </w:pPr>
      <w:hyperlink w:anchor="_Toc61953060" w:history="1">
        <w:r w:rsidR="003F50F8" w:rsidRPr="00AE0D9D">
          <w:rPr>
            <w:rStyle w:val="Hyperlink"/>
            <w:noProof/>
          </w:rPr>
          <w:t>5.2</w:t>
        </w:r>
        <w:r w:rsidR="003F50F8">
          <w:rPr>
            <w:rFonts w:asciiTheme="minorHAnsi" w:eastAsiaTheme="minorEastAsia" w:hAnsiTheme="minorHAnsi" w:cstheme="minorBidi"/>
            <w:noProof/>
          </w:rPr>
          <w:tab/>
        </w:r>
        <w:r w:rsidR="003F50F8" w:rsidRPr="00AE0D9D">
          <w:rPr>
            <w:rStyle w:val="Hyperlink"/>
            <w:noProof/>
          </w:rPr>
          <w:t>Ensemble</w:t>
        </w:r>
        <w:r w:rsidR="003F50F8">
          <w:rPr>
            <w:noProof/>
            <w:webHidden/>
          </w:rPr>
          <w:tab/>
        </w:r>
        <w:r w:rsidR="003F50F8">
          <w:rPr>
            <w:noProof/>
            <w:webHidden/>
          </w:rPr>
          <w:fldChar w:fldCharType="begin"/>
        </w:r>
        <w:r w:rsidR="003F50F8">
          <w:rPr>
            <w:noProof/>
            <w:webHidden/>
          </w:rPr>
          <w:instrText xml:space="preserve"> PAGEREF _Toc61953060 \h </w:instrText>
        </w:r>
        <w:r w:rsidR="003F50F8">
          <w:rPr>
            <w:noProof/>
            <w:webHidden/>
          </w:rPr>
        </w:r>
        <w:r w:rsidR="003F50F8">
          <w:rPr>
            <w:noProof/>
            <w:webHidden/>
          </w:rPr>
          <w:fldChar w:fldCharType="separate"/>
        </w:r>
        <w:r w:rsidR="003F50F8">
          <w:rPr>
            <w:noProof/>
            <w:webHidden/>
          </w:rPr>
          <w:t>61</w:t>
        </w:r>
        <w:r w:rsidR="003F50F8">
          <w:rPr>
            <w:noProof/>
            <w:webHidden/>
          </w:rPr>
          <w:fldChar w:fldCharType="end"/>
        </w:r>
      </w:hyperlink>
    </w:p>
    <w:p w14:paraId="741360BD" w14:textId="47243E71" w:rsidR="003F50F8" w:rsidRDefault="009D254A">
      <w:pPr>
        <w:pStyle w:val="TOC2"/>
        <w:tabs>
          <w:tab w:val="left" w:pos="880"/>
          <w:tab w:val="right" w:leader="dot" w:pos="9350"/>
        </w:tabs>
        <w:rPr>
          <w:rFonts w:asciiTheme="minorHAnsi" w:eastAsiaTheme="minorEastAsia" w:hAnsiTheme="minorHAnsi" w:cstheme="minorBidi"/>
          <w:noProof/>
        </w:rPr>
      </w:pPr>
      <w:hyperlink w:anchor="_Toc61953061" w:history="1">
        <w:r w:rsidR="003F50F8" w:rsidRPr="00AE0D9D">
          <w:rPr>
            <w:rStyle w:val="Hyperlink"/>
            <w:noProof/>
          </w:rPr>
          <w:t>5.3</w:t>
        </w:r>
        <w:r w:rsidR="003F50F8">
          <w:rPr>
            <w:rFonts w:asciiTheme="minorHAnsi" w:eastAsiaTheme="minorEastAsia" w:hAnsiTheme="minorHAnsi" w:cstheme="minorBidi"/>
            <w:noProof/>
          </w:rPr>
          <w:tab/>
        </w:r>
        <w:r w:rsidR="003F50F8" w:rsidRPr="00AE0D9D">
          <w:rPr>
            <w:rStyle w:val="Hyperlink"/>
            <w:noProof/>
          </w:rPr>
          <w:t>Detections</w:t>
        </w:r>
        <w:r w:rsidR="003F50F8">
          <w:rPr>
            <w:noProof/>
            <w:webHidden/>
          </w:rPr>
          <w:tab/>
        </w:r>
        <w:r w:rsidR="003F50F8">
          <w:rPr>
            <w:noProof/>
            <w:webHidden/>
          </w:rPr>
          <w:fldChar w:fldCharType="begin"/>
        </w:r>
        <w:r w:rsidR="003F50F8">
          <w:rPr>
            <w:noProof/>
            <w:webHidden/>
          </w:rPr>
          <w:instrText xml:space="preserve"> PAGEREF _Toc61953061 \h </w:instrText>
        </w:r>
        <w:r w:rsidR="003F50F8">
          <w:rPr>
            <w:noProof/>
            <w:webHidden/>
          </w:rPr>
        </w:r>
        <w:r w:rsidR="003F50F8">
          <w:rPr>
            <w:noProof/>
            <w:webHidden/>
          </w:rPr>
          <w:fldChar w:fldCharType="separate"/>
        </w:r>
        <w:r w:rsidR="003F50F8">
          <w:rPr>
            <w:noProof/>
            <w:webHidden/>
          </w:rPr>
          <w:t>62</w:t>
        </w:r>
        <w:r w:rsidR="003F50F8">
          <w:rPr>
            <w:noProof/>
            <w:webHidden/>
          </w:rPr>
          <w:fldChar w:fldCharType="end"/>
        </w:r>
      </w:hyperlink>
    </w:p>
    <w:p w14:paraId="26731D96" w14:textId="427C00AD" w:rsidR="003F50F8" w:rsidRDefault="009D254A">
      <w:pPr>
        <w:pStyle w:val="TOC2"/>
        <w:tabs>
          <w:tab w:val="left" w:pos="880"/>
          <w:tab w:val="right" w:leader="dot" w:pos="9350"/>
        </w:tabs>
        <w:rPr>
          <w:rFonts w:asciiTheme="minorHAnsi" w:eastAsiaTheme="minorEastAsia" w:hAnsiTheme="minorHAnsi" w:cstheme="minorBidi"/>
          <w:noProof/>
        </w:rPr>
      </w:pPr>
      <w:hyperlink w:anchor="_Toc61953062" w:history="1">
        <w:r w:rsidR="003F50F8" w:rsidRPr="00AE0D9D">
          <w:rPr>
            <w:rStyle w:val="Hyperlink"/>
            <w:noProof/>
          </w:rPr>
          <w:t>5.4</w:t>
        </w:r>
        <w:r w:rsidR="003F50F8">
          <w:rPr>
            <w:rFonts w:asciiTheme="minorHAnsi" w:eastAsiaTheme="minorEastAsia" w:hAnsiTheme="minorHAnsi" w:cstheme="minorBidi"/>
            <w:noProof/>
          </w:rPr>
          <w:tab/>
        </w:r>
        <w:r w:rsidR="003F50F8" w:rsidRPr="00AE0D9D">
          <w:rPr>
            <w:rStyle w:val="Hyperlink"/>
            <w:noProof/>
          </w:rPr>
          <w:t>Localizations</w:t>
        </w:r>
        <w:r w:rsidR="003F50F8">
          <w:rPr>
            <w:noProof/>
            <w:webHidden/>
          </w:rPr>
          <w:tab/>
        </w:r>
        <w:r w:rsidR="003F50F8">
          <w:rPr>
            <w:noProof/>
            <w:webHidden/>
          </w:rPr>
          <w:fldChar w:fldCharType="begin"/>
        </w:r>
        <w:r w:rsidR="003F50F8">
          <w:rPr>
            <w:noProof/>
            <w:webHidden/>
          </w:rPr>
          <w:instrText xml:space="preserve"> PAGEREF _Toc61953062 \h </w:instrText>
        </w:r>
        <w:r w:rsidR="003F50F8">
          <w:rPr>
            <w:noProof/>
            <w:webHidden/>
          </w:rPr>
        </w:r>
        <w:r w:rsidR="003F50F8">
          <w:rPr>
            <w:noProof/>
            <w:webHidden/>
          </w:rPr>
          <w:fldChar w:fldCharType="separate"/>
        </w:r>
        <w:r w:rsidR="003F50F8">
          <w:rPr>
            <w:noProof/>
            <w:webHidden/>
          </w:rPr>
          <w:t>67</w:t>
        </w:r>
        <w:r w:rsidR="003F50F8">
          <w:rPr>
            <w:noProof/>
            <w:webHidden/>
          </w:rPr>
          <w:fldChar w:fldCharType="end"/>
        </w:r>
      </w:hyperlink>
    </w:p>
    <w:p w14:paraId="2942BEC3" w14:textId="5655B327" w:rsidR="003F50F8" w:rsidRDefault="009D254A">
      <w:pPr>
        <w:pStyle w:val="TOC1"/>
        <w:tabs>
          <w:tab w:val="left" w:pos="440"/>
          <w:tab w:val="right" w:leader="dot" w:pos="9350"/>
        </w:tabs>
        <w:rPr>
          <w:rFonts w:asciiTheme="minorHAnsi" w:eastAsiaTheme="minorEastAsia" w:hAnsiTheme="minorHAnsi" w:cstheme="minorBidi"/>
          <w:noProof/>
        </w:rPr>
      </w:pPr>
      <w:hyperlink w:anchor="_Toc61953063" w:history="1">
        <w:r w:rsidR="003F50F8" w:rsidRPr="00AE0D9D">
          <w:rPr>
            <w:rStyle w:val="Hyperlink"/>
            <w:noProof/>
          </w:rPr>
          <w:t>6</w:t>
        </w:r>
        <w:r w:rsidR="003F50F8">
          <w:rPr>
            <w:rFonts w:asciiTheme="minorHAnsi" w:eastAsiaTheme="minorEastAsia" w:hAnsiTheme="minorHAnsi" w:cstheme="minorBidi"/>
            <w:noProof/>
          </w:rPr>
          <w:tab/>
        </w:r>
        <w:r w:rsidR="003F50F8" w:rsidRPr="00AE0D9D">
          <w:rPr>
            <w:rStyle w:val="Hyperlink"/>
            <w:noProof/>
          </w:rPr>
          <w:t>Appendix:  Data Import</w:t>
        </w:r>
        <w:r w:rsidR="003F50F8">
          <w:rPr>
            <w:noProof/>
            <w:webHidden/>
          </w:rPr>
          <w:tab/>
        </w:r>
        <w:r w:rsidR="003F50F8">
          <w:rPr>
            <w:noProof/>
            <w:webHidden/>
          </w:rPr>
          <w:fldChar w:fldCharType="begin"/>
        </w:r>
        <w:r w:rsidR="003F50F8">
          <w:rPr>
            <w:noProof/>
            <w:webHidden/>
          </w:rPr>
          <w:instrText xml:space="preserve"> PAGEREF _Toc61953063 \h </w:instrText>
        </w:r>
        <w:r w:rsidR="003F50F8">
          <w:rPr>
            <w:noProof/>
            <w:webHidden/>
          </w:rPr>
        </w:r>
        <w:r w:rsidR="003F50F8">
          <w:rPr>
            <w:noProof/>
            <w:webHidden/>
          </w:rPr>
          <w:fldChar w:fldCharType="separate"/>
        </w:r>
        <w:r w:rsidR="003F50F8">
          <w:rPr>
            <w:noProof/>
            <w:webHidden/>
          </w:rPr>
          <w:t>67</w:t>
        </w:r>
        <w:r w:rsidR="003F50F8">
          <w:rPr>
            <w:noProof/>
            <w:webHidden/>
          </w:rPr>
          <w:fldChar w:fldCharType="end"/>
        </w:r>
      </w:hyperlink>
    </w:p>
    <w:p w14:paraId="009D0C52" w14:textId="62AAF7F4" w:rsidR="003F50F8" w:rsidRDefault="009D254A">
      <w:pPr>
        <w:pStyle w:val="TOC2"/>
        <w:tabs>
          <w:tab w:val="left" w:pos="880"/>
          <w:tab w:val="right" w:leader="dot" w:pos="9350"/>
        </w:tabs>
        <w:rPr>
          <w:rFonts w:asciiTheme="minorHAnsi" w:eastAsiaTheme="minorEastAsia" w:hAnsiTheme="minorHAnsi" w:cstheme="minorBidi"/>
          <w:noProof/>
        </w:rPr>
      </w:pPr>
      <w:hyperlink w:anchor="_Toc61953064" w:history="1">
        <w:r w:rsidR="003F50F8" w:rsidRPr="00AE0D9D">
          <w:rPr>
            <w:rStyle w:val="Hyperlink"/>
            <w:noProof/>
          </w:rPr>
          <w:t>6.1</w:t>
        </w:r>
        <w:r w:rsidR="003F50F8">
          <w:rPr>
            <w:rFonts w:asciiTheme="minorHAnsi" w:eastAsiaTheme="minorEastAsia" w:hAnsiTheme="minorHAnsi" w:cstheme="minorBidi"/>
            <w:noProof/>
          </w:rPr>
          <w:tab/>
        </w:r>
        <w:r w:rsidR="003F50F8" w:rsidRPr="00AE0D9D">
          <w:rPr>
            <w:rStyle w:val="Hyperlink"/>
            <w:noProof/>
          </w:rPr>
          <w:t>Java Graphical Interface for uploads</w:t>
        </w:r>
        <w:r w:rsidR="003F50F8">
          <w:rPr>
            <w:noProof/>
            <w:webHidden/>
          </w:rPr>
          <w:tab/>
        </w:r>
        <w:r w:rsidR="003F50F8">
          <w:rPr>
            <w:noProof/>
            <w:webHidden/>
          </w:rPr>
          <w:fldChar w:fldCharType="begin"/>
        </w:r>
        <w:r w:rsidR="003F50F8">
          <w:rPr>
            <w:noProof/>
            <w:webHidden/>
          </w:rPr>
          <w:instrText xml:space="preserve"> PAGEREF _Toc61953064 \h </w:instrText>
        </w:r>
        <w:r w:rsidR="003F50F8">
          <w:rPr>
            <w:noProof/>
            <w:webHidden/>
          </w:rPr>
        </w:r>
        <w:r w:rsidR="003F50F8">
          <w:rPr>
            <w:noProof/>
            <w:webHidden/>
          </w:rPr>
          <w:fldChar w:fldCharType="separate"/>
        </w:r>
        <w:r w:rsidR="003F50F8">
          <w:rPr>
            <w:noProof/>
            <w:webHidden/>
          </w:rPr>
          <w:t>67</w:t>
        </w:r>
        <w:r w:rsidR="003F50F8">
          <w:rPr>
            <w:noProof/>
            <w:webHidden/>
          </w:rPr>
          <w:fldChar w:fldCharType="end"/>
        </w:r>
      </w:hyperlink>
    </w:p>
    <w:p w14:paraId="23EE5239" w14:textId="39869AF3" w:rsidR="003F50F8" w:rsidRDefault="009D254A">
      <w:pPr>
        <w:pStyle w:val="TOC2"/>
        <w:tabs>
          <w:tab w:val="left" w:pos="880"/>
          <w:tab w:val="right" w:leader="dot" w:pos="9350"/>
        </w:tabs>
        <w:rPr>
          <w:rFonts w:asciiTheme="minorHAnsi" w:eastAsiaTheme="minorEastAsia" w:hAnsiTheme="minorHAnsi" w:cstheme="minorBidi"/>
          <w:noProof/>
        </w:rPr>
      </w:pPr>
      <w:hyperlink w:anchor="_Toc61953065" w:history="1">
        <w:r w:rsidR="003F50F8" w:rsidRPr="00AE0D9D">
          <w:rPr>
            <w:rStyle w:val="Hyperlink"/>
            <w:noProof/>
          </w:rPr>
          <w:t>6.2</w:t>
        </w:r>
        <w:r w:rsidR="003F50F8">
          <w:rPr>
            <w:rFonts w:asciiTheme="minorHAnsi" w:eastAsiaTheme="minorEastAsia" w:hAnsiTheme="minorHAnsi" w:cstheme="minorBidi"/>
            <w:noProof/>
          </w:rPr>
          <w:tab/>
        </w:r>
        <w:r w:rsidR="003F50F8" w:rsidRPr="00AE0D9D">
          <w:rPr>
            <w:rStyle w:val="Hyperlink"/>
            <w:noProof/>
          </w:rPr>
          <w:t>Open Database Connectivity (ODBC)</w:t>
        </w:r>
        <w:r w:rsidR="003F50F8">
          <w:rPr>
            <w:noProof/>
            <w:webHidden/>
          </w:rPr>
          <w:tab/>
        </w:r>
        <w:r w:rsidR="003F50F8">
          <w:rPr>
            <w:noProof/>
            <w:webHidden/>
          </w:rPr>
          <w:fldChar w:fldCharType="begin"/>
        </w:r>
        <w:r w:rsidR="003F50F8">
          <w:rPr>
            <w:noProof/>
            <w:webHidden/>
          </w:rPr>
          <w:instrText xml:space="preserve"> PAGEREF _Toc61953065 \h </w:instrText>
        </w:r>
        <w:r w:rsidR="003F50F8">
          <w:rPr>
            <w:noProof/>
            <w:webHidden/>
          </w:rPr>
        </w:r>
        <w:r w:rsidR="003F50F8">
          <w:rPr>
            <w:noProof/>
            <w:webHidden/>
          </w:rPr>
          <w:fldChar w:fldCharType="separate"/>
        </w:r>
        <w:r w:rsidR="003F50F8">
          <w:rPr>
            <w:noProof/>
            <w:webHidden/>
          </w:rPr>
          <w:t>68</w:t>
        </w:r>
        <w:r w:rsidR="003F50F8">
          <w:rPr>
            <w:noProof/>
            <w:webHidden/>
          </w:rPr>
          <w:fldChar w:fldCharType="end"/>
        </w:r>
      </w:hyperlink>
    </w:p>
    <w:p w14:paraId="08D52389" w14:textId="63CAC3B2" w:rsidR="003F50F8" w:rsidRDefault="009D254A">
      <w:pPr>
        <w:pStyle w:val="TOC2"/>
        <w:tabs>
          <w:tab w:val="left" w:pos="880"/>
          <w:tab w:val="right" w:leader="dot" w:pos="9350"/>
        </w:tabs>
        <w:rPr>
          <w:rFonts w:asciiTheme="minorHAnsi" w:eastAsiaTheme="minorEastAsia" w:hAnsiTheme="minorHAnsi" w:cstheme="minorBidi"/>
          <w:noProof/>
        </w:rPr>
      </w:pPr>
      <w:hyperlink w:anchor="_Toc61953066" w:history="1">
        <w:r w:rsidR="003F50F8" w:rsidRPr="00AE0D9D">
          <w:rPr>
            <w:rStyle w:val="Hyperlink"/>
            <w:noProof/>
          </w:rPr>
          <w:t>6.3</w:t>
        </w:r>
        <w:r w:rsidR="003F50F8">
          <w:rPr>
            <w:rFonts w:asciiTheme="minorHAnsi" w:eastAsiaTheme="minorEastAsia" w:hAnsiTheme="minorHAnsi" w:cstheme="minorBidi"/>
            <w:noProof/>
          </w:rPr>
          <w:tab/>
        </w:r>
        <w:r w:rsidR="003F50F8" w:rsidRPr="00AE0D9D">
          <w:rPr>
            <w:rStyle w:val="Hyperlink"/>
            <w:noProof/>
          </w:rPr>
          <w:t>Source Maps</w:t>
        </w:r>
        <w:r w:rsidR="003F50F8">
          <w:rPr>
            <w:noProof/>
            <w:webHidden/>
          </w:rPr>
          <w:tab/>
        </w:r>
        <w:r w:rsidR="003F50F8">
          <w:rPr>
            <w:noProof/>
            <w:webHidden/>
          </w:rPr>
          <w:fldChar w:fldCharType="begin"/>
        </w:r>
        <w:r w:rsidR="003F50F8">
          <w:rPr>
            <w:noProof/>
            <w:webHidden/>
          </w:rPr>
          <w:instrText xml:space="preserve"> PAGEREF _Toc61953066 \h </w:instrText>
        </w:r>
        <w:r w:rsidR="003F50F8">
          <w:rPr>
            <w:noProof/>
            <w:webHidden/>
          </w:rPr>
        </w:r>
        <w:r w:rsidR="003F50F8">
          <w:rPr>
            <w:noProof/>
            <w:webHidden/>
          </w:rPr>
          <w:fldChar w:fldCharType="separate"/>
        </w:r>
        <w:r w:rsidR="003F50F8">
          <w:rPr>
            <w:noProof/>
            <w:webHidden/>
          </w:rPr>
          <w:t>70</w:t>
        </w:r>
        <w:r w:rsidR="003F50F8">
          <w:rPr>
            <w:noProof/>
            <w:webHidden/>
          </w:rPr>
          <w:fldChar w:fldCharType="end"/>
        </w:r>
      </w:hyperlink>
    </w:p>
    <w:p w14:paraId="73C1010A" w14:textId="250A6414"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67" w:history="1">
        <w:r w:rsidR="003F50F8" w:rsidRPr="00AE0D9D">
          <w:rPr>
            <w:rStyle w:val="Hyperlink"/>
            <w:noProof/>
          </w:rPr>
          <w:t>6.3.1</w:t>
        </w:r>
        <w:r w:rsidR="003F50F8">
          <w:rPr>
            <w:rFonts w:asciiTheme="minorHAnsi" w:eastAsiaTheme="minorEastAsia" w:hAnsiTheme="minorHAnsi" w:cstheme="minorBidi"/>
            <w:noProof/>
          </w:rPr>
          <w:tab/>
        </w:r>
        <w:r w:rsidR="003F50F8" w:rsidRPr="00AE0D9D">
          <w:rPr>
            <w:rStyle w:val="Hyperlink"/>
            <w:noProof/>
          </w:rPr>
          <w:t>Accessing the data</w:t>
        </w:r>
        <w:r w:rsidR="003F50F8">
          <w:rPr>
            <w:noProof/>
            <w:webHidden/>
          </w:rPr>
          <w:tab/>
        </w:r>
        <w:r w:rsidR="003F50F8">
          <w:rPr>
            <w:noProof/>
            <w:webHidden/>
          </w:rPr>
          <w:fldChar w:fldCharType="begin"/>
        </w:r>
        <w:r w:rsidR="003F50F8">
          <w:rPr>
            <w:noProof/>
            <w:webHidden/>
          </w:rPr>
          <w:instrText xml:space="preserve"> PAGEREF _Toc61953067 \h </w:instrText>
        </w:r>
        <w:r w:rsidR="003F50F8">
          <w:rPr>
            <w:noProof/>
            <w:webHidden/>
          </w:rPr>
        </w:r>
        <w:r w:rsidR="003F50F8">
          <w:rPr>
            <w:noProof/>
            <w:webHidden/>
          </w:rPr>
          <w:fldChar w:fldCharType="separate"/>
        </w:r>
        <w:r w:rsidR="003F50F8">
          <w:rPr>
            <w:noProof/>
            <w:webHidden/>
          </w:rPr>
          <w:t>71</w:t>
        </w:r>
        <w:r w:rsidR="003F50F8">
          <w:rPr>
            <w:noProof/>
            <w:webHidden/>
          </w:rPr>
          <w:fldChar w:fldCharType="end"/>
        </w:r>
      </w:hyperlink>
    </w:p>
    <w:p w14:paraId="4E51E304" w14:textId="2559B536"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68" w:history="1">
        <w:r w:rsidR="003F50F8" w:rsidRPr="00AE0D9D">
          <w:rPr>
            <w:rStyle w:val="Hyperlink"/>
            <w:noProof/>
          </w:rPr>
          <w:t>6.3.2</w:t>
        </w:r>
        <w:r w:rsidR="003F50F8">
          <w:rPr>
            <w:rFonts w:asciiTheme="minorHAnsi" w:eastAsiaTheme="minorEastAsia" w:hAnsiTheme="minorHAnsi" w:cstheme="minorBidi"/>
            <w:noProof/>
          </w:rPr>
          <w:tab/>
        </w:r>
        <w:r w:rsidR="003F50F8" w:rsidRPr="00AE0D9D">
          <w:rPr>
            <w:rStyle w:val="Hyperlink"/>
            <w:noProof/>
          </w:rPr>
          <w:t>More on Entry directives</w:t>
        </w:r>
        <w:r w:rsidR="003F50F8">
          <w:rPr>
            <w:noProof/>
            <w:webHidden/>
          </w:rPr>
          <w:tab/>
        </w:r>
        <w:r w:rsidR="003F50F8">
          <w:rPr>
            <w:noProof/>
            <w:webHidden/>
          </w:rPr>
          <w:fldChar w:fldCharType="begin"/>
        </w:r>
        <w:r w:rsidR="003F50F8">
          <w:rPr>
            <w:noProof/>
            <w:webHidden/>
          </w:rPr>
          <w:instrText xml:space="preserve"> PAGEREF _Toc61953068 \h </w:instrText>
        </w:r>
        <w:r w:rsidR="003F50F8">
          <w:rPr>
            <w:noProof/>
            <w:webHidden/>
          </w:rPr>
        </w:r>
        <w:r w:rsidR="003F50F8">
          <w:rPr>
            <w:noProof/>
            <w:webHidden/>
          </w:rPr>
          <w:fldChar w:fldCharType="separate"/>
        </w:r>
        <w:r w:rsidR="003F50F8">
          <w:rPr>
            <w:noProof/>
            <w:webHidden/>
          </w:rPr>
          <w:t>73</w:t>
        </w:r>
        <w:r w:rsidR="003F50F8">
          <w:rPr>
            <w:noProof/>
            <w:webHidden/>
          </w:rPr>
          <w:fldChar w:fldCharType="end"/>
        </w:r>
      </w:hyperlink>
    </w:p>
    <w:p w14:paraId="367EF4C8" w14:textId="65E82393"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69" w:history="1">
        <w:r w:rsidR="003F50F8" w:rsidRPr="00AE0D9D">
          <w:rPr>
            <w:rStyle w:val="Hyperlink"/>
            <w:noProof/>
          </w:rPr>
          <w:t>6.3.3</w:t>
        </w:r>
        <w:r w:rsidR="003F50F8">
          <w:rPr>
            <w:rFonts w:asciiTheme="minorHAnsi" w:eastAsiaTheme="minorEastAsia" w:hAnsiTheme="minorHAnsi" w:cstheme="minorBidi"/>
            <w:noProof/>
          </w:rPr>
          <w:tab/>
        </w:r>
        <w:r w:rsidR="003F50F8" w:rsidRPr="00AE0D9D">
          <w:rPr>
            <w:rStyle w:val="Hyperlink"/>
            <w:noProof/>
          </w:rPr>
          <w:t>Conditional Entries</w:t>
        </w:r>
        <w:r w:rsidR="003F50F8">
          <w:rPr>
            <w:noProof/>
            <w:webHidden/>
          </w:rPr>
          <w:tab/>
        </w:r>
        <w:r w:rsidR="003F50F8">
          <w:rPr>
            <w:noProof/>
            <w:webHidden/>
          </w:rPr>
          <w:fldChar w:fldCharType="begin"/>
        </w:r>
        <w:r w:rsidR="003F50F8">
          <w:rPr>
            <w:noProof/>
            <w:webHidden/>
          </w:rPr>
          <w:instrText xml:space="preserve"> PAGEREF _Toc61953069 \h </w:instrText>
        </w:r>
        <w:r w:rsidR="003F50F8">
          <w:rPr>
            <w:noProof/>
            <w:webHidden/>
          </w:rPr>
        </w:r>
        <w:r w:rsidR="003F50F8">
          <w:rPr>
            <w:noProof/>
            <w:webHidden/>
          </w:rPr>
          <w:fldChar w:fldCharType="separate"/>
        </w:r>
        <w:r w:rsidR="003F50F8">
          <w:rPr>
            <w:noProof/>
            <w:webHidden/>
          </w:rPr>
          <w:t>74</w:t>
        </w:r>
        <w:r w:rsidR="003F50F8">
          <w:rPr>
            <w:noProof/>
            <w:webHidden/>
          </w:rPr>
          <w:fldChar w:fldCharType="end"/>
        </w:r>
      </w:hyperlink>
    </w:p>
    <w:p w14:paraId="3F817ED0" w14:textId="6FC99C02"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70" w:history="1">
        <w:r w:rsidR="003F50F8" w:rsidRPr="00AE0D9D">
          <w:rPr>
            <w:rStyle w:val="Hyperlink"/>
            <w:noProof/>
          </w:rPr>
          <w:t>6.3.4</w:t>
        </w:r>
        <w:r w:rsidR="003F50F8">
          <w:rPr>
            <w:rFonts w:asciiTheme="minorHAnsi" w:eastAsiaTheme="minorEastAsia" w:hAnsiTheme="minorHAnsi" w:cstheme="minorBidi"/>
            <w:noProof/>
          </w:rPr>
          <w:tab/>
        </w:r>
        <w:r w:rsidR="003F50F8" w:rsidRPr="00AE0D9D">
          <w:rPr>
            <w:rStyle w:val="Hyperlink"/>
            <w:noProof/>
          </w:rPr>
          <w:t>Specifying attributes</w:t>
        </w:r>
        <w:r w:rsidR="003F50F8">
          <w:rPr>
            <w:noProof/>
            <w:webHidden/>
          </w:rPr>
          <w:tab/>
        </w:r>
        <w:r w:rsidR="003F50F8">
          <w:rPr>
            <w:noProof/>
            <w:webHidden/>
          </w:rPr>
          <w:fldChar w:fldCharType="begin"/>
        </w:r>
        <w:r w:rsidR="003F50F8">
          <w:rPr>
            <w:noProof/>
            <w:webHidden/>
          </w:rPr>
          <w:instrText xml:space="preserve"> PAGEREF _Toc61953070 \h </w:instrText>
        </w:r>
        <w:r w:rsidR="003F50F8">
          <w:rPr>
            <w:noProof/>
            <w:webHidden/>
          </w:rPr>
        </w:r>
        <w:r w:rsidR="003F50F8">
          <w:rPr>
            <w:noProof/>
            <w:webHidden/>
          </w:rPr>
          <w:fldChar w:fldCharType="separate"/>
        </w:r>
        <w:r w:rsidR="003F50F8">
          <w:rPr>
            <w:noProof/>
            <w:webHidden/>
          </w:rPr>
          <w:t>75</w:t>
        </w:r>
        <w:r w:rsidR="003F50F8">
          <w:rPr>
            <w:noProof/>
            <w:webHidden/>
          </w:rPr>
          <w:fldChar w:fldCharType="end"/>
        </w:r>
      </w:hyperlink>
    </w:p>
    <w:p w14:paraId="65EAC974" w14:textId="52CE0CDF"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71" w:history="1">
        <w:r w:rsidR="003F50F8" w:rsidRPr="00AE0D9D">
          <w:rPr>
            <w:rStyle w:val="Hyperlink"/>
            <w:noProof/>
          </w:rPr>
          <w:t>6.3.5</w:t>
        </w:r>
        <w:r w:rsidR="003F50F8">
          <w:rPr>
            <w:rFonts w:asciiTheme="minorHAnsi" w:eastAsiaTheme="minorEastAsia" w:hAnsiTheme="minorHAnsi" w:cstheme="minorBidi"/>
            <w:noProof/>
          </w:rPr>
          <w:tab/>
        </w:r>
        <w:r w:rsidR="003F50F8" w:rsidRPr="00AE0D9D">
          <w:rPr>
            <w:rStyle w:val="Hyperlink"/>
            <w:noProof/>
          </w:rPr>
          <w:t>Handling parameters</w:t>
        </w:r>
        <w:r w:rsidR="003F50F8">
          <w:rPr>
            <w:noProof/>
            <w:webHidden/>
          </w:rPr>
          <w:tab/>
        </w:r>
        <w:r w:rsidR="003F50F8">
          <w:rPr>
            <w:noProof/>
            <w:webHidden/>
          </w:rPr>
          <w:fldChar w:fldCharType="begin"/>
        </w:r>
        <w:r w:rsidR="003F50F8">
          <w:rPr>
            <w:noProof/>
            <w:webHidden/>
          </w:rPr>
          <w:instrText xml:space="preserve"> PAGEREF _Toc61953071 \h </w:instrText>
        </w:r>
        <w:r w:rsidR="003F50F8">
          <w:rPr>
            <w:noProof/>
            <w:webHidden/>
          </w:rPr>
        </w:r>
        <w:r w:rsidR="003F50F8">
          <w:rPr>
            <w:noProof/>
            <w:webHidden/>
          </w:rPr>
          <w:fldChar w:fldCharType="separate"/>
        </w:r>
        <w:r w:rsidR="003F50F8">
          <w:rPr>
            <w:noProof/>
            <w:webHidden/>
          </w:rPr>
          <w:t>76</w:t>
        </w:r>
        <w:r w:rsidR="003F50F8">
          <w:rPr>
            <w:noProof/>
            <w:webHidden/>
          </w:rPr>
          <w:fldChar w:fldCharType="end"/>
        </w:r>
      </w:hyperlink>
    </w:p>
    <w:p w14:paraId="7B3F4373" w14:textId="4D1E993E" w:rsidR="003F50F8" w:rsidRDefault="009D254A">
      <w:pPr>
        <w:pStyle w:val="TOC3"/>
        <w:tabs>
          <w:tab w:val="left" w:pos="1320"/>
          <w:tab w:val="right" w:leader="dot" w:pos="9350"/>
        </w:tabs>
        <w:rPr>
          <w:rFonts w:asciiTheme="minorHAnsi" w:eastAsiaTheme="minorEastAsia" w:hAnsiTheme="minorHAnsi" w:cstheme="minorBidi"/>
          <w:noProof/>
        </w:rPr>
      </w:pPr>
      <w:hyperlink w:anchor="_Toc61953072" w:history="1">
        <w:r w:rsidR="003F50F8" w:rsidRPr="00AE0D9D">
          <w:rPr>
            <w:rStyle w:val="Hyperlink"/>
            <w:noProof/>
          </w:rPr>
          <w:t>6.3.6</w:t>
        </w:r>
        <w:r w:rsidR="003F50F8">
          <w:rPr>
            <w:rFonts w:asciiTheme="minorHAnsi" w:eastAsiaTheme="minorEastAsia" w:hAnsiTheme="minorHAnsi" w:cstheme="minorBidi"/>
            <w:noProof/>
          </w:rPr>
          <w:tab/>
        </w:r>
        <w:r w:rsidR="003F50F8" w:rsidRPr="00AE0D9D">
          <w:rPr>
            <w:rStyle w:val="Hyperlink"/>
            <w:noProof/>
          </w:rPr>
          <w:t>Multiple Sources and Nested Queries</w:t>
        </w:r>
        <w:r w:rsidR="003F50F8">
          <w:rPr>
            <w:noProof/>
            <w:webHidden/>
          </w:rPr>
          <w:tab/>
        </w:r>
        <w:r w:rsidR="003F50F8">
          <w:rPr>
            <w:noProof/>
            <w:webHidden/>
          </w:rPr>
          <w:fldChar w:fldCharType="begin"/>
        </w:r>
        <w:r w:rsidR="003F50F8">
          <w:rPr>
            <w:noProof/>
            <w:webHidden/>
          </w:rPr>
          <w:instrText xml:space="preserve"> PAGEREF _Toc61953072 \h </w:instrText>
        </w:r>
        <w:r w:rsidR="003F50F8">
          <w:rPr>
            <w:noProof/>
            <w:webHidden/>
          </w:rPr>
        </w:r>
        <w:r w:rsidR="003F50F8">
          <w:rPr>
            <w:noProof/>
            <w:webHidden/>
          </w:rPr>
          <w:fldChar w:fldCharType="separate"/>
        </w:r>
        <w:r w:rsidR="003F50F8">
          <w:rPr>
            <w:noProof/>
            <w:webHidden/>
          </w:rPr>
          <w:t>84</w:t>
        </w:r>
        <w:r w:rsidR="003F50F8">
          <w:rPr>
            <w:noProof/>
            <w:webHidden/>
          </w:rPr>
          <w:fldChar w:fldCharType="end"/>
        </w:r>
      </w:hyperlink>
    </w:p>
    <w:p w14:paraId="450B8A96" w14:textId="3C04ADE6" w:rsidR="003F50F8" w:rsidRDefault="009D254A">
      <w:pPr>
        <w:pStyle w:val="TOC2"/>
        <w:tabs>
          <w:tab w:val="left" w:pos="880"/>
          <w:tab w:val="right" w:leader="dot" w:pos="9350"/>
        </w:tabs>
        <w:rPr>
          <w:rFonts w:asciiTheme="minorHAnsi" w:eastAsiaTheme="minorEastAsia" w:hAnsiTheme="minorHAnsi" w:cstheme="minorBidi"/>
          <w:noProof/>
        </w:rPr>
      </w:pPr>
      <w:hyperlink w:anchor="_Toc61953073" w:history="1">
        <w:r w:rsidR="003F50F8" w:rsidRPr="00AE0D9D">
          <w:rPr>
            <w:rStyle w:val="Hyperlink"/>
            <w:noProof/>
          </w:rPr>
          <w:t>6.4</w:t>
        </w:r>
        <w:r w:rsidR="003F50F8">
          <w:rPr>
            <w:rFonts w:asciiTheme="minorHAnsi" w:eastAsiaTheme="minorEastAsia" w:hAnsiTheme="minorHAnsi" w:cstheme="minorBidi"/>
            <w:noProof/>
          </w:rPr>
          <w:tab/>
        </w:r>
        <w:r w:rsidR="003F50F8" w:rsidRPr="00AE0D9D">
          <w:rPr>
            <w:rStyle w:val="Hyperlink"/>
            <w:noProof/>
          </w:rPr>
          <w:t>Species Abbreviations</w:t>
        </w:r>
        <w:r w:rsidR="003F50F8">
          <w:rPr>
            <w:noProof/>
            <w:webHidden/>
          </w:rPr>
          <w:tab/>
        </w:r>
        <w:r w:rsidR="003F50F8">
          <w:rPr>
            <w:noProof/>
            <w:webHidden/>
          </w:rPr>
          <w:fldChar w:fldCharType="begin"/>
        </w:r>
        <w:r w:rsidR="003F50F8">
          <w:rPr>
            <w:noProof/>
            <w:webHidden/>
          </w:rPr>
          <w:instrText xml:space="preserve"> PAGEREF _Toc61953073 \h </w:instrText>
        </w:r>
        <w:r w:rsidR="003F50F8">
          <w:rPr>
            <w:noProof/>
            <w:webHidden/>
          </w:rPr>
        </w:r>
        <w:r w:rsidR="003F50F8">
          <w:rPr>
            <w:noProof/>
            <w:webHidden/>
          </w:rPr>
          <w:fldChar w:fldCharType="separate"/>
        </w:r>
        <w:r w:rsidR="003F50F8">
          <w:rPr>
            <w:noProof/>
            <w:webHidden/>
          </w:rPr>
          <w:t>87</w:t>
        </w:r>
        <w:r w:rsidR="003F50F8">
          <w:rPr>
            <w:noProof/>
            <w:webHidden/>
          </w:rPr>
          <w:fldChar w:fldCharType="end"/>
        </w:r>
      </w:hyperlink>
    </w:p>
    <w:p w14:paraId="66D0876A" w14:textId="30330012" w:rsidR="003F50F8" w:rsidRDefault="009D254A">
      <w:pPr>
        <w:pStyle w:val="TOC2"/>
        <w:tabs>
          <w:tab w:val="left" w:pos="880"/>
          <w:tab w:val="right" w:leader="dot" w:pos="9350"/>
        </w:tabs>
        <w:rPr>
          <w:rFonts w:asciiTheme="minorHAnsi" w:eastAsiaTheme="minorEastAsia" w:hAnsiTheme="minorHAnsi" w:cstheme="minorBidi"/>
          <w:noProof/>
        </w:rPr>
      </w:pPr>
      <w:hyperlink w:anchor="_Toc61953074" w:history="1">
        <w:r w:rsidR="003F50F8" w:rsidRPr="00AE0D9D">
          <w:rPr>
            <w:rStyle w:val="Hyperlink"/>
            <w:noProof/>
          </w:rPr>
          <w:t>6.5</w:t>
        </w:r>
        <w:r w:rsidR="003F50F8">
          <w:rPr>
            <w:rFonts w:asciiTheme="minorHAnsi" w:eastAsiaTheme="minorEastAsia" w:hAnsiTheme="minorHAnsi" w:cstheme="minorBidi"/>
            <w:noProof/>
          </w:rPr>
          <w:tab/>
        </w:r>
        <w:r w:rsidR="003F50F8" w:rsidRPr="00AE0D9D">
          <w:rPr>
            <w:rStyle w:val="Hyperlink"/>
            <w:noProof/>
          </w:rPr>
          <w:t>Localization format</w:t>
        </w:r>
        <w:r w:rsidR="003F50F8">
          <w:rPr>
            <w:noProof/>
            <w:webHidden/>
          </w:rPr>
          <w:tab/>
        </w:r>
        <w:r w:rsidR="003F50F8">
          <w:rPr>
            <w:noProof/>
            <w:webHidden/>
          </w:rPr>
          <w:fldChar w:fldCharType="begin"/>
        </w:r>
        <w:r w:rsidR="003F50F8">
          <w:rPr>
            <w:noProof/>
            <w:webHidden/>
          </w:rPr>
          <w:instrText xml:space="preserve"> PAGEREF _Toc61953074 \h </w:instrText>
        </w:r>
        <w:r w:rsidR="003F50F8">
          <w:rPr>
            <w:noProof/>
            <w:webHidden/>
          </w:rPr>
        </w:r>
        <w:r w:rsidR="003F50F8">
          <w:rPr>
            <w:noProof/>
            <w:webHidden/>
          </w:rPr>
          <w:fldChar w:fldCharType="separate"/>
        </w:r>
        <w:r w:rsidR="003F50F8">
          <w:rPr>
            <w:noProof/>
            <w:webHidden/>
          </w:rPr>
          <w:t>88</w:t>
        </w:r>
        <w:r w:rsidR="003F50F8">
          <w:rPr>
            <w:noProof/>
            <w:webHidden/>
          </w:rPr>
          <w:fldChar w:fldCharType="end"/>
        </w:r>
      </w:hyperlink>
    </w:p>
    <w:p w14:paraId="68E7CF10" w14:textId="41D2F4A2" w:rsidR="003F50F8" w:rsidRDefault="009D254A">
      <w:pPr>
        <w:pStyle w:val="TOC1"/>
        <w:tabs>
          <w:tab w:val="left" w:pos="440"/>
          <w:tab w:val="right" w:leader="dot" w:pos="9350"/>
        </w:tabs>
        <w:rPr>
          <w:rFonts w:asciiTheme="minorHAnsi" w:eastAsiaTheme="minorEastAsia" w:hAnsiTheme="minorHAnsi" w:cstheme="minorBidi"/>
          <w:noProof/>
        </w:rPr>
      </w:pPr>
      <w:hyperlink w:anchor="_Toc61953075" w:history="1">
        <w:r w:rsidR="003F50F8" w:rsidRPr="00AE0D9D">
          <w:rPr>
            <w:rStyle w:val="Hyperlink"/>
            <w:noProof/>
          </w:rPr>
          <w:t>7</w:t>
        </w:r>
        <w:r w:rsidR="003F50F8">
          <w:rPr>
            <w:rFonts w:asciiTheme="minorHAnsi" w:eastAsiaTheme="minorEastAsia" w:hAnsiTheme="minorHAnsi" w:cstheme="minorBidi"/>
            <w:noProof/>
          </w:rPr>
          <w:tab/>
        </w:r>
        <w:r w:rsidR="003F50F8" w:rsidRPr="00AE0D9D">
          <w:rPr>
            <w:rStyle w:val="Hyperlink"/>
            <w:noProof/>
          </w:rPr>
          <w:t>Appendix:  Matlab functions in Tethys</w:t>
        </w:r>
        <w:r w:rsidR="003F50F8">
          <w:rPr>
            <w:noProof/>
            <w:webHidden/>
          </w:rPr>
          <w:tab/>
        </w:r>
        <w:r w:rsidR="003F50F8">
          <w:rPr>
            <w:noProof/>
            <w:webHidden/>
          </w:rPr>
          <w:fldChar w:fldCharType="begin"/>
        </w:r>
        <w:r w:rsidR="003F50F8">
          <w:rPr>
            <w:noProof/>
            <w:webHidden/>
          </w:rPr>
          <w:instrText xml:space="preserve"> PAGEREF _Toc61953075 \h </w:instrText>
        </w:r>
        <w:r w:rsidR="003F50F8">
          <w:rPr>
            <w:noProof/>
            <w:webHidden/>
          </w:rPr>
        </w:r>
        <w:r w:rsidR="003F50F8">
          <w:rPr>
            <w:noProof/>
            <w:webHidden/>
          </w:rPr>
          <w:fldChar w:fldCharType="separate"/>
        </w:r>
        <w:r w:rsidR="003F50F8">
          <w:rPr>
            <w:noProof/>
            <w:webHidden/>
          </w:rPr>
          <w:t>89</w:t>
        </w:r>
        <w:r w:rsidR="003F50F8">
          <w:rPr>
            <w:noProof/>
            <w:webHidden/>
          </w:rPr>
          <w:fldChar w:fldCharType="end"/>
        </w:r>
      </w:hyperlink>
    </w:p>
    <w:p w14:paraId="1FFF85B0" w14:textId="3B83B8CC" w:rsidR="003F50F8" w:rsidRDefault="009D254A">
      <w:pPr>
        <w:pStyle w:val="TOC1"/>
        <w:tabs>
          <w:tab w:val="left" w:pos="440"/>
          <w:tab w:val="right" w:leader="dot" w:pos="9350"/>
        </w:tabs>
        <w:rPr>
          <w:rFonts w:asciiTheme="minorHAnsi" w:eastAsiaTheme="minorEastAsia" w:hAnsiTheme="minorHAnsi" w:cstheme="minorBidi"/>
          <w:noProof/>
        </w:rPr>
      </w:pPr>
      <w:hyperlink w:anchor="_Toc61953076" w:history="1">
        <w:r w:rsidR="003F50F8" w:rsidRPr="00AE0D9D">
          <w:rPr>
            <w:rStyle w:val="Hyperlink"/>
            <w:noProof/>
          </w:rPr>
          <w:t>8</w:t>
        </w:r>
        <w:r w:rsidR="003F50F8">
          <w:rPr>
            <w:rFonts w:asciiTheme="minorHAnsi" w:eastAsiaTheme="minorEastAsia" w:hAnsiTheme="minorHAnsi" w:cstheme="minorBidi"/>
            <w:noProof/>
          </w:rPr>
          <w:tab/>
        </w:r>
        <w:r w:rsidR="003F50F8" w:rsidRPr="00AE0D9D">
          <w:rPr>
            <w:rStyle w:val="Hyperlink"/>
            <w:noProof/>
          </w:rPr>
          <w:t>Appendix – BatchLogs</w:t>
        </w:r>
        <w:r w:rsidR="003F50F8">
          <w:rPr>
            <w:noProof/>
            <w:webHidden/>
          </w:rPr>
          <w:tab/>
        </w:r>
        <w:r w:rsidR="003F50F8">
          <w:rPr>
            <w:noProof/>
            <w:webHidden/>
          </w:rPr>
          <w:fldChar w:fldCharType="begin"/>
        </w:r>
        <w:r w:rsidR="003F50F8">
          <w:rPr>
            <w:noProof/>
            <w:webHidden/>
          </w:rPr>
          <w:instrText xml:space="preserve"> PAGEREF _Toc61953076 \h </w:instrText>
        </w:r>
        <w:r w:rsidR="003F50F8">
          <w:rPr>
            <w:noProof/>
            <w:webHidden/>
          </w:rPr>
        </w:r>
        <w:r w:rsidR="003F50F8">
          <w:rPr>
            <w:noProof/>
            <w:webHidden/>
          </w:rPr>
          <w:fldChar w:fldCharType="separate"/>
        </w:r>
        <w:r w:rsidR="003F50F8">
          <w:rPr>
            <w:noProof/>
            <w:webHidden/>
          </w:rPr>
          <w:t>109</w:t>
        </w:r>
        <w:r w:rsidR="003F50F8">
          <w:rPr>
            <w:noProof/>
            <w:webHidden/>
          </w:rPr>
          <w:fldChar w:fldCharType="end"/>
        </w:r>
      </w:hyperlink>
    </w:p>
    <w:p w14:paraId="28B8617E" w14:textId="0E5BC5EC" w:rsidR="003F50F8" w:rsidRDefault="009D254A">
      <w:pPr>
        <w:pStyle w:val="TOC1"/>
        <w:tabs>
          <w:tab w:val="left" w:pos="440"/>
          <w:tab w:val="right" w:leader="dot" w:pos="9350"/>
        </w:tabs>
        <w:rPr>
          <w:rFonts w:asciiTheme="minorHAnsi" w:eastAsiaTheme="minorEastAsia" w:hAnsiTheme="minorHAnsi" w:cstheme="minorBidi"/>
          <w:noProof/>
        </w:rPr>
      </w:pPr>
      <w:hyperlink w:anchor="_Toc61953077" w:history="1">
        <w:r w:rsidR="003F50F8" w:rsidRPr="00AE0D9D">
          <w:rPr>
            <w:rStyle w:val="Hyperlink"/>
            <w:noProof/>
          </w:rPr>
          <w:t>9</w:t>
        </w:r>
        <w:r w:rsidR="003F50F8">
          <w:rPr>
            <w:rFonts w:asciiTheme="minorHAnsi" w:eastAsiaTheme="minorEastAsia" w:hAnsiTheme="minorHAnsi" w:cstheme="minorBidi"/>
            <w:noProof/>
          </w:rPr>
          <w:tab/>
        </w:r>
        <w:r w:rsidR="003F50F8" w:rsidRPr="00AE0D9D">
          <w:rPr>
            <w:rStyle w:val="Hyperlink"/>
            <w:noProof/>
          </w:rPr>
          <w:t>Appendix – Tethys.xq Module Functions</w:t>
        </w:r>
        <w:r w:rsidR="003F50F8">
          <w:rPr>
            <w:noProof/>
            <w:webHidden/>
          </w:rPr>
          <w:tab/>
        </w:r>
        <w:r w:rsidR="003F50F8">
          <w:rPr>
            <w:noProof/>
            <w:webHidden/>
          </w:rPr>
          <w:fldChar w:fldCharType="begin"/>
        </w:r>
        <w:r w:rsidR="003F50F8">
          <w:rPr>
            <w:noProof/>
            <w:webHidden/>
          </w:rPr>
          <w:instrText xml:space="preserve"> PAGEREF _Toc61953077 \h </w:instrText>
        </w:r>
        <w:r w:rsidR="003F50F8">
          <w:rPr>
            <w:noProof/>
            <w:webHidden/>
          </w:rPr>
        </w:r>
        <w:r w:rsidR="003F50F8">
          <w:rPr>
            <w:noProof/>
            <w:webHidden/>
          </w:rPr>
          <w:fldChar w:fldCharType="separate"/>
        </w:r>
        <w:r w:rsidR="003F50F8">
          <w:rPr>
            <w:noProof/>
            <w:webHidden/>
          </w:rPr>
          <w:t>110</w:t>
        </w:r>
        <w:r w:rsidR="003F50F8">
          <w:rPr>
            <w:noProof/>
            <w:webHidden/>
          </w:rPr>
          <w:fldChar w:fldCharType="end"/>
        </w:r>
      </w:hyperlink>
    </w:p>
    <w:p w14:paraId="4480ED39" w14:textId="180B0591" w:rsidR="003F50F8" w:rsidRDefault="009D254A">
      <w:pPr>
        <w:pStyle w:val="TOC1"/>
        <w:tabs>
          <w:tab w:val="left" w:pos="660"/>
          <w:tab w:val="right" w:leader="dot" w:pos="9350"/>
        </w:tabs>
        <w:rPr>
          <w:rFonts w:asciiTheme="minorHAnsi" w:eastAsiaTheme="minorEastAsia" w:hAnsiTheme="minorHAnsi" w:cstheme="minorBidi"/>
          <w:noProof/>
        </w:rPr>
      </w:pPr>
      <w:hyperlink w:anchor="_Toc61953078" w:history="1">
        <w:r w:rsidR="003F50F8" w:rsidRPr="00AE0D9D">
          <w:rPr>
            <w:rStyle w:val="Hyperlink"/>
            <w:noProof/>
          </w:rPr>
          <w:t>10</w:t>
        </w:r>
        <w:r w:rsidR="003F50F8">
          <w:rPr>
            <w:rFonts w:asciiTheme="minorHAnsi" w:eastAsiaTheme="minorEastAsia" w:hAnsiTheme="minorHAnsi" w:cstheme="minorBidi"/>
            <w:noProof/>
          </w:rPr>
          <w:tab/>
        </w:r>
        <w:r w:rsidR="003F50F8" w:rsidRPr="00AE0D9D">
          <w:rPr>
            <w:rStyle w:val="Hyperlink"/>
            <w:noProof/>
          </w:rPr>
          <w:t>References</w:t>
        </w:r>
        <w:r w:rsidR="003F50F8">
          <w:rPr>
            <w:noProof/>
            <w:webHidden/>
          </w:rPr>
          <w:tab/>
        </w:r>
        <w:r w:rsidR="003F50F8">
          <w:rPr>
            <w:noProof/>
            <w:webHidden/>
          </w:rPr>
          <w:fldChar w:fldCharType="begin"/>
        </w:r>
        <w:r w:rsidR="003F50F8">
          <w:rPr>
            <w:noProof/>
            <w:webHidden/>
          </w:rPr>
          <w:instrText xml:space="preserve"> PAGEREF _Toc61953078 \h </w:instrText>
        </w:r>
        <w:r w:rsidR="003F50F8">
          <w:rPr>
            <w:noProof/>
            <w:webHidden/>
          </w:rPr>
        </w:r>
        <w:r w:rsidR="003F50F8">
          <w:rPr>
            <w:noProof/>
            <w:webHidden/>
          </w:rPr>
          <w:fldChar w:fldCharType="separate"/>
        </w:r>
        <w:r w:rsidR="003F50F8">
          <w:rPr>
            <w:noProof/>
            <w:webHidden/>
          </w:rPr>
          <w:t>112</w:t>
        </w:r>
        <w:r w:rsidR="003F50F8">
          <w:rPr>
            <w:noProof/>
            <w:webHidden/>
          </w:rPr>
          <w:fldChar w:fldCharType="end"/>
        </w:r>
      </w:hyperlink>
    </w:p>
    <w:p w14:paraId="2119845E" w14:textId="4C7FCFD8" w:rsidR="003F50F8" w:rsidRDefault="009D254A">
      <w:pPr>
        <w:pStyle w:val="TOC1"/>
        <w:tabs>
          <w:tab w:val="left" w:pos="660"/>
          <w:tab w:val="right" w:leader="dot" w:pos="9350"/>
        </w:tabs>
        <w:rPr>
          <w:rFonts w:asciiTheme="minorHAnsi" w:eastAsiaTheme="minorEastAsia" w:hAnsiTheme="minorHAnsi" w:cstheme="minorBidi"/>
          <w:noProof/>
        </w:rPr>
      </w:pPr>
      <w:hyperlink w:anchor="_Toc61953079" w:history="1">
        <w:r w:rsidR="003F50F8" w:rsidRPr="00AE0D9D">
          <w:rPr>
            <w:rStyle w:val="Hyperlink"/>
            <w:noProof/>
          </w:rPr>
          <w:t>11</w:t>
        </w:r>
        <w:r w:rsidR="003F50F8">
          <w:rPr>
            <w:rFonts w:asciiTheme="minorHAnsi" w:eastAsiaTheme="minorEastAsia" w:hAnsiTheme="minorHAnsi" w:cstheme="minorBidi"/>
            <w:noProof/>
          </w:rPr>
          <w:tab/>
        </w:r>
        <w:r w:rsidR="003F50F8" w:rsidRPr="00AE0D9D">
          <w:rPr>
            <w:rStyle w:val="Hyperlink"/>
            <w:noProof/>
          </w:rPr>
          <w:t>Licenses</w:t>
        </w:r>
        <w:r w:rsidR="003F50F8">
          <w:rPr>
            <w:noProof/>
            <w:webHidden/>
          </w:rPr>
          <w:tab/>
        </w:r>
        <w:r w:rsidR="003F50F8">
          <w:rPr>
            <w:noProof/>
            <w:webHidden/>
          </w:rPr>
          <w:fldChar w:fldCharType="begin"/>
        </w:r>
        <w:r w:rsidR="003F50F8">
          <w:rPr>
            <w:noProof/>
            <w:webHidden/>
          </w:rPr>
          <w:instrText xml:space="preserve"> PAGEREF _Toc61953079 \h </w:instrText>
        </w:r>
        <w:r w:rsidR="003F50F8">
          <w:rPr>
            <w:noProof/>
            <w:webHidden/>
          </w:rPr>
        </w:r>
        <w:r w:rsidR="003F50F8">
          <w:rPr>
            <w:noProof/>
            <w:webHidden/>
          </w:rPr>
          <w:fldChar w:fldCharType="separate"/>
        </w:r>
        <w:r w:rsidR="003F50F8">
          <w:rPr>
            <w:noProof/>
            <w:webHidden/>
          </w:rPr>
          <w:t>112</w:t>
        </w:r>
        <w:r w:rsidR="003F50F8">
          <w:rPr>
            <w:noProof/>
            <w:webHidden/>
          </w:rPr>
          <w:fldChar w:fldCharType="end"/>
        </w:r>
      </w:hyperlink>
    </w:p>
    <w:p w14:paraId="6AF7C9C3" w14:textId="0F0F6DE7" w:rsidR="003F50F8" w:rsidRDefault="009D254A">
      <w:pPr>
        <w:pStyle w:val="TOC2"/>
        <w:tabs>
          <w:tab w:val="left" w:pos="880"/>
          <w:tab w:val="right" w:leader="dot" w:pos="9350"/>
        </w:tabs>
        <w:rPr>
          <w:rFonts w:asciiTheme="minorHAnsi" w:eastAsiaTheme="minorEastAsia" w:hAnsiTheme="minorHAnsi" w:cstheme="minorBidi"/>
          <w:noProof/>
        </w:rPr>
      </w:pPr>
      <w:hyperlink w:anchor="_Toc61953080" w:history="1">
        <w:r w:rsidR="003F50F8" w:rsidRPr="00AE0D9D">
          <w:rPr>
            <w:rStyle w:val="Hyperlink"/>
            <w:noProof/>
          </w:rPr>
          <w:t>11.1</w:t>
        </w:r>
        <w:r w:rsidR="003F50F8">
          <w:rPr>
            <w:rFonts w:asciiTheme="minorHAnsi" w:eastAsiaTheme="minorEastAsia" w:hAnsiTheme="minorHAnsi" w:cstheme="minorBidi"/>
            <w:noProof/>
          </w:rPr>
          <w:tab/>
        </w:r>
        <w:r w:rsidR="003F50F8" w:rsidRPr="00AE0D9D">
          <w:rPr>
            <w:rStyle w:val="Hyperlink"/>
            <w:noProof/>
          </w:rPr>
          <w:t>Python</w:t>
        </w:r>
        <w:r w:rsidR="003F50F8">
          <w:rPr>
            <w:noProof/>
            <w:webHidden/>
          </w:rPr>
          <w:tab/>
        </w:r>
        <w:r w:rsidR="003F50F8">
          <w:rPr>
            <w:noProof/>
            <w:webHidden/>
          </w:rPr>
          <w:fldChar w:fldCharType="begin"/>
        </w:r>
        <w:r w:rsidR="003F50F8">
          <w:rPr>
            <w:noProof/>
            <w:webHidden/>
          </w:rPr>
          <w:instrText xml:space="preserve"> PAGEREF _Toc61953080 \h </w:instrText>
        </w:r>
        <w:r w:rsidR="003F50F8">
          <w:rPr>
            <w:noProof/>
            <w:webHidden/>
          </w:rPr>
        </w:r>
        <w:r w:rsidR="003F50F8">
          <w:rPr>
            <w:noProof/>
            <w:webHidden/>
          </w:rPr>
          <w:fldChar w:fldCharType="separate"/>
        </w:r>
        <w:r w:rsidR="003F50F8">
          <w:rPr>
            <w:noProof/>
            <w:webHidden/>
          </w:rPr>
          <w:t>112</w:t>
        </w:r>
        <w:r w:rsidR="003F50F8">
          <w:rPr>
            <w:noProof/>
            <w:webHidden/>
          </w:rPr>
          <w:fldChar w:fldCharType="end"/>
        </w:r>
      </w:hyperlink>
    </w:p>
    <w:p w14:paraId="3F041FD9" w14:textId="6FF6B41A" w:rsidR="003F50F8" w:rsidRDefault="009D254A">
      <w:pPr>
        <w:pStyle w:val="TOC2"/>
        <w:tabs>
          <w:tab w:val="left" w:pos="880"/>
          <w:tab w:val="right" w:leader="dot" w:pos="9350"/>
        </w:tabs>
        <w:rPr>
          <w:rFonts w:asciiTheme="minorHAnsi" w:eastAsiaTheme="minorEastAsia" w:hAnsiTheme="minorHAnsi" w:cstheme="minorBidi"/>
          <w:noProof/>
        </w:rPr>
      </w:pPr>
      <w:hyperlink w:anchor="_Toc61953081" w:history="1">
        <w:r w:rsidR="003F50F8" w:rsidRPr="00AE0D9D">
          <w:rPr>
            <w:rStyle w:val="Hyperlink"/>
            <w:noProof/>
          </w:rPr>
          <w:t>11.2</w:t>
        </w:r>
        <w:r w:rsidR="003F50F8">
          <w:rPr>
            <w:rFonts w:asciiTheme="minorHAnsi" w:eastAsiaTheme="minorEastAsia" w:hAnsiTheme="minorHAnsi" w:cstheme="minorBidi"/>
            <w:noProof/>
          </w:rPr>
          <w:tab/>
        </w:r>
        <w:r w:rsidR="003F50F8" w:rsidRPr="00AE0D9D">
          <w:rPr>
            <w:rStyle w:val="Hyperlink"/>
            <w:noProof/>
          </w:rPr>
          <w:t>Berkeley DBXML</w:t>
        </w:r>
        <w:r w:rsidR="003F50F8">
          <w:rPr>
            <w:noProof/>
            <w:webHidden/>
          </w:rPr>
          <w:tab/>
        </w:r>
        <w:r w:rsidR="003F50F8">
          <w:rPr>
            <w:noProof/>
            <w:webHidden/>
          </w:rPr>
          <w:fldChar w:fldCharType="begin"/>
        </w:r>
        <w:r w:rsidR="003F50F8">
          <w:rPr>
            <w:noProof/>
            <w:webHidden/>
          </w:rPr>
          <w:instrText xml:space="preserve"> PAGEREF _Toc61953081 \h </w:instrText>
        </w:r>
        <w:r w:rsidR="003F50F8">
          <w:rPr>
            <w:noProof/>
            <w:webHidden/>
          </w:rPr>
        </w:r>
        <w:r w:rsidR="003F50F8">
          <w:rPr>
            <w:noProof/>
            <w:webHidden/>
          </w:rPr>
          <w:fldChar w:fldCharType="separate"/>
        </w:r>
        <w:r w:rsidR="003F50F8">
          <w:rPr>
            <w:noProof/>
            <w:webHidden/>
          </w:rPr>
          <w:t>115</w:t>
        </w:r>
        <w:r w:rsidR="003F50F8">
          <w:rPr>
            <w:noProof/>
            <w:webHidden/>
          </w:rPr>
          <w:fldChar w:fldCharType="end"/>
        </w:r>
      </w:hyperlink>
    </w:p>
    <w:p w14:paraId="1C4691CA" w14:textId="0B59634E" w:rsidR="003F50F8" w:rsidRDefault="009D254A">
      <w:pPr>
        <w:pStyle w:val="TOC2"/>
        <w:tabs>
          <w:tab w:val="left" w:pos="880"/>
          <w:tab w:val="right" w:leader="dot" w:pos="9350"/>
        </w:tabs>
        <w:rPr>
          <w:rFonts w:asciiTheme="minorHAnsi" w:eastAsiaTheme="minorEastAsia" w:hAnsiTheme="minorHAnsi" w:cstheme="minorBidi"/>
          <w:noProof/>
        </w:rPr>
      </w:pPr>
      <w:hyperlink w:anchor="_Toc61953082" w:history="1">
        <w:r w:rsidR="003F50F8" w:rsidRPr="00AE0D9D">
          <w:rPr>
            <w:rStyle w:val="Hyperlink"/>
            <w:noProof/>
          </w:rPr>
          <w:t>11.3</w:t>
        </w:r>
        <w:r w:rsidR="003F50F8">
          <w:rPr>
            <w:rFonts w:asciiTheme="minorHAnsi" w:eastAsiaTheme="minorEastAsia" w:hAnsiTheme="minorHAnsi" w:cstheme="minorBidi"/>
            <w:noProof/>
          </w:rPr>
          <w:tab/>
        </w:r>
        <w:r w:rsidR="003F50F8" w:rsidRPr="00AE0D9D">
          <w:rPr>
            <w:rStyle w:val="Hyperlink"/>
            <w:noProof/>
          </w:rPr>
          <w:t>CherryPy Object oriented web framework</w:t>
        </w:r>
        <w:r w:rsidR="003F50F8">
          <w:rPr>
            <w:noProof/>
            <w:webHidden/>
          </w:rPr>
          <w:tab/>
        </w:r>
        <w:r w:rsidR="003F50F8">
          <w:rPr>
            <w:noProof/>
            <w:webHidden/>
          </w:rPr>
          <w:fldChar w:fldCharType="begin"/>
        </w:r>
        <w:r w:rsidR="003F50F8">
          <w:rPr>
            <w:noProof/>
            <w:webHidden/>
          </w:rPr>
          <w:instrText xml:space="preserve"> PAGEREF _Toc61953082 \h </w:instrText>
        </w:r>
        <w:r w:rsidR="003F50F8">
          <w:rPr>
            <w:noProof/>
            <w:webHidden/>
          </w:rPr>
        </w:r>
        <w:r w:rsidR="003F50F8">
          <w:rPr>
            <w:noProof/>
            <w:webHidden/>
          </w:rPr>
          <w:fldChar w:fldCharType="separate"/>
        </w:r>
        <w:r w:rsidR="003F50F8">
          <w:rPr>
            <w:noProof/>
            <w:webHidden/>
          </w:rPr>
          <w:t>117</w:t>
        </w:r>
        <w:r w:rsidR="003F50F8">
          <w:rPr>
            <w:noProof/>
            <w:webHidden/>
          </w:rPr>
          <w:fldChar w:fldCharType="end"/>
        </w:r>
      </w:hyperlink>
    </w:p>
    <w:p w14:paraId="5A53B092" w14:textId="7450480B" w:rsidR="003F50F8" w:rsidRDefault="009D254A">
      <w:pPr>
        <w:pStyle w:val="TOC2"/>
        <w:tabs>
          <w:tab w:val="left" w:pos="880"/>
          <w:tab w:val="right" w:leader="dot" w:pos="9350"/>
        </w:tabs>
        <w:rPr>
          <w:rFonts w:asciiTheme="minorHAnsi" w:eastAsiaTheme="minorEastAsia" w:hAnsiTheme="minorHAnsi" w:cstheme="minorBidi"/>
          <w:noProof/>
        </w:rPr>
      </w:pPr>
      <w:hyperlink w:anchor="_Toc61953083" w:history="1">
        <w:r w:rsidR="003F50F8" w:rsidRPr="00AE0D9D">
          <w:rPr>
            <w:rStyle w:val="Hyperlink"/>
            <w:noProof/>
          </w:rPr>
          <w:t>11.4</w:t>
        </w:r>
        <w:r w:rsidR="003F50F8">
          <w:rPr>
            <w:rFonts w:asciiTheme="minorHAnsi" w:eastAsiaTheme="minorEastAsia" w:hAnsiTheme="minorHAnsi" w:cstheme="minorBidi"/>
            <w:noProof/>
          </w:rPr>
          <w:tab/>
        </w:r>
        <w:r w:rsidR="003F50F8" w:rsidRPr="00AE0D9D">
          <w:rPr>
            <w:rStyle w:val="Hyperlink"/>
            <w:noProof/>
          </w:rPr>
          <w:t>Libraries using the MIT License</w:t>
        </w:r>
        <w:r w:rsidR="003F50F8">
          <w:rPr>
            <w:noProof/>
            <w:webHidden/>
          </w:rPr>
          <w:tab/>
        </w:r>
        <w:r w:rsidR="003F50F8">
          <w:rPr>
            <w:noProof/>
            <w:webHidden/>
          </w:rPr>
          <w:fldChar w:fldCharType="begin"/>
        </w:r>
        <w:r w:rsidR="003F50F8">
          <w:rPr>
            <w:noProof/>
            <w:webHidden/>
          </w:rPr>
          <w:instrText xml:space="preserve"> PAGEREF _Toc61953083 \h </w:instrText>
        </w:r>
        <w:r w:rsidR="003F50F8">
          <w:rPr>
            <w:noProof/>
            <w:webHidden/>
          </w:rPr>
        </w:r>
        <w:r w:rsidR="003F50F8">
          <w:rPr>
            <w:noProof/>
            <w:webHidden/>
          </w:rPr>
          <w:fldChar w:fldCharType="separate"/>
        </w:r>
        <w:r w:rsidR="003F50F8">
          <w:rPr>
            <w:noProof/>
            <w:webHidden/>
          </w:rPr>
          <w:t>118</w:t>
        </w:r>
        <w:r w:rsidR="003F50F8">
          <w:rPr>
            <w:noProof/>
            <w:webHidden/>
          </w:rPr>
          <w:fldChar w:fldCharType="end"/>
        </w:r>
      </w:hyperlink>
    </w:p>
    <w:p w14:paraId="57A9C819" w14:textId="177950C8" w:rsidR="003F50F8" w:rsidRDefault="009D254A">
      <w:pPr>
        <w:pStyle w:val="TOC2"/>
        <w:tabs>
          <w:tab w:val="left" w:pos="880"/>
          <w:tab w:val="right" w:leader="dot" w:pos="9350"/>
        </w:tabs>
        <w:rPr>
          <w:rFonts w:asciiTheme="minorHAnsi" w:eastAsiaTheme="minorEastAsia" w:hAnsiTheme="minorHAnsi" w:cstheme="minorBidi"/>
          <w:noProof/>
        </w:rPr>
      </w:pPr>
      <w:hyperlink w:anchor="_Toc61953084" w:history="1">
        <w:r w:rsidR="003F50F8" w:rsidRPr="00AE0D9D">
          <w:rPr>
            <w:rStyle w:val="Hyperlink"/>
            <w:noProof/>
          </w:rPr>
          <w:t>11.5</w:t>
        </w:r>
        <w:r w:rsidR="003F50F8">
          <w:rPr>
            <w:rFonts w:asciiTheme="minorHAnsi" w:eastAsiaTheme="minorEastAsia" w:hAnsiTheme="minorHAnsi" w:cstheme="minorBidi"/>
            <w:noProof/>
          </w:rPr>
          <w:tab/>
        </w:r>
        <w:r w:rsidR="003F50F8" w:rsidRPr="00AE0D9D">
          <w:rPr>
            <w:rStyle w:val="Hyperlink"/>
            <w:noProof/>
          </w:rPr>
          <w:t>Egenix.com Public License</w:t>
        </w:r>
        <w:r w:rsidR="003F50F8">
          <w:rPr>
            <w:noProof/>
            <w:webHidden/>
          </w:rPr>
          <w:tab/>
        </w:r>
        <w:r w:rsidR="003F50F8">
          <w:rPr>
            <w:noProof/>
            <w:webHidden/>
          </w:rPr>
          <w:fldChar w:fldCharType="begin"/>
        </w:r>
        <w:r w:rsidR="003F50F8">
          <w:rPr>
            <w:noProof/>
            <w:webHidden/>
          </w:rPr>
          <w:instrText xml:space="preserve"> PAGEREF _Toc61953084 \h </w:instrText>
        </w:r>
        <w:r w:rsidR="003F50F8">
          <w:rPr>
            <w:noProof/>
            <w:webHidden/>
          </w:rPr>
        </w:r>
        <w:r w:rsidR="003F50F8">
          <w:rPr>
            <w:noProof/>
            <w:webHidden/>
          </w:rPr>
          <w:fldChar w:fldCharType="separate"/>
        </w:r>
        <w:r w:rsidR="003F50F8">
          <w:rPr>
            <w:noProof/>
            <w:webHidden/>
          </w:rPr>
          <w:t>118</w:t>
        </w:r>
        <w:r w:rsidR="003F50F8">
          <w:rPr>
            <w:noProof/>
            <w:webHidden/>
          </w:rPr>
          <w:fldChar w:fldCharType="end"/>
        </w:r>
      </w:hyperlink>
    </w:p>
    <w:p w14:paraId="3CBFFF75" w14:textId="5E1B5218" w:rsidR="00E23F4D" w:rsidRDefault="0060537C">
      <w:pPr>
        <w:rPr>
          <w:b/>
          <w:bCs/>
          <w:noProof/>
        </w:rPr>
      </w:pPr>
      <w:r>
        <w:rPr>
          <w:b/>
          <w:bCs/>
          <w:noProof/>
        </w:rPr>
        <w:fldChar w:fldCharType="end"/>
      </w:r>
    </w:p>
    <w:p w14:paraId="2CB7FC21" w14:textId="77777777" w:rsidR="0060537C" w:rsidRDefault="00E23F4D">
      <w:r>
        <w:rPr>
          <w:b/>
          <w:bCs/>
          <w:noProof/>
        </w:rPr>
        <w:br w:type="page"/>
      </w:r>
    </w:p>
    <w:p w14:paraId="2950428D" w14:textId="77777777" w:rsidR="00E34337" w:rsidRDefault="00E34337" w:rsidP="00E34337">
      <w:pPr>
        <w:pStyle w:val="NoSpacing"/>
        <w:jc w:val="center"/>
        <w:rPr>
          <w:rFonts w:ascii="Cambria" w:hAnsi="Cambria"/>
          <w:b/>
          <w:sz w:val="28"/>
          <w:szCs w:val="28"/>
        </w:rPr>
      </w:pPr>
      <w:bookmarkStart w:id="0" w:name="_Toc317855499"/>
      <w:bookmarkEnd w:id="0"/>
      <w:r w:rsidRPr="00E34337">
        <w:rPr>
          <w:rFonts w:ascii="Cambria" w:hAnsi="Cambria"/>
          <w:b/>
          <w:sz w:val="28"/>
          <w:szCs w:val="28"/>
        </w:rPr>
        <w:lastRenderedPageBreak/>
        <w:t>List of figures</w:t>
      </w:r>
    </w:p>
    <w:p w14:paraId="0715D66B" w14:textId="77777777" w:rsidR="00072B47" w:rsidRPr="00E34337" w:rsidRDefault="00072B47" w:rsidP="00E34337">
      <w:pPr>
        <w:pStyle w:val="NoSpacing"/>
        <w:jc w:val="center"/>
        <w:rPr>
          <w:rFonts w:ascii="Cambria" w:hAnsi="Cambria"/>
          <w:b/>
          <w:sz w:val="28"/>
          <w:szCs w:val="28"/>
        </w:rPr>
      </w:pPr>
    </w:p>
    <w:p w14:paraId="40F84D36" w14:textId="2E1C8277" w:rsidR="00704900" w:rsidRDefault="00E34337">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515524292" w:history="1">
        <w:r w:rsidR="00704900" w:rsidRPr="00363A49">
          <w:rPr>
            <w:rStyle w:val="Hyperlink"/>
            <w:noProof/>
          </w:rPr>
          <w:t>Figure 1 – Sample windows firewall dialog (Windows 7) requesting the use to allow connections to the Tethys server.</w:t>
        </w:r>
        <w:r w:rsidR="00704900">
          <w:rPr>
            <w:noProof/>
            <w:webHidden/>
          </w:rPr>
          <w:tab/>
        </w:r>
        <w:r w:rsidR="00704900">
          <w:rPr>
            <w:noProof/>
            <w:webHidden/>
          </w:rPr>
          <w:fldChar w:fldCharType="begin"/>
        </w:r>
        <w:r w:rsidR="00704900">
          <w:rPr>
            <w:noProof/>
            <w:webHidden/>
          </w:rPr>
          <w:instrText xml:space="preserve"> PAGEREF _Toc515524292 \h </w:instrText>
        </w:r>
        <w:r w:rsidR="00704900">
          <w:rPr>
            <w:noProof/>
            <w:webHidden/>
          </w:rPr>
        </w:r>
        <w:r w:rsidR="00704900">
          <w:rPr>
            <w:noProof/>
            <w:webHidden/>
          </w:rPr>
          <w:fldChar w:fldCharType="separate"/>
        </w:r>
        <w:r w:rsidR="00704900">
          <w:rPr>
            <w:noProof/>
            <w:webHidden/>
          </w:rPr>
          <w:t>14</w:t>
        </w:r>
        <w:r w:rsidR="00704900">
          <w:rPr>
            <w:noProof/>
            <w:webHidden/>
          </w:rPr>
          <w:fldChar w:fldCharType="end"/>
        </w:r>
      </w:hyperlink>
    </w:p>
    <w:p w14:paraId="10B6F938" w14:textId="4B5BA20E" w:rsidR="00704900" w:rsidRDefault="009D254A">
      <w:pPr>
        <w:pStyle w:val="TableofFigures"/>
        <w:tabs>
          <w:tab w:val="right" w:leader="dot" w:pos="9350"/>
        </w:tabs>
        <w:rPr>
          <w:rFonts w:asciiTheme="minorHAnsi" w:eastAsiaTheme="minorEastAsia" w:hAnsiTheme="minorHAnsi" w:cstheme="minorBidi"/>
          <w:noProof/>
        </w:rPr>
      </w:pPr>
      <w:hyperlink w:anchor="_Toc515524293" w:history="1">
        <w:r w:rsidR="00704900" w:rsidRPr="00363A49">
          <w:rPr>
            <w:rStyle w:val="Hyperlink"/>
            <w:noProof/>
          </w:rPr>
          <w:t>Figure 2 - Accessing system properties on a Windows 7 operating system.</w:t>
        </w:r>
        <w:r w:rsidR="00704900">
          <w:rPr>
            <w:noProof/>
            <w:webHidden/>
          </w:rPr>
          <w:tab/>
        </w:r>
        <w:r w:rsidR="00704900">
          <w:rPr>
            <w:noProof/>
            <w:webHidden/>
          </w:rPr>
          <w:fldChar w:fldCharType="begin"/>
        </w:r>
        <w:r w:rsidR="00704900">
          <w:rPr>
            <w:noProof/>
            <w:webHidden/>
          </w:rPr>
          <w:instrText xml:space="preserve"> PAGEREF _Toc515524293 \h </w:instrText>
        </w:r>
        <w:r w:rsidR="00704900">
          <w:rPr>
            <w:noProof/>
            <w:webHidden/>
          </w:rPr>
        </w:r>
        <w:r w:rsidR="00704900">
          <w:rPr>
            <w:noProof/>
            <w:webHidden/>
          </w:rPr>
          <w:fldChar w:fldCharType="separate"/>
        </w:r>
        <w:r w:rsidR="00704900">
          <w:rPr>
            <w:noProof/>
            <w:webHidden/>
          </w:rPr>
          <w:t>17</w:t>
        </w:r>
        <w:r w:rsidR="00704900">
          <w:rPr>
            <w:noProof/>
            <w:webHidden/>
          </w:rPr>
          <w:fldChar w:fldCharType="end"/>
        </w:r>
      </w:hyperlink>
    </w:p>
    <w:p w14:paraId="5683A2B3" w14:textId="5342BB59" w:rsidR="00704900" w:rsidRDefault="009D254A">
      <w:pPr>
        <w:pStyle w:val="TableofFigures"/>
        <w:tabs>
          <w:tab w:val="right" w:leader="dot" w:pos="9350"/>
        </w:tabs>
        <w:rPr>
          <w:rFonts w:asciiTheme="minorHAnsi" w:eastAsiaTheme="minorEastAsia" w:hAnsiTheme="minorHAnsi" w:cstheme="minorBidi"/>
          <w:noProof/>
        </w:rPr>
      </w:pPr>
      <w:hyperlink w:anchor="_Toc515524294" w:history="1">
        <w:r w:rsidR="00704900" w:rsidRPr="00363A49">
          <w:rPr>
            <w:rStyle w:val="Hyperlink"/>
            <w:noProof/>
          </w:rPr>
          <w:t>Figure 3 - The Windows operating system is a 64 bit system if the system type message is present and indicates 64 bits.</w:t>
        </w:r>
        <w:r w:rsidR="00704900">
          <w:rPr>
            <w:noProof/>
            <w:webHidden/>
          </w:rPr>
          <w:tab/>
        </w:r>
        <w:r w:rsidR="00704900">
          <w:rPr>
            <w:noProof/>
            <w:webHidden/>
          </w:rPr>
          <w:fldChar w:fldCharType="begin"/>
        </w:r>
        <w:r w:rsidR="00704900">
          <w:rPr>
            <w:noProof/>
            <w:webHidden/>
          </w:rPr>
          <w:instrText xml:space="preserve"> PAGEREF _Toc515524294 \h </w:instrText>
        </w:r>
        <w:r w:rsidR="00704900">
          <w:rPr>
            <w:noProof/>
            <w:webHidden/>
          </w:rPr>
        </w:r>
        <w:r w:rsidR="00704900">
          <w:rPr>
            <w:noProof/>
            <w:webHidden/>
          </w:rPr>
          <w:fldChar w:fldCharType="separate"/>
        </w:r>
        <w:r w:rsidR="00704900">
          <w:rPr>
            <w:noProof/>
            <w:webHidden/>
          </w:rPr>
          <w:t>17</w:t>
        </w:r>
        <w:r w:rsidR="00704900">
          <w:rPr>
            <w:noProof/>
            <w:webHidden/>
          </w:rPr>
          <w:fldChar w:fldCharType="end"/>
        </w:r>
      </w:hyperlink>
    </w:p>
    <w:p w14:paraId="13058033" w14:textId="2AA4D6E5" w:rsidR="00704900" w:rsidRDefault="009D254A">
      <w:pPr>
        <w:pStyle w:val="TableofFigures"/>
        <w:tabs>
          <w:tab w:val="right" w:leader="dot" w:pos="9350"/>
        </w:tabs>
        <w:rPr>
          <w:rFonts w:asciiTheme="minorHAnsi" w:eastAsiaTheme="minorEastAsia" w:hAnsiTheme="minorHAnsi" w:cstheme="minorBidi"/>
          <w:noProof/>
        </w:rPr>
      </w:pPr>
      <w:hyperlink w:anchor="_Toc515524295" w:history="1">
        <w:r w:rsidR="00704900" w:rsidRPr="00363A49">
          <w:rPr>
            <w:rStyle w:val="Hyperlink"/>
            <w:noProof/>
          </w:rPr>
          <w:t>Figure 4 - File tab in Microsoft Word</w:t>
        </w:r>
        <w:r w:rsidR="00704900">
          <w:rPr>
            <w:noProof/>
            <w:webHidden/>
          </w:rPr>
          <w:tab/>
        </w:r>
        <w:r w:rsidR="00704900">
          <w:rPr>
            <w:noProof/>
            <w:webHidden/>
          </w:rPr>
          <w:fldChar w:fldCharType="begin"/>
        </w:r>
        <w:r w:rsidR="00704900">
          <w:rPr>
            <w:noProof/>
            <w:webHidden/>
          </w:rPr>
          <w:instrText xml:space="preserve"> PAGEREF _Toc515524295 \h </w:instrText>
        </w:r>
        <w:r w:rsidR="00704900">
          <w:rPr>
            <w:noProof/>
            <w:webHidden/>
          </w:rPr>
        </w:r>
        <w:r w:rsidR="00704900">
          <w:rPr>
            <w:noProof/>
            <w:webHidden/>
          </w:rPr>
          <w:fldChar w:fldCharType="separate"/>
        </w:r>
        <w:r w:rsidR="00704900">
          <w:rPr>
            <w:noProof/>
            <w:webHidden/>
          </w:rPr>
          <w:t>18</w:t>
        </w:r>
        <w:r w:rsidR="00704900">
          <w:rPr>
            <w:noProof/>
            <w:webHidden/>
          </w:rPr>
          <w:fldChar w:fldCharType="end"/>
        </w:r>
      </w:hyperlink>
    </w:p>
    <w:p w14:paraId="5513EFD4" w14:textId="1E6A194A" w:rsidR="00704900" w:rsidRDefault="009D254A">
      <w:pPr>
        <w:pStyle w:val="TableofFigures"/>
        <w:tabs>
          <w:tab w:val="right" w:leader="dot" w:pos="9350"/>
        </w:tabs>
        <w:rPr>
          <w:rFonts w:asciiTheme="minorHAnsi" w:eastAsiaTheme="minorEastAsia" w:hAnsiTheme="minorHAnsi" w:cstheme="minorBidi"/>
          <w:noProof/>
        </w:rPr>
      </w:pPr>
      <w:hyperlink w:anchor="_Toc515524296" w:history="1">
        <w:r w:rsidR="00704900" w:rsidRPr="00363A49">
          <w:rPr>
            <w:rStyle w:val="Hyperlink"/>
            <w:noProof/>
          </w:rPr>
          <w:t>Figure 5 - About Word dialog.  Note arrow pointing to information indicating this installation of Office is 64 bit.</w:t>
        </w:r>
        <w:r w:rsidR="00704900">
          <w:rPr>
            <w:noProof/>
            <w:webHidden/>
          </w:rPr>
          <w:tab/>
        </w:r>
        <w:r w:rsidR="00704900">
          <w:rPr>
            <w:noProof/>
            <w:webHidden/>
          </w:rPr>
          <w:fldChar w:fldCharType="begin"/>
        </w:r>
        <w:r w:rsidR="00704900">
          <w:rPr>
            <w:noProof/>
            <w:webHidden/>
          </w:rPr>
          <w:instrText xml:space="preserve"> PAGEREF _Toc515524296 \h </w:instrText>
        </w:r>
        <w:r w:rsidR="00704900">
          <w:rPr>
            <w:noProof/>
            <w:webHidden/>
          </w:rPr>
        </w:r>
        <w:r w:rsidR="00704900">
          <w:rPr>
            <w:noProof/>
            <w:webHidden/>
          </w:rPr>
          <w:fldChar w:fldCharType="separate"/>
        </w:r>
        <w:r w:rsidR="00704900">
          <w:rPr>
            <w:noProof/>
            <w:webHidden/>
          </w:rPr>
          <w:t>18</w:t>
        </w:r>
        <w:r w:rsidR="00704900">
          <w:rPr>
            <w:noProof/>
            <w:webHidden/>
          </w:rPr>
          <w:fldChar w:fldCharType="end"/>
        </w:r>
      </w:hyperlink>
    </w:p>
    <w:p w14:paraId="78E486E8" w14:textId="341A995B" w:rsidR="00704900" w:rsidRDefault="009D254A">
      <w:pPr>
        <w:pStyle w:val="TableofFigures"/>
        <w:tabs>
          <w:tab w:val="right" w:leader="dot" w:pos="9350"/>
        </w:tabs>
        <w:rPr>
          <w:rFonts w:asciiTheme="minorHAnsi" w:eastAsiaTheme="minorEastAsia" w:hAnsiTheme="minorHAnsi" w:cstheme="minorBidi"/>
          <w:noProof/>
        </w:rPr>
      </w:pPr>
      <w:hyperlink w:anchor="_Toc515524297" w:history="1">
        <w:r w:rsidR="00704900" w:rsidRPr="00363A49">
          <w:rPr>
            <w:rStyle w:val="Hyperlink"/>
            <w:noProof/>
          </w:rPr>
          <w:t>Figure 6 - The ERDDAP search web interface allows one to search for data by specifying multiple criteria.</w:t>
        </w:r>
        <w:r w:rsidR="00704900">
          <w:rPr>
            <w:noProof/>
            <w:webHidden/>
          </w:rPr>
          <w:tab/>
        </w:r>
        <w:r w:rsidR="00704900">
          <w:rPr>
            <w:noProof/>
            <w:webHidden/>
          </w:rPr>
          <w:fldChar w:fldCharType="begin"/>
        </w:r>
        <w:r w:rsidR="00704900">
          <w:rPr>
            <w:noProof/>
            <w:webHidden/>
          </w:rPr>
          <w:instrText xml:space="preserve"> PAGEREF _Toc515524297 \h </w:instrText>
        </w:r>
        <w:r w:rsidR="00704900">
          <w:rPr>
            <w:noProof/>
            <w:webHidden/>
          </w:rPr>
        </w:r>
        <w:r w:rsidR="00704900">
          <w:rPr>
            <w:noProof/>
            <w:webHidden/>
          </w:rPr>
          <w:fldChar w:fldCharType="separate"/>
        </w:r>
        <w:r w:rsidR="00704900">
          <w:rPr>
            <w:noProof/>
            <w:webHidden/>
          </w:rPr>
          <w:t>31</w:t>
        </w:r>
        <w:r w:rsidR="00704900">
          <w:rPr>
            <w:noProof/>
            <w:webHidden/>
          </w:rPr>
          <w:fldChar w:fldCharType="end"/>
        </w:r>
      </w:hyperlink>
    </w:p>
    <w:p w14:paraId="72186BE3" w14:textId="54625D98" w:rsidR="00704900" w:rsidRDefault="009D254A">
      <w:pPr>
        <w:pStyle w:val="TableofFigures"/>
        <w:tabs>
          <w:tab w:val="right" w:leader="dot" w:pos="9350"/>
        </w:tabs>
        <w:rPr>
          <w:rFonts w:asciiTheme="minorHAnsi" w:eastAsiaTheme="minorEastAsia" w:hAnsiTheme="minorHAnsi" w:cstheme="minorBidi"/>
          <w:noProof/>
        </w:rPr>
      </w:pPr>
      <w:hyperlink w:anchor="_Toc515524298" w:history="1">
        <w:r w:rsidR="00704900" w:rsidRPr="00363A49">
          <w:rPr>
            <w:rStyle w:val="Hyperlink"/>
            <w:noProof/>
          </w:rPr>
          <w:t>Figure 7 - Row from an ERDDAP data search for sea surface temperature.</w:t>
        </w:r>
        <w:r w:rsidR="00704900">
          <w:rPr>
            <w:noProof/>
            <w:webHidden/>
          </w:rPr>
          <w:tab/>
        </w:r>
        <w:r w:rsidR="00704900">
          <w:rPr>
            <w:noProof/>
            <w:webHidden/>
          </w:rPr>
          <w:fldChar w:fldCharType="begin"/>
        </w:r>
        <w:r w:rsidR="00704900">
          <w:rPr>
            <w:noProof/>
            <w:webHidden/>
          </w:rPr>
          <w:instrText xml:space="preserve"> PAGEREF _Toc515524298 \h </w:instrText>
        </w:r>
        <w:r w:rsidR="00704900">
          <w:rPr>
            <w:noProof/>
            <w:webHidden/>
          </w:rPr>
        </w:r>
        <w:r w:rsidR="00704900">
          <w:rPr>
            <w:noProof/>
            <w:webHidden/>
          </w:rPr>
          <w:fldChar w:fldCharType="separate"/>
        </w:r>
        <w:r w:rsidR="00704900">
          <w:rPr>
            <w:noProof/>
            <w:webHidden/>
          </w:rPr>
          <w:t>32</w:t>
        </w:r>
        <w:r w:rsidR="00704900">
          <w:rPr>
            <w:noProof/>
            <w:webHidden/>
          </w:rPr>
          <w:fldChar w:fldCharType="end"/>
        </w:r>
      </w:hyperlink>
    </w:p>
    <w:p w14:paraId="2DEFDC2D" w14:textId="062DF26E" w:rsidR="00704900" w:rsidRDefault="009D254A">
      <w:pPr>
        <w:pStyle w:val="TableofFigures"/>
        <w:tabs>
          <w:tab w:val="right" w:leader="dot" w:pos="9350"/>
        </w:tabs>
        <w:rPr>
          <w:rFonts w:asciiTheme="minorHAnsi" w:eastAsiaTheme="minorEastAsia" w:hAnsiTheme="minorHAnsi" w:cstheme="minorBidi"/>
          <w:noProof/>
        </w:rPr>
      </w:pPr>
      <w:hyperlink w:anchor="_Toc515524299" w:history="1">
        <w:r w:rsidR="00704900" w:rsidRPr="00363A49">
          <w:rPr>
            <w:rStyle w:val="Hyperlink"/>
            <w:noProof/>
          </w:rPr>
          <w:t>Figure 8 - ERDDAPAqua Modis 8 day sea surface temperature composite.  This dataset is accessed using four dimensions:  time, altitude, latitude, and longitude.  Positioning the cursor (mouse pointer) over any one of these will show the possible values and the resolution of the data.</w:t>
        </w:r>
        <w:r w:rsidR="00704900">
          <w:rPr>
            <w:noProof/>
            <w:webHidden/>
          </w:rPr>
          <w:tab/>
        </w:r>
        <w:r w:rsidR="00704900">
          <w:rPr>
            <w:noProof/>
            <w:webHidden/>
          </w:rPr>
          <w:fldChar w:fldCharType="begin"/>
        </w:r>
        <w:r w:rsidR="00704900">
          <w:rPr>
            <w:noProof/>
            <w:webHidden/>
          </w:rPr>
          <w:instrText xml:space="preserve"> PAGEREF _Toc515524299 \h </w:instrText>
        </w:r>
        <w:r w:rsidR="00704900">
          <w:rPr>
            <w:noProof/>
            <w:webHidden/>
          </w:rPr>
        </w:r>
        <w:r w:rsidR="00704900">
          <w:rPr>
            <w:noProof/>
            <w:webHidden/>
          </w:rPr>
          <w:fldChar w:fldCharType="separate"/>
        </w:r>
        <w:r w:rsidR="00704900">
          <w:rPr>
            <w:noProof/>
            <w:webHidden/>
          </w:rPr>
          <w:t>33</w:t>
        </w:r>
        <w:r w:rsidR="00704900">
          <w:rPr>
            <w:noProof/>
            <w:webHidden/>
          </w:rPr>
          <w:fldChar w:fldCharType="end"/>
        </w:r>
      </w:hyperlink>
    </w:p>
    <w:p w14:paraId="65DE75CC" w14:textId="53877CDE" w:rsidR="00704900" w:rsidRDefault="009D254A">
      <w:pPr>
        <w:pStyle w:val="TableofFigures"/>
        <w:tabs>
          <w:tab w:val="right" w:leader="dot" w:pos="9350"/>
        </w:tabs>
        <w:rPr>
          <w:rFonts w:asciiTheme="minorHAnsi" w:eastAsiaTheme="minorEastAsia" w:hAnsiTheme="minorHAnsi" w:cstheme="minorBidi"/>
          <w:noProof/>
        </w:rPr>
      </w:pPr>
      <w:hyperlink w:anchor="_Toc515524300" w:history="1">
        <w:r w:rsidR="00704900" w:rsidRPr="00363A49">
          <w:rPr>
            <w:rStyle w:val="Hyperlink"/>
            <w:noProof/>
          </w:rPr>
          <w:t>Figure 9 Detection submission for Matlab client</w:t>
        </w:r>
        <w:r w:rsidR="00704900">
          <w:rPr>
            <w:noProof/>
            <w:webHidden/>
          </w:rPr>
          <w:tab/>
        </w:r>
        <w:r w:rsidR="00704900">
          <w:rPr>
            <w:noProof/>
            <w:webHidden/>
          </w:rPr>
          <w:fldChar w:fldCharType="begin"/>
        </w:r>
        <w:r w:rsidR="00704900">
          <w:rPr>
            <w:noProof/>
            <w:webHidden/>
          </w:rPr>
          <w:instrText xml:space="preserve"> PAGEREF _Toc515524300 \h </w:instrText>
        </w:r>
        <w:r w:rsidR="00704900">
          <w:rPr>
            <w:noProof/>
            <w:webHidden/>
          </w:rPr>
        </w:r>
        <w:r w:rsidR="00704900">
          <w:rPr>
            <w:noProof/>
            <w:webHidden/>
          </w:rPr>
          <w:fldChar w:fldCharType="separate"/>
        </w:r>
        <w:r w:rsidR="00704900">
          <w:rPr>
            <w:noProof/>
            <w:webHidden/>
          </w:rPr>
          <w:t>43</w:t>
        </w:r>
        <w:r w:rsidR="00704900">
          <w:rPr>
            <w:noProof/>
            <w:webHidden/>
          </w:rPr>
          <w:fldChar w:fldCharType="end"/>
        </w:r>
      </w:hyperlink>
    </w:p>
    <w:p w14:paraId="225A0FF1" w14:textId="2EC3B0FE" w:rsidR="00704900" w:rsidRDefault="009D254A">
      <w:pPr>
        <w:pStyle w:val="TableofFigures"/>
        <w:tabs>
          <w:tab w:val="right" w:leader="dot" w:pos="9350"/>
        </w:tabs>
        <w:rPr>
          <w:rFonts w:asciiTheme="minorHAnsi" w:eastAsiaTheme="minorEastAsia" w:hAnsiTheme="minorHAnsi" w:cstheme="minorBidi"/>
          <w:noProof/>
        </w:rPr>
      </w:pPr>
      <w:hyperlink r:id="rId10" w:anchor="_Toc515524301" w:history="1">
        <w:r w:rsidR="00704900" w:rsidRPr="00363A49">
          <w:rPr>
            <w:rStyle w:val="Hyperlink"/>
            <w:noProof/>
          </w:rPr>
          <w:t>Figure 10– Top level of deployment schema.  Light lines indicate optional items.  Many of the items contain subinformation.  XML datatypes for each element are denoted in the Type field, and the constraints indicate elements that are used to form a unique key for a deployment record.</w:t>
        </w:r>
        <w:r w:rsidR="00704900">
          <w:rPr>
            <w:noProof/>
            <w:webHidden/>
          </w:rPr>
          <w:tab/>
        </w:r>
        <w:r w:rsidR="00704900">
          <w:rPr>
            <w:noProof/>
            <w:webHidden/>
          </w:rPr>
          <w:fldChar w:fldCharType="begin"/>
        </w:r>
        <w:r w:rsidR="00704900">
          <w:rPr>
            <w:noProof/>
            <w:webHidden/>
          </w:rPr>
          <w:instrText xml:space="preserve"> PAGEREF _Toc515524301 \h </w:instrText>
        </w:r>
        <w:r w:rsidR="00704900">
          <w:rPr>
            <w:noProof/>
            <w:webHidden/>
          </w:rPr>
        </w:r>
        <w:r w:rsidR="00704900">
          <w:rPr>
            <w:noProof/>
            <w:webHidden/>
          </w:rPr>
          <w:fldChar w:fldCharType="separate"/>
        </w:r>
        <w:r w:rsidR="00704900">
          <w:rPr>
            <w:noProof/>
            <w:webHidden/>
          </w:rPr>
          <w:t>55</w:t>
        </w:r>
        <w:r w:rsidR="00704900">
          <w:rPr>
            <w:noProof/>
            <w:webHidden/>
          </w:rPr>
          <w:fldChar w:fldCharType="end"/>
        </w:r>
      </w:hyperlink>
    </w:p>
    <w:p w14:paraId="74225B8D" w14:textId="5EE9B4E3" w:rsidR="00704900" w:rsidRDefault="009D254A">
      <w:pPr>
        <w:pStyle w:val="TableofFigures"/>
        <w:tabs>
          <w:tab w:val="right" w:leader="dot" w:pos="9350"/>
        </w:tabs>
        <w:rPr>
          <w:rFonts w:asciiTheme="minorHAnsi" w:eastAsiaTheme="minorEastAsia" w:hAnsiTheme="minorHAnsi" w:cstheme="minorBidi"/>
          <w:noProof/>
        </w:rPr>
      </w:pPr>
      <w:hyperlink r:id="rId11" w:anchor="_Toc515524302" w:history="1">
        <w:r w:rsidR="00704900" w:rsidRPr="00363A49">
          <w:rPr>
            <w:rStyle w:val="Hyperlink"/>
            <w:noProof/>
          </w:rPr>
          <w:t>Figure 11 – Deployment Sampling Details.  Information about each channel of the recording device.  Each channel is assigned a channel number which identifies the channel collected by the instrument.  The SensorNumber provides a link to a specific sensor within the Deployment (Sensors/Audio/Number) (Figure 11.)</w:t>
        </w:r>
        <w:r w:rsidR="00704900">
          <w:rPr>
            <w:noProof/>
            <w:webHidden/>
          </w:rPr>
          <w:tab/>
        </w:r>
        <w:r w:rsidR="00704900">
          <w:rPr>
            <w:noProof/>
            <w:webHidden/>
          </w:rPr>
          <w:fldChar w:fldCharType="begin"/>
        </w:r>
        <w:r w:rsidR="00704900">
          <w:rPr>
            <w:noProof/>
            <w:webHidden/>
          </w:rPr>
          <w:instrText xml:space="preserve"> PAGEREF _Toc515524302 \h </w:instrText>
        </w:r>
        <w:r w:rsidR="00704900">
          <w:rPr>
            <w:noProof/>
            <w:webHidden/>
          </w:rPr>
        </w:r>
        <w:r w:rsidR="00704900">
          <w:rPr>
            <w:noProof/>
            <w:webHidden/>
          </w:rPr>
          <w:fldChar w:fldCharType="separate"/>
        </w:r>
        <w:r w:rsidR="00704900">
          <w:rPr>
            <w:noProof/>
            <w:webHidden/>
          </w:rPr>
          <w:t>57</w:t>
        </w:r>
        <w:r w:rsidR="00704900">
          <w:rPr>
            <w:noProof/>
            <w:webHidden/>
          </w:rPr>
          <w:fldChar w:fldCharType="end"/>
        </w:r>
      </w:hyperlink>
    </w:p>
    <w:p w14:paraId="651F299B" w14:textId="0AE13912" w:rsidR="00704900" w:rsidRDefault="009D254A">
      <w:pPr>
        <w:pStyle w:val="TableofFigures"/>
        <w:tabs>
          <w:tab w:val="right" w:leader="dot" w:pos="9350"/>
        </w:tabs>
        <w:rPr>
          <w:rFonts w:asciiTheme="minorHAnsi" w:eastAsiaTheme="minorEastAsia" w:hAnsiTheme="minorHAnsi" w:cstheme="minorBidi"/>
          <w:noProof/>
        </w:rPr>
      </w:pPr>
      <w:hyperlink r:id="rId12" w:anchor="_Toc515524303" w:history="1">
        <w:r w:rsidR="00704900" w:rsidRPr="00363A49">
          <w:rPr>
            <w:rStyle w:val="Hyperlink"/>
            <w:noProof/>
          </w:rPr>
          <w:t>Figure 12 QualityAssurance element.  QualityAssurance permits the annotation of data quality: unverified, good, compromised, unusable. These can be specified over different times, frequencies and/or channels.  ResponsibleParty represents the person or party to contact regarding the quality assurance.</w:t>
        </w:r>
        <w:r w:rsidR="00704900">
          <w:rPr>
            <w:noProof/>
            <w:webHidden/>
          </w:rPr>
          <w:tab/>
        </w:r>
        <w:r w:rsidR="00704900">
          <w:rPr>
            <w:noProof/>
            <w:webHidden/>
          </w:rPr>
          <w:fldChar w:fldCharType="begin"/>
        </w:r>
        <w:r w:rsidR="00704900">
          <w:rPr>
            <w:noProof/>
            <w:webHidden/>
          </w:rPr>
          <w:instrText xml:space="preserve"> PAGEREF _Toc515524303 \h </w:instrText>
        </w:r>
        <w:r w:rsidR="00704900">
          <w:rPr>
            <w:noProof/>
            <w:webHidden/>
          </w:rPr>
        </w:r>
        <w:r w:rsidR="00704900">
          <w:rPr>
            <w:noProof/>
            <w:webHidden/>
          </w:rPr>
          <w:fldChar w:fldCharType="separate"/>
        </w:r>
        <w:r w:rsidR="00704900">
          <w:rPr>
            <w:noProof/>
            <w:webHidden/>
          </w:rPr>
          <w:t>58</w:t>
        </w:r>
        <w:r w:rsidR="00704900">
          <w:rPr>
            <w:noProof/>
            <w:webHidden/>
          </w:rPr>
          <w:fldChar w:fldCharType="end"/>
        </w:r>
      </w:hyperlink>
    </w:p>
    <w:p w14:paraId="778C0309" w14:textId="11EDFBD1" w:rsidR="00704900" w:rsidRDefault="009D254A">
      <w:pPr>
        <w:pStyle w:val="TableofFigures"/>
        <w:tabs>
          <w:tab w:val="right" w:leader="dot" w:pos="9350"/>
        </w:tabs>
        <w:rPr>
          <w:rFonts w:asciiTheme="minorHAnsi" w:eastAsiaTheme="minorEastAsia" w:hAnsiTheme="minorHAnsi" w:cstheme="minorBidi"/>
          <w:noProof/>
        </w:rPr>
      </w:pPr>
      <w:hyperlink r:id="rId13" w:anchor="_Toc515524304" w:history="1">
        <w:r w:rsidR="00704900" w:rsidRPr="00363A49">
          <w:rPr>
            <w:rStyle w:val="Hyperlink"/>
            <w:noProof/>
          </w:rPr>
          <w:t>Figure 13 - Data element.  The Data element indicates where audio information can be found, as well as any points associated with a Track Line</w:t>
        </w:r>
        <w:r w:rsidR="00704900">
          <w:rPr>
            <w:noProof/>
            <w:webHidden/>
          </w:rPr>
          <w:tab/>
        </w:r>
        <w:r w:rsidR="00704900">
          <w:rPr>
            <w:noProof/>
            <w:webHidden/>
          </w:rPr>
          <w:fldChar w:fldCharType="begin"/>
        </w:r>
        <w:r w:rsidR="00704900">
          <w:rPr>
            <w:noProof/>
            <w:webHidden/>
          </w:rPr>
          <w:instrText xml:space="preserve"> PAGEREF _Toc515524304 \h </w:instrText>
        </w:r>
        <w:r w:rsidR="00704900">
          <w:rPr>
            <w:noProof/>
            <w:webHidden/>
          </w:rPr>
        </w:r>
        <w:r w:rsidR="00704900">
          <w:rPr>
            <w:noProof/>
            <w:webHidden/>
          </w:rPr>
          <w:fldChar w:fldCharType="separate"/>
        </w:r>
        <w:r w:rsidR="00704900">
          <w:rPr>
            <w:noProof/>
            <w:webHidden/>
          </w:rPr>
          <w:t>59</w:t>
        </w:r>
        <w:r w:rsidR="00704900">
          <w:rPr>
            <w:noProof/>
            <w:webHidden/>
          </w:rPr>
          <w:fldChar w:fldCharType="end"/>
        </w:r>
      </w:hyperlink>
    </w:p>
    <w:p w14:paraId="515D6768" w14:textId="5AA4E26A" w:rsidR="00704900" w:rsidRDefault="009D254A">
      <w:pPr>
        <w:pStyle w:val="TableofFigures"/>
        <w:tabs>
          <w:tab w:val="right" w:leader="dot" w:pos="9350"/>
        </w:tabs>
        <w:rPr>
          <w:rFonts w:asciiTheme="minorHAnsi" w:eastAsiaTheme="minorEastAsia" w:hAnsiTheme="minorHAnsi" w:cstheme="minorBidi"/>
          <w:noProof/>
        </w:rPr>
      </w:pPr>
      <w:hyperlink r:id="rId14" w:anchor="_Toc515524305" w:history="1">
        <w:r w:rsidR="00704900" w:rsidRPr="00363A49">
          <w:rPr>
            <w:rStyle w:val="Hyperlink"/>
            <w:noProof/>
          </w:rPr>
          <w:t>Figure 14 - Description of sensors.  Sensors for audio and depth are predefined, and other types of sensors can be added through the generic Sensor element.</w:t>
        </w:r>
        <w:r w:rsidR="00704900">
          <w:rPr>
            <w:noProof/>
            <w:webHidden/>
          </w:rPr>
          <w:tab/>
        </w:r>
        <w:r w:rsidR="00704900">
          <w:rPr>
            <w:noProof/>
            <w:webHidden/>
          </w:rPr>
          <w:fldChar w:fldCharType="begin"/>
        </w:r>
        <w:r w:rsidR="00704900">
          <w:rPr>
            <w:noProof/>
            <w:webHidden/>
          </w:rPr>
          <w:instrText xml:space="preserve"> PAGEREF _Toc515524305 \h </w:instrText>
        </w:r>
        <w:r w:rsidR="00704900">
          <w:rPr>
            <w:noProof/>
            <w:webHidden/>
          </w:rPr>
        </w:r>
        <w:r w:rsidR="00704900">
          <w:rPr>
            <w:noProof/>
            <w:webHidden/>
          </w:rPr>
          <w:fldChar w:fldCharType="separate"/>
        </w:r>
        <w:r w:rsidR="00704900">
          <w:rPr>
            <w:noProof/>
            <w:webHidden/>
          </w:rPr>
          <w:t>60</w:t>
        </w:r>
        <w:r w:rsidR="00704900">
          <w:rPr>
            <w:noProof/>
            <w:webHidden/>
          </w:rPr>
          <w:fldChar w:fldCharType="end"/>
        </w:r>
      </w:hyperlink>
    </w:p>
    <w:p w14:paraId="0754D36E" w14:textId="13C74065" w:rsidR="00704900" w:rsidRDefault="009D254A">
      <w:pPr>
        <w:pStyle w:val="TableofFigures"/>
        <w:tabs>
          <w:tab w:val="right" w:leader="dot" w:pos="9350"/>
        </w:tabs>
        <w:rPr>
          <w:rFonts w:asciiTheme="minorHAnsi" w:eastAsiaTheme="minorEastAsia" w:hAnsiTheme="minorHAnsi" w:cstheme="minorBidi"/>
          <w:noProof/>
        </w:rPr>
      </w:pPr>
      <w:hyperlink r:id="rId15" w:anchor="_Toc515524306" w:history="1">
        <w:r w:rsidR="00704900" w:rsidRPr="00363A49">
          <w:rPr>
            <w:rStyle w:val="Hyperlink"/>
            <w:noProof/>
          </w:rPr>
          <w:t>Figure 15 - Ensembles are used to create logical groupings of instrument deployments.</w:t>
        </w:r>
        <w:r w:rsidR="00704900">
          <w:rPr>
            <w:noProof/>
            <w:webHidden/>
          </w:rPr>
          <w:tab/>
        </w:r>
        <w:r w:rsidR="00704900">
          <w:rPr>
            <w:noProof/>
            <w:webHidden/>
          </w:rPr>
          <w:fldChar w:fldCharType="begin"/>
        </w:r>
        <w:r w:rsidR="00704900">
          <w:rPr>
            <w:noProof/>
            <w:webHidden/>
          </w:rPr>
          <w:instrText xml:space="preserve"> PAGEREF _Toc515524306 \h </w:instrText>
        </w:r>
        <w:r w:rsidR="00704900">
          <w:rPr>
            <w:noProof/>
            <w:webHidden/>
          </w:rPr>
        </w:r>
        <w:r w:rsidR="00704900">
          <w:rPr>
            <w:noProof/>
            <w:webHidden/>
          </w:rPr>
          <w:fldChar w:fldCharType="separate"/>
        </w:r>
        <w:r w:rsidR="00704900">
          <w:rPr>
            <w:noProof/>
            <w:webHidden/>
          </w:rPr>
          <w:t>60</w:t>
        </w:r>
        <w:r w:rsidR="00704900">
          <w:rPr>
            <w:noProof/>
            <w:webHidden/>
          </w:rPr>
          <w:fldChar w:fldCharType="end"/>
        </w:r>
      </w:hyperlink>
    </w:p>
    <w:p w14:paraId="5C3FE3D9" w14:textId="5DFC5356" w:rsidR="00704900" w:rsidRDefault="009D254A">
      <w:pPr>
        <w:pStyle w:val="TableofFigures"/>
        <w:tabs>
          <w:tab w:val="right" w:leader="dot" w:pos="9350"/>
        </w:tabs>
        <w:rPr>
          <w:rFonts w:asciiTheme="minorHAnsi" w:eastAsiaTheme="minorEastAsia" w:hAnsiTheme="minorHAnsi" w:cstheme="minorBidi"/>
          <w:noProof/>
        </w:rPr>
      </w:pPr>
      <w:hyperlink w:anchor="_Toc515524307" w:history="1">
        <w:r w:rsidR="00704900" w:rsidRPr="00363A49">
          <w:rPr>
            <w:rStyle w:val="Hyperlink"/>
            <w:noProof/>
          </w:rPr>
          <w:t>Figure 16- Detection schema.  Top level description of how acoustic detections are represented within the system.</w:t>
        </w:r>
        <w:r w:rsidR="00704900">
          <w:rPr>
            <w:noProof/>
            <w:webHidden/>
          </w:rPr>
          <w:tab/>
        </w:r>
        <w:r w:rsidR="00704900">
          <w:rPr>
            <w:noProof/>
            <w:webHidden/>
          </w:rPr>
          <w:fldChar w:fldCharType="begin"/>
        </w:r>
        <w:r w:rsidR="00704900">
          <w:rPr>
            <w:noProof/>
            <w:webHidden/>
          </w:rPr>
          <w:instrText xml:space="preserve"> PAGEREF _Toc515524307 \h </w:instrText>
        </w:r>
        <w:r w:rsidR="00704900">
          <w:rPr>
            <w:noProof/>
            <w:webHidden/>
          </w:rPr>
        </w:r>
        <w:r w:rsidR="00704900">
          <w:rPr>
            <w:noProof/>
            <w:webHidden/>
          </w:rPr>
          <w:fldChar w:fldCharType="separate"/>
        </w:r>
        <w:r w:rsidR="00704900">
          <w:rPr>
            <w:noProof/>
            <w:webHidden/>
          </w:rPr>
          <w:t>63</w:t>
        </w:r>
        <w:r w:rsidR="00704900">
          <w:rPr>
            <w:noProof/>
            <w:webHidden/>
          </w:rPr>
          <w:fldChar w:fldCharType="end"/>
        </w:r>
      </w:hyperlink>
    </w:p>
    <w:p w14:paraId="1A14E136" w14:textId="3152AACE" w:rsidR="00704900" w:rsidRDefault="009D254A">
      <w:pPr>
        <w:pStyle w:val="TableofFigures"/>
        <w:tabs>
          <w:tab w:val="right" w:leader="dot" w:pos="9350"/>
        </w:tabs>
        <w:rPr>
          <w:rFonts w:asciiTheme="minorHAnsi" w:eastAsiaTheme="minorEastAsia" w:hAnsiTheme="minorHAnsi" w:cstheme="minorBidi"/>
          <w:noProof/>
        </w:rPr>
      </w:pPr>
      <w:hyperlink w:anchor="_Toc515524308" w:history="1">
        <w:r w:rsidR="00704900" w:rsidRPr="00363A49">
          <w:rPr>
            <w:rStyle w:val="Hyperlink"/>
            <w:noProof/>
          </w:rPr>
          <w:t>Figure 17- Detection effort is described by the elements that capture the timespan and types of events that were investigated.</w:t>
        </w:r>
        <w:r w:rsidR="00704900">
          <w:rPr>
            <w:noProof/>
            <w:webHidden/>
          </w:rPr>
          <w:tab/>
        </w:r>
        <w:r w:rsidR="00704900">
          <w:rPr>
            <w:noProof/>
            <w:webHidden/>
          </w:rPr>
          <w:fldChar w:fldCharType="begin"/>
        </w:r>
        <w:r w:rsidR="00704900">
          <w:rPr>
            <w:noProof/>
            <w:webHidden/>
          </w:rPr>
          <w:instrText xml:space="preserve"> PAGEREF _Toc515524308 \h </w:instrText>
        </w:r>
        <w:r w:rsidR="00704900">
          <w:rPr>
            <w:noProof/>
            <w:webHidden/>
          </w:rPr>
        </w:r>
        <w:r w:rsidR="00704900">
          <w:rPr>
            <w:noProof/>
            <w:webHidden/>
          </w:rPr>
          <w:fldChar w:fldCharType="separate"/>
        </w:r>
        <w:r w:rsidR="00704900">
          <w:rPr>
            <w:noProof/>
            <w:webHidden/>
          </w:rPr>
          <w:t>64</w:t>
        </w:r>
        <w:r w:rsidR="00704900">
          <w:rPr>
            <w:noProof/>
            <w:webHidden/>
          </w:rPr>
          <w:fldChar w:fldCharType="end"/>
        </w:r>
      </w:hyperlink>
    </w:p>
    <w:p w14:paraId="2E10A53E" w14:textId="63BE309A" w:rsidR="00704900" w:rsidRDefault="009D254A">
      <w:pPr>
        <w:pStyle w:val="TableofFigures"/>
        <w:tabs>
          <w:tab w:val="right" w:leader="dot" w:pos="9350"/>
        </w:tabs>
        <w:rPr>
          <w:rFonts w:asciiTheme="minorHAnsi" w:eastAsiaTheme="minorEastAsia" w:hAnsiTheme="minorHAnsi" w:cstheme="minorBidi"/>
          <w:noProof/>
        </w:rPr>
      </w:pPr>
      <w:hyperlink r:id="rId16" w:anchor="_Toc515524309" w:history="1">
        <w:r w:rsidR="00704900" w:rsidRPr="00363A49">
          <w:rPr>
            <w:rStyle w:val="Hyperlink"/>
            <w:noProof/>
          </w:rPr>
          <w:t>Figure 18 - Detection elements are repeated within the OnEffort or OffEffort (not shown) elements of a Detection document to describe observed phenomena.</w:t>
        </w:r>
        <w:r w:rsidR="00704900">
          <w:rPr>
            <w:noProof/>
            <w:webHidden/>
          </w:rPr>
          <w:tab/>
        </w:r>
        <w:r w:rsidR="00704900">
          <w:rPr>
            <w:noProof/>
            <w:webHidden/>
          </w:rPr>
          <w:fldChar w:fldCharType="begin"/>
        </w:r>
        <w:r w:rsidR="00704900">
          <w:rPr>
            <w:noProof/>
            <w:webHidden/>
          </w:rPr>
          <w:instrText xml:space="preserve"> PAGEREF _Toc515524309 \h </w:instrText>
        </w:r>
        <w:r w:rsidR="00704900">
          <w:rPr>
            <w:noProof/>
            <w:webHidden/>
          </w:rPr>
        </w:r>
        <w:r w:rsidR="00704900">
          <w:rPr>
            <w:noProof/>
            <w:webHidden/>
          </w:rPr>
          <w:fldChar w:fldCharType="separate"/>
        </w:r>
        <w:r w:rsidR="00704900">
          <w:rPr>
            <w:noProof/>
            <w:webHidden/>
          </w:rPr>
          <w:t>65</w:t>
        </w:r>
        <w:r w:rsidR="00704900">
          <w:rPr>
            <w:noProof/>
            <w:webHidden/>
          </w:rPr>
          <w:fldChar w:fldCharType="end"/>
        </w:r>
      </w:hyperlink>
    </w:p>
    <w:p w14:paraId="4FA00015" w14:textId="62FA38EF" w:rsidR="00704900" w:rsidRDefault="009D254A">
      <w:pPr>
        <w:pStyle w:val="TableofFigures"/>
        <w:tabs>
          <w:tab w:val="right" w:leader="dot" w:pos="9350"/>
        </w:tabs>
        <w:rPr>
          <w:rFonts w:asciiTheme="minorHAnsi" w:eastAsiaTheme="minorEastAsia" w:hAnsiTheme="minorHAnsi" w:cstheme="minorBidi"/>
          <w:noProof/>
        </w:rPr>
      </w:pPr>
      <w:hyperlink w:anchor="_Toc515524310" w:history="1">
        <w:r w:rsidR="00704900" w:rsidRPr="00363A49">
          <w:rPr>
            <w:rStyle w:val="Hyperlink"/>
            <w:noProof/>
          </w:rPr>
          <w:t xml:space="preserve">Figure 19 – Data submission interface.  User specifies the Tethys server and collection to which data will be submitted.  Import map specifies data field name translation (see section Source Maps) and when </w:t>
        </w:r>
        <w:r w:rsidR="00704900" w:rsidRPr="00363A49">
          <w:rPr>
            <w:rStyle w:val="Hyperlink"/>
            <w:noProof/>
          </w:rPr>
          <w:lastRenderedPageBreak/>
          <w:t>species names are being provided, the user may specify a set of local abbreviations that are used.  Tabs indicate where the imported data will be taken from (see text for details).</w:t>
        </w:r>
        <w:r w:rsidR="00704900">
          <w:rPr>
            <w:noProof/>
            <w:webHidden/>
          </w:rPr>
          <w:tab/>
        </w:r>
        <w:r w:rsidR="00704900">
          <w:rPr>
            <w:noProof/>
            <w:webHidden/>
          </w:rPr>
          <w:fldChar w:fldCharType="begin"/>
        </w:r>
        <w:r w:rsidR="00704900">
          <w:rPr>
            <w:noProof/>
            <w:webHidden/>
          </w:rPr>
          <w:instrText xml:space="preserve"> PAGEREF _Toc515524310 \h </w:instrText>
        </w:r>
        <w:r w:rsidR="00704900">
          <w:rPr>
            <w:noProof/>
            <w:webHidden/>
          </w:rPr>
        </w:r>
        <w:r w:rsidR="00704900">
          <w:rPr>
            <w:noProof/>
            <w:webHidden/>
          </w:rPr>
          <w:fldChar w:fldCharType="separate"/>
        </w:r>
        <w:r w:rsidR="00704900">
          <w:rPr>
            <w:noProof/>
            <w:webHidden/>
          </w:rPr>
          <w:t>67</w:t>
        </w:r>
        <w:r w:rsidR="00704900">
          <w:rPr>
            <w:noProof/>
            <w:webHidden/>
          </w:rPr>
          <w:fldChar w:fldCharType="end"/>
        </w:r>
      </w:hyperlink>
    </w:p>
    <w:p w14:paraId="4830072F" w14:textId="6B516458" w:rsidR="00704900" w:rsidRDefault="009D254A">
      <w:pPr>
        <w:pStyle w:val="TableofFigures"/>
        <w:tabs>
          <w:tab w:val="right" w:leader="dot" w:pos="9350"/>
        </w:tabs>
        <w:rPr>
          <w:rFonts w:asciiTheme="minorHAnsi" w:eastAsiaTheme="minorEastAsia" w:hAnsiTheme="minorHAnsi" w:cstheme="minorBidi"/>
          <w:noProof/>
        </w:rPr>
      </w:pPr>
      <w:hyperlink w:anchor="_Toc515524311" w:history="1">
        <w:r w:rsidR="00704900" w:rsidRPr="00363A49">
          <w:rPr>
            <w:rStyle w:val="Hyperlink"/>
            <w:noProof/>
          </w:rPr>
          <w:t>Figure 20 – ODBC data import using the Graphical Interface. The password is supplied in the encrypted field by using &lt;*Password*&gt; in the connection string.</w:t>
        </w:r>
        <w:r w:rsidR="00704900">
          <w:rPr>
            <w:noProof/>
            <w:webHidden/>
          </w:rPr>
          <w:tab/>
        </w:r>
        <w:r w:rsidR="00704900">
          <w:rPr>
            <w:noProof/>
            <w:webHidden/>
          </w:rPr>
          <w:fldChar w:fldCharType="begin"/>
        </w:r>
        <w:r w:rsidR="00704900">
          <w:rPr>
            <w:noProof/>
            <w:webHidden/>
          </w:rPr>
          <w:instrText xml:space="preserve"> PAGEREF _Toc515524311 \h </w:instrText>
        </w:r>
        <w:r w:rsidR="00704900">
          <w:rPr>
            <w:noProof/>
            <w:webHidden/>
          </w:rPr>
        </w:r>
        <w:r w:rsidR="00704900">
          <w:rPr>
            <w:noProof/>
            <w:webHidden/>
          </w:rPr>
          <w:fldChar w:fldCharType="separate"/>
        </w:r>
        <w:r w:rsidR="00704900">
          <w:rPr>
            <w:noProof/>
            <w:webHidden/>
          </w:rPr>
          <w:t>68</w:t>
        </w:r>
        <w:r w:rsidR="00704900">
          <w:rPr>
            <w:noProof/>
            <w:webHidden/>
          </w:rPr>
          <w:fldChar w:fldCharType="end"/>
        </w:r>
      </w:hyperlink>
    </w:p>
    <w:p w14:paraId="28E0C488" w14:textId="488F6A92" w:rsidR="00E34337" w:rsidRPr="00E34337" w:rsidRDefault="00E34337" w:rsidP="00E34337">
      <w:pPr>
        <w:rPr>
          <w:rFonts w:ascii="Cambria" w:eastAsia="Times New Roman" w:hAnsi="Cambria"/>
          <w:b/>
          <w:bCs/>
          <w:color w:val="365F91"/>
          <w:sz w:val="28"/>
          <w:szCs w:val="28"/>
        </w:rPr>
      </w:pPr>
      <w:r>
        <w:fldChar w:fldCharType="end"/>
      </w:r>
    </w:p>
    <w:p w14:paraId="51E0571E" w14:textId="77777777" w:rsidR="0060537C" w:rsidRPr="007543DA" w:rsidRDefault="0060537C" w:rsidP="00CB12BF">
      <w:pPr>
        <w:rPr>
          <w:rFonts w:ascii="Cambria" w:eastAsia="Times New Roman" w:hAnsi="Cambria"/>
          <w:b/>
          <w:bCs/>
          <w:color w:val="365F91"/>
          <w:sz w:val="28"/>
          <w:szCs w:val="28"/>
        </w:rPr>
      </w:pPr>
    </w:p>
    <w:p w14:paraId="267AFF34" w14:textId="77777777" w:rsidR="0040050E" w:rsidRDefault="0040050E">
      <w:pPr>
        <w:spacing w:after="0" w:line="240" w:lineRule="auto"/>
        <w:rPr>
          <w:rFonts w:ascii="Cambria" w:eastAsia="Times New Roman" w:hAnsi="Cambria"/>
          <w:b/>
          <w:bCs/>
          <w:color w:val="365F91"/>
          <w:sz w:val="28"/>
          <w:szCs w:val="28"/>
        </w:rPr>
      </w:pPr>
      <w:r>
        <w:br w:type="page"/>
      </w:r>
    </w:p>
    <w:p w14:paraId="579D378B" w14:textId="77777777" w:rsidR="0060675C" w:rsidRPr="006A5058" w:rsidRDefault="0060675C" w:rsidP="006A5058">
      <w:pPr>
        <w:pStyle w:val="Heading1"/>
      </w:pPr>
      <w:bookmarkStart w:id="1" w:name="_Ref513870368"/>
      <w:bookmarkStart w:id="2" w:name="_Toc61953011"/>
      <w:r w:rsidRPr="006A5058">
        <w:lastRenderedPageBreak/>
        <w:t>Overview</w:t>
      </w:r>
      <w:bookmarkEnd w:id="1"/>
      <w:bookmarkEnd w:id="2"/>
    </w:p>
    <w:p w14:paraId="4568BE8A" w14:textId="77777777" w:rsidR="00DF45E5" w:rsidRDefault="00DF45E5" w:rsidP="00DF45E5">
      <w:r>
        <w:t xml:space="preserve">Tethys is a temporal-spatial database for metadata related to acoustic recordings.  The database is intended to house the metadata from marine mammal detection and localization studies, allowing the user to perform </w:t>
      </w:r>
      <w:proofErr w:type="gramStart"/>
      <w:r>
        <w:t>meta analyses</w:t>
      </w:r>
      <w:proofErr w:type="gramEnd"/>
      <w:r>
        <w:t xml:space="preserve"> or to aggregate data from many experimental efforts based on a common attribute.</w:t>
      </w:r>
      <w:r w:rsidRPr="00D67C2C">
        <w:t xml:space="preserve"> </w:t>
      </w:r>
      <w:r>
        <w:t xml:space="preserve">This resulting database can then be queried based on time, space, or any desired attribute and the results can be integrated with external datasets such as NASA’s Ocean Color, lunar illumination, etc. in a consistent manner.  While Tethys is designed primarily for acoustic metadata from marine mammals, the design is general enough to permit use in other areas as well.  </w:t>
      </w:r>
    </w:p>
    <w:p w14:paraId="5E629550" w14:textId="77777777" w:rsidR="00DF45E5" w:rsidRDefault="00DF45E5" w:rsidP="00DF45E5">
      <w:r>
        <w:t xml:space="preserve">Tethys provides a scientific workbench to the practitioner.  Consequently, rather than providing a stand-alone graphical interface, Tethys provides methods, or subroutines, that can be called from programming environments that practitioners use to conduct their analysis.  Currently, Tethys supports </w:t>
      </w:r>
      <w:proofErr w:type="spellStart"/>
      <w:r>
        <w:t>Matlab</w:t>
      </w:r>
      <w:proofErr w:type="spellEnd"/>
      <w:r>
        <w:t>, Java, and Python</w:t>
      </w:r>
      <w:r w:rsidR="00DB739E">
        <w:t>.  T</w:t>
      </w:r>
      <w:r>
        <w:t>he R programming language will be included in the next major release.  These methods allow practitioners to access the metadata associated with a specific laboratory or project.  Additionally, the tools provide access to environmental data based on spatial location and selected temporal boundaries from a wide variety of online sources.</w:t>
      </w:r>
    </w:p>
    <w:p w14:paraId="07070E75" w14:textId="77777777" w:rsidR="00DF45E5" w:rsidRDefault="00DF45E5" w:rsidP="00DF45E5">
      <w:r>
        <w:t xml:space="preserve">To run Tethys, a Windows machine is required (porting to other platforms is possible with a little work).  To access Tethys from other machines, the network will need to permit communication between machines.  In most cases, this will require a modification of a machine’s firewall rules.  </w:t>
      </w:r>
    </w:p>
    <w:p w14:paraId="34C263AA" w14:textId="77777777" w:rsidR="00C94D08" w:rsidRDefault="00DF45E5" w:rsidP="00DE0623">
      <w:bookmarkStart w:id="3" w:name="_Toc335388837"/>
      <w:r>
        <w:t xml:space="preserve">This manual is divided into </w:t>
      </w:r>
      <w:r w:rsidR="005048B2">
        <w:t>several</w:t>
      </w:r>
      <w:r>
        <w:t xml:space="preserve"> major parts</w:t>
      </w:r>
      <w:r w:rsidR="00A877DB">
        <w:t xml:space="preserve"> and you need not read it all to use Tethys effectively</w:t>
      </w:r>
      <w:r>
        <w:t xml:space="preserve">.   </w:t>
      </w:r>
      <w:r w:rsidR="005048B2">
        <w:t xml:space="preserve">Section </w:t>
      </w:r>
      <w:r w:rsidR="005048B2">
        <w:fldChar w:fldCharType="begin"/>
      </w:r>
      <w:r w:rsidR="005048B2">
        <w:instrText xml:space="preserve"> REF _Ref340399507 \r \h </w:instrText>
      </w:r>
      <w:r w:rsidR="005048B2">
        <w:fldChar w:fldCharType="separate"/>
      </w:r>
      <w:r w:rsidR="00B43586">
        <w:t>2</w:t>
      </w:r>
      <w:r w:rsidR="005048B2">
        <w:fldChar w:fldCharType="end"/>
      </w:r>
      <w:r>
        <w:t xml:space="preserve"> contains information about installing and </w:t>
      </w:r>
      <w:r w:rsidR="005048B2">
        <w:t xml:space="preserve">administering Tethys, while section </w:t>
      </w:r>
      <w:r w:rsidR="005048B2">
        <w:fldChar w:fldCharType="begin"/>
      </w:r>
      <w:r w:rsidR="005048B2">
        <w:instrText xml:space="preserve"> REF _Ref340399531 \r \h </w:instrText>
      </w:r>
      <w:r w:rsidR="005048B2">
        <w:fldChar w:fldCharType="separate"/>
      </w:r>
      <w:r w:rsidR="00B43586">
        <w:t>3</w:t>
      </w:r>
      <w:r w:rsidR="005048B2">
        <w:fldChar w:fldCharType="end"/>
      </w:r>
      <w:r w:rsidR="005048B2">
        <w:t xml:space="preserve"> </w:t>
      </w:r>
      <w:r>
        <w:t>provides information for practitioners who wish to use it.</w:t>
      </w:r>
      <w:bookmarkEnd w:id="3"/>
      <w:r w:rsidR="005048B2">
        <w:t xml:space="preserve">  Users may wish to begin by reading about data organization (section </w:t>
      </w:r>
      <w:r w:rsidR="005048B2">
        <w:fldChar w:fldCharType="begin"/>
      </w:r>
      <w:r w:rsidR="005048B2">
        <w:instrText xml:space="preserve"> REF _Ref340399587 \r \h </w:instrText>
      </w:r>
      <w:r w:rsidR="005048B2">
        <w:fldChar w:fldCharType="separate"/>
      </w:r>
      <w:r w:rsidR="00B43586">
        <w:t>3.1</w:t>
      </w:r>
      <w:r w:rsidR="005048B2">
        <w:fldChar w:fldCharType="end"/>
      </w:r>
      <w:r w:rsidR="005048B2">
        <w:t xml:space="preserve">), the various types of XML documents (section </w:t>
      </w:r>
      <w:r w:rsidR="005048B2">
        <w:fldChar w:fldCharType="begin"/>
      </w:r>
      <w:r w:rsidR="005048B2">
        <w:instrText xml:space="preserve"> REF _Ref340399630 \r \h </w:instrText>
      </w:r>
      <w:r w:rsidR="005048B2">
        <w:fldChar w:fldCharType="separate"/>
      </w:r>
      <w:r w:rsidR="00B43586">
        <w:t>3.4</w:t>
      </w:r>
      <w:r w:rsidR="005048B2">
        <w:fldChar w:fldCharType="end"/>
      </w:r>
      <w:r w:rsidR="005048B2">
        <w:t xml:space="preserve">) and then section of the manual that is appropriate for the language that they will be using to conduct their queries.  Queries can either be written in the XQuery language (section </w:t>
      </w:r>
      <w:r w:rsidR="005048B2">
        <w:fldChar w:fldCharType="begin"/>
      </w:r>
      <w:r w:rsidR="005048B2">
        <w:instrText xml:space="preserve"> REF _Ref340399707 \r \h </w:instrText>
      </w:r>
      <w:r w:rsidR="005048B2">
        <w:fldChar w:fldCharType="separate"/>
      </w:r>
      <w:r w:rsidR="00B43586">
        <w:t>3.5</w:t>
      </w:r>
      <w:r w:rsidR="005048B2">
        <w:fldChar w:fldCharType="end"/>
      </w:r>
      <w:r w:rsidR="005048B2">
        <w:t xml:space="preserve">) or the user can invoke specialized functions that construct common queries.  The richest set of common queries is available for </w:t>
      </w:r>
      <w:proofErr w:type="spellStart"/>
      <w:r w:rsidR="005048B2">
        <w:t>Matlab</w:t>
      </w:r>
      <w:proofErr w:type="spellEnd"/>
      <w:r w:rsidR="005048B2">
        <w:t xml:space="preserve"> (section</w:t>
      </w:r>
      <w:r w:rsidR="00A430BE">
        <w:t>s</w:t>
      </w:r>
      <w:r w:rsidR="005048B2">
        <w:t xml:space="preserve"> </w:t>
      </w:r>
      <w:r w:rsidR="005048B2">
        <w:fldChar w:fldCharType="begin"/>
      </w:r>
      <w:r w:rsidR="005048B2">
        <w:instrText xml:space="preserve"> REF _Ref340399773 \r \h </w:instrText>
      </w:r>
      <w:r w:rsidR="005048B2">
        <w:fldChar w:fldCharType="separate"/>
      </w:r>
      <w:r w:rsidR="00B43586">
        <w:t>3.7</w:t>
      </w:r>
      <w:r w:rsidR="005048B2">
        <w:fldChar w:fldCharType="end"/>
      </w:r>
      <w:r w:rsidR="005048B2">
        <w:t xml:space="preserve"> and </w:t>
      </w:r>
      <w:r w:rsidR="005048B2">
        <w:fldChar w:fldCharType="begin"/>
      </w:r>
      <w:r w:rsidR="005048B2">
        <w:instrText xml:space="preserve"> REF _Ref340399800 \r \h </w:instrText>
      </w:r>
      <w:r w:rsidR="005048B2">
        <w:fldChar w:fldCharType="separate"/>
      </w:r>
      <w:r w:rsidR="00B43586">
        <w:t>7</w:t>
      </w:r>
      <w:r w:rsidR="005048B2">
        <w:fldChar w:fldCharType="end"/>
      </w:r>
      <w:r w:rsidR="005048B2">
        <w:t>).</w:t>
      </w:r>
      <w:r w:rsidR="004905D3">
        <w:t xml:space="preserve">  </w:t>
      </w:r>
    </w:p>
    <w:p w14:paraId="20763D56" w14:textId="77777777" w:rsidR="0060537C" w:rsidRDefault="0060537C" w:rsidP="00DE0623">
      <w:pPr>
        <w:pStyle w:val="Heading1"/>
      </w:pPr>
      <w:bookmarkStart w:id="4" w:name="_Toc338818320"/>
      <w:bookmarkStart w:id="5" w:name="_Ref340399507"/>
      <w:bookmarkStart w:id="6" w:name="_Toc61953012"/>
      <w:bookmarkEnd w:id="4"/>
      <w:r>
        <w:t>Installation and Administration</w:t>
      </w:r>
      <w:bookmarkEnd w:id="5"/>
      <w:bookmarkEnd w:id="6"/>
    </w:p>
    <w:p w14:paraId="731BD824" w14:textId="77777777" w:rsidR="0060537C" w:rsidRDefault="00715F84" w:rsidP="00CB12BF">
      <w:pPr>
        <w:pStyle w:val="Heading2"/>
      </w:pPr>
      <w:bookmarkStart w:id="7" w:name="_Toc61953013"/>
      <w:r>
        <w:t>Installation</w:t>
      </w:r>
      <w:bookmarkEnd w:id="7"/>
    </w:p>
    <w:p w14:paraId="0E3FDD5C" w14:textId="77777777" w:rsidR="001C7BFC" w:rsidRDefault="00057399" w:rsidP="00F323D0">
      <w:r>
        <w:t>The initial distribution of Tethys is designed to be executed on a Microsoft Windows platform, and a Windows installer program TethysInstaller.exe is provided.  The user will need a Windows machine to be used as the server</w:t>
      </w:r>
      <w:r>
        <w:rPr>
          <w:rStyle w:val="FootnoteReference"/>
        </w:rPr>
        <w:footnoteReference w:id="1"/>
      </w:r>
      <w:r>
        <w:t xml:space="preserve"> for creating and housing the database.  The same machine can be used for querying data and using the associated Tethys methods or additional client machines can be used.  It is recommended that there be ample disk space for the database and that plans be put in place for routine backup of the database.  As an example, </w:t>
      </w:r>
      <w:r w:rsidR="001C7BFC">
        <w:t xml:space="preserve">in early 2014 the </w:t>
      </w:r>
      <w:r>
        <w:t>database</w:t>
      </w:r>
      <w:r w:rsidR="001C7BFC">
        <w:t xml:space="preserve"> used at the Scripps Whale Acoustics </w:t>
      </w:r>
      <w:r w:rsidR="001C7BFC">
        <w:lastRenderedPageBreak/>
        <w:t>Lab</w:t>
      </w:r>
      <w:r>
        <w:t xml:space="preserve"> </w:t>
      </w:r>
      <w:r w:rsidR="001C7BFC">
        <w:t xml:space="preserve">contained over </w:t>
      </w:r>
      <w:r w:rsidR="005C48D4">
        <w:t>four million</w:t>
      </w:r>
      <w:r>
        <w:t xml:space="preserve"> detections </w:t>
      </w:r>
      <w:r w:rsidR="001C7BFC">
        <w:t xml:space="preserve">and used </w:t>
      </w:r>
      <w:r>
        <w:t xml:space="preserve">a bit over </w:t>
      </w:r>
      <w:r w:rsidR="001C7BFC">
        <w:t>1</w:t>
      </w:r>
      <w:r w:rsidR="005C48D4">
        <w:t>8</w:t>
      </w:r>
      <w:r>
        <w:t xml:space="preserve"> GB of </w:t>
      </w:r>
      <w:r w:rsidR="001C7BFC">
        <w:t>storage</w:t>
      </w:r>
      <w:r>
        <w:t xml:space="preserve">.  </w:t>
      </w:r>
      <w:proofErr w:type="gramStart"/>
      <w:r w:rsidR="001C7BFC">
        <w:t>The majority of</w:t>
      </w:r>
      <w:proofErr w:type="gramEnd"/>
      <w:r w:rsidR="001C7BFC">
        <w:t xml:space="preserve"> the space was used for the database records themselves (5 GB) and sample audio and images associated with detections that were stored at analyst request (11 GB)</w:t>
      </w:r>
      <w:r>
        <w:t xml:space="preserve">.  </w:t>
      </w:r>
    </w:p>
    <w:p w14:paraId="431BC4B3" w14:textId="77777777" w:rsidR="00F323D0" w:rsidRDefault="00057399" w:rsidP="00F323D0">
      <w:r>
        <w:t>During the installation process, the user is first asked what type of installation should be performed (</w:t>
      </w:r>
      <w:r>
        <w:fldChar w:fldCharType="begin"/>
      </w:r>
      <w:r>
        <w:instrText xml:space="preserve"> REF _Ref330704315 \h </w:instrText>
      </w:r>
      <w:r>
        <w:fldChar w:fldCharType="separate"/>
      </w:r>
      <w:r w:rsidR="00B43586">
        <w:t xml:space="preserve">Table </w:t>
      </w:r>
      <w:r w:rsidR="00B43586">
        <w:rPr>
          <w:noProof/>
        </w:rPr>
        <w:t>1</w:t>
      </w:r>
      <w:r>
        <w:fldChar w:fldCharType="end"/>
      </w:r>
      <w:r>
        <w:t xml:space="preserve">).  The server code only need be installed on the machine that will be storing the Tethys database, and it is recommended to do a complete install on the server machine, which will also initialize a skeleton database for the user.  By convention, the installer will place the database in a subdirectory of C:\Users\Tethys, but </w:t>
      </w:r>
      <w:r w:rsidR="00A430BE">
        <w:t>this can be overridden</w:t>
      </w:r>
      <w:r>
        <w:t xml:space="preserve"> this if </w:t>
      </w:r>
      <w:proofErr w:type="gramStart"/>
      <w:r>
        <w:t>desired</w:t>
      </w:r>
      <w:proofErr w:type="gramEnd"/>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74"/>
        <w:gridCol w:w="4666"/>
      </w:tblGrid>
      <w:tr w:rsidR="00F323D0" w14:paraId="0820C5DA" w14:textId="77777777" w:rsidTr="00461C34">
        <w:tc>
          <w:tcPr>
            <w:tcW w:w="4788" w:type="dxa"/>
            <w:shd w:val="clear" w:color="auto" w:fill="000000"/>
          </w:tcPr>
          <w:p w14:paraId="1B55DC4C" w14:textId="77777777" w:rsidR="00F323D0" w:rsidRPr="00461C34" w:rsidRDefault="00F323D0" w:rsidP="00461C34">
            <w:pPr>
              <w:rPr>
                <w:b/>
                <w:bCs/>
                <w:color w:val="FFFFFF"/>
              </w:rPr>
            </w:pPr>
            <w:r w:rsidRPr="00461C34">
              <w:rPr>
                <w:b/>
                <w:bCs/>
                <w:color w:val="FFFFFF"/>
              </w:rPr>
              <w:t>Installation choice</w:t>
            </w:r>
          </w:p>
        </w:tc>
        <w:tc>
          <w:tcPr>
            <w:tcW w:w="4788" w:type="dxa"/>
            <w:shd w:val="clear" w:color="auto" w:fill="000000"/>
          </w:tcPr>
          <w:p w14:paraId="47F11E36" w14:textId="77777777" w:rsidR="00F323D0" w:rsidRPr="00461C34" w:rsidRDefault="00F323D0" w:rsidP="00461C34">
            <w:pPr>
              <w:rPr>
                <w:b/>
                <w:bCs/>
                <w:color w:val="FFFFFF"/>
              </w:rPr>
            </w:pPr>
            <w:r w:rsidRPr="00461C34">
              <w:rPr>
                <w:b/>
                <w:bCs/>
                <w:color w:val="FFFFFF"/>
              </w:rPr>
              <w:t>Components installed</w:t>
            </w:r>
          </w:p>
        </w:tc>
      </w:tr>
      <w:tr w:rsidR="00F323D0" w14:paraId="31863963" w14:textId="77777777" w:rsidTr="00461C34">
        <w:tc>
          <w:tcPr>
            <w:tcW w:w="4788" w:type="dxa"/>
            <w:tcBorders>
              <w:top w:val="single" w:sz="8" w:space="0" w:color="000000"/>
              <w:left w:val="single" w:sz="8" w:space="0" w:color="000000"/>
              <w:bottom w:val="single" w:sz="8" w:space="0" w:color="000000"/>
            </w:tcBorders>
            <w:shd w:val="clear" w:color="auto" w:fill="auto"/>
          </w:tcPr>
          <w:p w14:paraId="6C52F391" w14:textId="77777777" w:rsidR="00F323D0" w:rsidRPr="00461C34" w:rsidRDefault="00F323D0" w:rsidP="00461C34">
            <w:pPr>
              <w:rPr>
                <w:b/>
                <w:bCs/>
              </w:rPr>
            </w:pPr>
            <w:r w:rsidRPr="00461C34">
              <w:rPr>
                <w:b/>
                <w:bCs/>
              </w:rPr>
              <w:t>Complete Install</w:t>
            </w:r>
          </w:p>
        </w:tc>
        <w:tc>
          <w:tcPr>
            <w:tcW w:w="4788" w:type="dxa"/>
            <w:tcBorders>
              <w:top w:val="single" w:sz="8" w:space="0" w:color="000000"/>
              <w:bottom w:val="single" w:sz="8" w:space="0" w:color="000000"/>
              <w:right w:val="single" w:sz="8" w:space="0" w:color="000000"/>
            </w:tcBorders>
            <w:shd w:val="clear" w:color="auto" w:fill="auto"/>
          </w:tcPr>
          <w:p w14:paraId="4556E46E" w14:textId="77777777" w:rsidR="00F323D0" w:rsidRDefault="00F323D0" w:rsidP="00461C34">
            <w:r>
              <w:t>Server, Client, initialize a database</w:t>
            </w:r>
          </w:p>
        </w:tc>
      </w:tr>
      <w:tr w:rsidR="00F323D0" w14:paraId="5C6C5EC7" w14:textId="77777777" w:rsidTr="00461C34">
        <w:tc>
          <w:tcPr>
            <w:tcW w:w="4788" w:type="dxa"/>
            <w:shd w:val="clear" w:color="auto" w:fill="auto"/>
          </w:tcPr>
          <w:p w14:paraId="05545440" w14:textId="77777777" w:rsidR="00F323D0" w:rsidRPr="00461C34" w:rsidRDefault="00F323D0" w:rsidP="00461C34">
            <w:pPr>
              <w:rPr>
                <w:b/>
                <w:bCs/>
              </w:rPr>
            </w:pPr>
            <w:r w:rsidRPr="00461C34">
              <w:rPr>
                <w:b/>
                <w:bCs/>
              </w:rPr>
              <w:t>Server and database instance</w:t>
            </w:r>
          </w:p>
        </w:tc>
        <w:tc>
          <w:tcPr>
            <w:tcW w:w="4788" w:type="dxa"/>
            <w:shd w:val="clear" w:color="auto" w:fill="auto"/>
          </w:tcPr>
          <w:p w14:paraId="0F30C118" w14:textId="77777777" w:rsidR="00F323D0" w:rsidRDefault="00F323D0" w:rsidP="00461C34">
            <w:r>
              <w:t>Server, initialize an empty database, and a populated sample database.</w:t>
            </w:r>
          </w:p>
        </w:tc>
      </w:tr>
      <w:tr w:rsidR="00F323D0" w14:paraId="1840CD65" w14:textId="77777777" w:rsidTr="00461C34">
        <w:tc>
          <w:tcPr>
            <w:tcW w:w="4788" w:type="dxa"/>
            <w:tcBorders>
              <w:top w:val="single" w:sz="8" w:space="0" w:color="000000"/>
              <w:left w:val="single" w:sz="8" w:space="0" w:color="000000"/>
              <w:bottom w:val="single" w:sz="8" w:space="0" w:color="000000"/>
            </w:tcBorders>
            <w:shd w:val="clear" w:color="auto" w:fill="auto"/>
          </w:tcPr>
          <w:p w14:paraId="447CE6D0" w14:textId="77777777" w:rsidR="00F323D0" w:rsidRPr="00461C34" w:rsidRDefault="00F323D0" w:rsidP="00461C34">
            <w:pPr>
              <w:rPr>
                <w:b/>
                <w:bCs/>
              </w:rPr>
            </w:pPr>
            <w:r w:rsidRPr="00461C34">
              <w:rPr>
                <w:b/>
                <w:bCs/>
              </w:rPr>
              <w:t>Server only</w:t>
            </w:r>
          </w:p>
        </w:tc>
        <w:tc>
          <w:tcPr>
            <w:tcW w:w="4788" w:type="dxa"/>
            <w:tcBorders>
              <w:top w:val="single" w:sz="8" w:space="0" w:color="000000"/>
              <w:bottom w:val="single" w:sz="8" w:space="0" w:color="000000"/>
              <w:right w:val="single" w:sz="8" w:space="0" w:color="000000"/>
            </w:tcBorders>
            <w:shd w:val="clear" w:color="auto" w:fill="auto"/>
          </w:tcPr>
          <w:p w14:paraId="06AF9055" w14:textId="77777777" w:rsidR="00F323D0" w:rsidRDefault="00F323D0" w:rsidP="00461C34">
            <w:r>
              <w:t>Server</w:t>
            </w:r>
          </w:p>
        </w:tc>
      </w:tr>
      <w:tr w:rsidR="00F323D0" w14:paraId="729798A8" w14:textId="77777777" w:rsidTr="00461C34">
        <w:tc>
          <w:tcPr>
            <w:tcW w:w="4788" w:type="dxa"/>
            <w:shd w:val="clear" w:color="auto" w:fill="auto"/>
          </w:tcPr>
          <w:p w14:paraId="09145E3B" w14:textId="77777777" w:rsidR="00F323D0" w:rsidRPr="00461C34" w:rsidRDefault="00F323D0" w:rsidP="00461C34">
            <w:pPr>
              <w:rPr>
                <w:b/>
                <w:bCs/>
              </w:rPr>
            </w:pPr>
            <w:r w:rsidRPr="00461C34">
              <w:rPr>
                <w:b/>
                <w:bCs/>
              </w:rPr>
              <w:t>Server update</w:t>
            </w:r>
          </w:p>
        </w:tc>
        <w:tc>
          <w:tcPr>
            <w:tcW w:w="4788" w:type="dxa"/>
            <w:shd w:val="clear" w:color="auto" w:fill="auto"/>
          </w:tcPr>
          <w:p w14:paraId="6D6FBC4C" w14:textId="745E93D1" w:rsidR="00F323D0" w:rsidRDefault="00F323D0" w:rsidP="00A5485C">
            <w:r>
              <w:t>Updates the Tethy</w:t>
            </w:r>
            <w:r w:rsidR="00A5485C">
              <w:t>s</w:t>
            </w:r>
            <w:r>
              <w:t xml:space="preserve"> project portion of the server code.  This can be used to update to a new version of the server without having to reinstall Python or Berkeley DBXML provided that no changes are needed to those programs (nearly always the case).</w:t>
            </w:r>
          </w:p>
        </w:tc>
      </w:tr>
      <w:tr w:rsidR="00F323D0" w14:paraId="1E610FAA" w14:textId="77777777" w:rsidTr="00461C34">
        <w:tc>
          <w:tcPr>
            <w:tcW w:w="4788" w:type="dxa"/>
            <w:tcBorders>
              <w:top w:val="single" w:sz="8" w:space="0" w:color="000000"/>
              <w:left w:val="single" w:sz="8" w:space="0" w:color="000000"/>
              <w:bottom w:val="single" w:sz="8" w:space="0" w:color="000000"/>
            </w:tcBorders>
            <w:shd w:val="clear" w:color="auto" w:fill="auto"/>
          </w:tcPr>
          <w:p w14:paraId="3CC85859" w14:textId="77777777" w:rsidR="00F323D0" w:rsidRPr="00461C34" w:rsidRDefault="00F323D0" w:rsidP="00461C34">
            <w:pPr>
              <w:rPr>
                <w:b/>
                <w:bCs/>
              </w:rPr>
            </w:pPr>
            <w:r w:rsidRPr="00461C34">
              <w:rPr>
                <w:b/>
                <w:bCs/>
              </w:rPr>
              <w:t>Client only</w:t>
            </w:r>
          </w:p>
        </w:tc>
        <w:tc>
          <w:tcPr>
            <w:tcW w:w="4788" w:type="dxa"/>
            <w:tcBorders>
              <w:top w:val="single" w:sz="8" w:space="0" w:color="000000"/>
              <w:bottom w:val="single" w:sz="8" w:space="0" w:color="000000"/>
              <w:right w:val="single" w:sz="8" w:space="0" w:color="000000"/>
            </w:tcBorders>
            <w:shd w:val="clear" w:color="auto" w:fill="auto"/>
          </w:tcPr>
          <w:p w14:paraId="6CF216C9" w14:textId="77777777" w:rsidR="00F323D0" w:rsidRDefault="00F323D0" w:rsidP="00461C34">
            <w:r>
              <w:t>Client</w:t>
            </w:r>
          </w:p>
        </w:tc>
      </w:tr>
      <w:tr w:rsidR="00F323D0" w14:paraId="167A74CC" w14:textId="77777777" w:rsidTr="00461C34">
        <w:tc>
          <w:tcPr>
            <w:tcW w:w="4788" w:type="dxa"/>
            <w:shd w:val="clear" w:color="auto" w:fill="auto"/>
          </w:tcPr>
          <w:p w14:paraId="0CA29CF1" w14:textId="77777777" w:rsidR="00F323D0" w:rsidRPr="00461C34" w:rsidRDefault="00F323D0" w:rsidP="00461C34">
            <w:pPr>
              <w:rPr>
                <w:b/>
                <w:bCs/>
              </w:rPr>
            </w:pPr>
            <w:r w:rsidRPr="00461C34">
              <w:rPr>
                <w:b/>
                <w:bCs/>
              </w:rPr>
              <w:t>Empty database</w:t>
            </w:r>
          </w:p>
        </w:tc>
        <w:tc>
          <w:tcPr>
            <w:tcW w:w="4788" w:type="dxa"/>
            <w:shd w:val="clear" w:color="auto" w:fill="auto"/>
          </w:tcPr>
          <w:p w14:paraId="556B7528" w14:textId="77777777" w:rsidR="00F323D0" w:rsidRDefault="00F323D0" w:rsidP="00461C34">
            <w:r>
              <w:t xml:space="preserve">Create a new database instance. </w:t>
            </w:r>
          </w:p>
        </w:tc>
      </w:tr>
      <w:tr w:rsidR="00F323D0" w14:paraId="30CADCBF" w14:textId="77777777" w:rsidTr="00461C34">
        <w:tc>
          <w:tcPr>
            <w:tcW w:w="4788" w:type="dxa"/>
            <w:tcBorders>
              <w:top w:val="single" w:sz="8" w:space="0" w:color="000000"/>
              <w:left w:val="single" w:sz="8" w:space="0" w:color="000000"/>
              <w:bottom w:val="single" w:sz="8" w:space="0" w:color="000000"/>
            </w:tcBorders>
            <w:shd w:val="clear" w:color="auto" w:fill="auto"/>
          </w:tcPr>
          <w:p w14:paraId="72DF73D9" w14:textId="77777777" w:rsidR="00F323D0" w:rsidRPr="00461C34" w:rsidRDefault="00F323D0" w:rsidP="00461C34">
            <w:pPr>
              <w:rPr>
                <w:b/>
                <w:bCs/>
              </w:rPr>
            </w:pPr>
            <w:r w:rsidRPr="00461C34">
              <w:rPr>
                <w:b/>
                <w:bCs/>
              </w:rPr>
              <w:t>Demonstration database</w:t>
            </w:r>
          </w:p>
        </w:tc>
        <w:tc>
          <w:tcPr>
            <w:tcW w:w="4788" w:type="dxa"/>
            <w:tcBorders>
              <w:top w:val="single" w:sz="8" w:space="0" w:color="000000"/>
              <w:bottom w:val="single" w:sz="8" w:space="0" w:color="000000"/>
              <w:right w:val="single" w:sz="8" w:space="0" w:color="000000"/>
            </w:tcBorders>
            <w:shd w:val="clear" w:color="auto" w:fill="auto"/>
          </w:tcPr>
          <w:p w14:paraId="016C3F73" w14:textId="77777777" w:rsidR="00F323D0" w:rsidRDefault="00F323D0" w:rsidP="00461C34">
            <w:r>
              <w:t>Create a new database instance that is populated with sample data.</w:t>
            </w:r>
          </w:p>
        </w:tc>
      </w:tr>
      <w:tr w:rsidR="00F323D0" w14:paraId="656E3784" w14:textId="77777777" w:rsidTr="00461C34">
        <w:tc>
          <w:tcPr>
            <w:tcW w:w="4788" w:type="dxa"/>
            <w:shd w:val="clear" w:color="auto" w:fill="auto"/>
          </w:tcPr>
          <w:p w14:paraId="7183472E" w14:textId="77777777" w:rsidR="00F323D0" w:rsidRPr="00461C34" w:rsidRDefault="00F323D0" w:rsidP="00461C34">
            <w:pPr>
              <w:rPr>
                <w:b/>
                <w:bCs/>
              </w:rPr>
            </w:pPr>
            <w:r w:rsidRPr="00461C34">
              <w:rPr>
                <w:b/>
                <w:bCs/>
              </w:rPr>
              <w:t>Empty and demonstration database</w:t>
            </w:r>
          </w:p>
        </w:tc>
        <w:tc>
          <w:tcPr>
            <w:tcW w:w="4788" w:type="dxa"/>
            <w:shd w:val="clear" w:color="auto" w:fill="auto"/>
          </w:tcPr>
          <w:p w14:paraId="544E931A" w14:textId="77777777" w:rsidR="00F323D0" w:rsidRDefault="00F323D0" w:rsidP="00461C34">
            <w:r>
              <w:t>Create both databases.</w:t>
            </w:r>
          </w:p>
        </w:tc>
      </w:tr>
    </w:tbl>
    <w:p w14:paraId="7ACA6E29" w14:textId="77777777" w:rsidR="00F323D0" w:rsidRDefault="00F323D0" w:rsidP="00057399"/>
    <w:p w14:paraId="42F11F11" w14:textId="77777777" w:rsidR="001C5F6F" w:rsidRPr="001C5F6F" w:rsidRDefault="001C5F6F" w:rsidP="001C5F6F">
      <w:pPr>
        <w:pStyle w:val="Caption"/>
        <w:jc w:val="center"/>
      </w:pPr>
      <w:bookmarkStart w:id="8" w:name="_Ref330704315"/>
      <w:r>
        <w:t xml:space="preserve">Table </w:t>
      </w:r>
      <w:r w:rsidR="009D254A">
        <w:fldChar w:fldCharType="begin"/>
      </w:r>
      <w:r w:rsidR="009D254A">
        <w:instrText xml:space="preserve"> SEQ Table \* ARABIC </w:instrText>
      </w:r>
      <w:r w:rsidR="009D254A">
        <w:fldChar w:fldCharType="separate"/>
      </w:r>
      <w:r w:rsidR="00B43586">
        <w:rPr>
          <w:noProof/>
        </w:rPr>
        <w:t>1</w:t>
      </w:r>
      <w:r w:rsidR="009D254A">
        <w:rPr>
          <w:noProof/>
        </w:rPr>
        <w:fldChar w:fldCharType="end"/>
      </w:r>
      <w:bookmarkEnd w:id="8"/>
      <w:r>
        <w:t xml:space="preserve"> - Types of installations available</w:t>
      </w:r>
    </w:p>
    <w:p w14:paraId="3741B8E7" w14:textId="77777777" w:rsidR="001C5F6F" w:rsidRDefault="001C5F6F" w:rsidP="00FD4F4C">
      <w:r>
        <w:t xml:space="preserve">Individual </w:t>
      </w:r>
      <w:r w:rsidR="004969D5">
        <w:t xml:space="preserve">Windows </w:t>
      </w:r>
      <w:r>
        <w:t xml:space="preserve">machines that will be accessing the database can simply install the client software.  </w:t>
      </w:r>
      <w:r w:rsidR="00A430BE">
        <w:t xml:space="preserve">Any time </w:t>
      </w:r>
      <w:r>
        <w:t xml:space="preserve">the client </w:t>
      </w:r>
      <w:r w:rsidR="00A430BE">
        <w:t>software is installed</w:t>
      </w:r>
      <w:r w:rsidR="005706D9">
        <w:t>, the user will be prompted for the default server.  This takes the form of an Internet machine name (</w:t>
      </w:r>
      <w:proofErr w:type="gramStart"/>
      <w:r w:rsidR="005706D9">
        <w:t>e.g.</w:t>
      </w:r>
      <w:proofErr w:type="gramEnd"/>
      <w:r w:rsidR="005706D9">
        <w:t xml:space="preserve"> dataserver.myorg.edu) and a port.  Port numbers are a method of specifying to which service a client should connect.  By default, Tethys executed on port 9779, but a server administrator can change this.</w:t>
      </w:r>
    </w:p>
    <w:p w14:paraId="6F5F34B5" w14:textId="77777777" w:rsidR="005706D9" w:rsidRDefault="005706D9" w:rsidP="00FD4F4C">
      <w:r>
        <w:lastRenderedPageBreak/>
        <w:t xml:space="preserve">The installer will connect to the Tethys software repository and download and install only the components that are needed.  </w:t>
      </w:r>
      <w:proofErr w:type="gramStart"/>
      <w:r>
        <w:t>All of</w:t>
      </w:r>
      <w:proofErr w:type="gramEnd"/>
      <w:r>
        <w:t xml:space="preserve"> the components are installed as subdirectories of the selected installation directory.  </w:t>
      </w:r>
    </w:p>
    <w:p w14:paraId="3275E5D6" w14:textId="6B59C018" w:rsidR="001F69BA" w:rsidRDefault="00936062" w:rsidP="00936062">
      <w:pPr>
        <w:pStyle w:val="Heading3"/>
      </w:pPr>
      <w:bookmarkStart w:id="9" w:name="_Toc61953014"/>
      <w:r>
        <w:t>Quick</w:t>
      </w:r>
      <w:r w:rsidR="00A430BE">
        <w:t>-</w:t>
      </w:r>
      <w:r>
        <w:t xml:space="preserve">start </w:t>
      </w:r>
      <w:r w:rsidR="00A31756">
        <w:t>i</w:t>
      </w:r>
      <w:r>
        <w:t>nstall for the impatient</w:t>
      </w:r>
      <w:bookmarkEnd w:id="9"/>
    </w:p>
    <w:p w14:paraId="6FFF13BD" w14:textId="0C12B949" w:rsidR="00304575" w:rsidRPr="00C51EF7" w:rsidRDefault="00304575" w:rsidP="00304575">
      <w:r w:rsidRPr="00C51EF7">
        <w:t xml:space="preserve">Tethys </w:t>
      </w:r>
      <w:r w:rsidR="00C51EF7" w:rsidRPr="00C51EF7">
        <w:t xml:space="preserve">requires a </w:t>
      </w:r>
      <w:proofErr w:type="gramStart"/>
      <w:r w:rsidR="00C51EF7" w:rsidRPr="00C51EF7">
        <w:t>64 bit</w:t>
      </w:r>
      <w:proofErr w:type="gramEnd"/>
      <w:r w:rsidR="00C51EF7" w:rsidRPr="00C51EF7">
        <w:t xml:space="preserve"> version of</w:t>
      </w:r>
      <w:r w:rsidR="008C0E3F">
        <w:t xml:space="preserve"> the Microsoft</w:t>
      </w:r>
      <w:r w:rsidR="00C51EF7">
        <w:t xml:space="preserve"> Windows</w:t>
      </w:r>
      <w:r w:rsidR="008C0E3F">
        <w:t xml:space="preserve"> operating system</w:t>
      </w:r>
      <w:r w:rsidR="00C51EF7">
        <w:t>.  If you wish to import data from Microsoft Office data sources (</w:t>
      </w:r>
      <w:proofErr w:type="gramStart"/>
      <w:r w:rsidR="00C51EF7">
        <w:t>e.g.</w:t>
      </w:r>
      <w:proofErr w:type="gramEnd"/>
      <w:r w:rsidR="00C51EF7">
        <w:t xml:space="preserve"> Excel, Access) and need to use Microsoft Office on the machine that you will be running the server on, you </w:t>
      </w:r>
      <w:r w:rsidR="00C51EF7">
        <w:rPr>
          <w:i/>
        </w:rPr>
        <w:t>must be using a 64 bit version of Office</w:t>
      </w:r>
      <w:r w:rsidR="00C51EF7">
        <w:t>.  S</w:t>
      </w:r>
      <w:r w:rsidR="00CC4671">
        <w:t xml:space="preserve">ee section </w:t>
      </w:r>
      <w:r w:rsidR="00CC4671">
        <w:fldChar w:fldCharType="begin"/>
      </w:r>
      <w:r w:rsidR="00CC4671">
        <w:instrText xml:space="preserve"> REF _Ref513870386 \r \h </w:instrText>
      </w:r>
      <w:r w:rsidR="00CC4671">
        <w:fldChar w:fldCharType="separate"/>
      </w:r>
      <w:r w:rsidR="00CC4671">
        <w:t>2.5</w:t>
      </w:r>
      <w:r w:rsidR="00CC4671">
        <w:fldChar w:fldCharType="end"/>
      </w:r>
      <w:r w:rsidR="00CC4671">
        <w:t xml:space="preserve"> for details on how to verify that you are using a </w:t>
      </w:r>
      <w:proofErr w:type="gramStart"/>
      <w:r w:rsidR="00CC4671">
        <w:t>64 bit</w:t>
      </w:r>
      <w:proofErr w:type="gramEnd"/>
      <w:r w:rsidR="00CC4671">
        <w:t xml:space="preserve"> Office</w:t>
      </w:r>
      <w:r w:rsidR="009E27C5" w:rsidRPr="00C51EF7">
        <w:t xml:space="preserve">.  </w:t>
      </w:r>
    </w:p>
    <w:p w14:paraId="27A52110" w14:textId="6FD302D6" w:rsidR="00304575" w:rsidRDefault="00304575" w:rsidP="00304575">
      <w:r>
        <w:t>If you wish to import data from Microsoft office applications (</w:t>
      </w:r>
      <w:proofErr w:type="gramStart"/>
      <w:r>
        <w:t>e.g.</w:t>
      </w:r>
      <w:proofErr w:type="gramEnd"/>
      <w:r>
        <w:t xml:space="preserve"> Excel, Access), </w:t>
      </w:r>
      <w:r w:rsidR="008C0E3F">
        <w:t xml:space="preserve">see section </w:t>
      </w:r>
      <w:r w:rsidR="008C0E3F">
        <w:fldChar w:fldCharType="begin"/>
      </w:r>
      <w:r w:rsidR="008C0E3F">
        <w:instrText xml:space="preserve"> REF _Ref513870939 \r \h </w:instrText>
      </w:r>
      <w:r w:rsidR="008C0E3F">
        <w:fldChar w:fldCharType="separate"/>
      </w:r>
      <w:r w:rsidR="008C0E3F">
        <w:t>2.1.6</w:t>
      </w:r>
      <w:r w:rsidR="008C0E3F">
        <w:fldChar w:fldCharType="end"/>
      </w:r>
      <w:r w:rsidR="008C0E3F">
        <w:t xml:space="preserve"> after you complete the install.</w:t>
      </w:r>
    </w:p>
    <w:p w14:paraId="7DB39C2E" w14:textId="77777777" w:rsidR="00410C4D" w:rsidRDefault="00846EA2" w:rsidP="00936062">
      <w:r>
        <w:t xml:space="preserve">The installer can be started by double clicking on the </w:t>
      </w:r>
      <w:proofErr w:type="spellStart"/>
      <w:r>
        <w:t>TethysInstaller</w:t>
      </w:r>
      <w:proofErr w:type="spellEnd"/>
      <w:r>
        <w:t xml:space="preserve"> executable that can be downloaded from tethys.sdsu.edu.  </w:t>
      </w:r>
    </w:p>
    <w:p w14:paraId="04F22FC5" w14:textId="6A98A9B6" w:rsidR="00846EA2" w:rsidRDefault="00846EA2" w:rsidP="00936062">
      <w:r w:rsidRPr="00410C4D">
        <w:rPr>
          <w:b/>
        </w:rPr>
        <w:t>Should you encounter any problems</w:t>
      </w:r>
      <w:r>
        <w:t>, please start the installer from the command prompt by changing directory</w:t>
      </w:r>
      <w:r w:rsidR="008C0E3F">
        <w:t xml:space="preserve"> </w:t>
      </w:r>
      <w:r w:rsidR="00410C4D">
        <w:t>to the location where the installer was downloaded.  Throughout this section, we will assume that your login is “</w:t>
      </w:r>
      <w:proofErr w:type="spellStart"/>
      <w:r w:rsidR="00410C4D">
        <w:t>Marmam</w:t>
      </w:r>
      <w:proofErr w:type="spellEnd"/>
      <w:r w:rsidR="00410C4D">
        <w:t xml:space="preserve">.”  Consequently, </w:t>
      </w:r>
      <w:r w:rsidR="008C0E3F">
        <w:t>if you downloaded to C:\Users\Marmam\Downloads, type “cd C:\Users\Marmam\Downloads</w:t>
      </w:r>
      <w:r w:rsidR="00410C4D">
        <w:t>”).  Then type</w:t>
      </w:r>
      <w:r>
        <w:t xml:space="preserve"> the installer name followed by the argument /log=log.txt</w:t>
      </w:r>
      <w:r w:rsidR="00410C4D">
        <w:t xml:space="preserve">, </w:t>
      </w:r>
      <w:proofErr w:type="gramStart"/>
      <w:r w:rsidR="00410C4D">
        <w:t>e.g.</w:t>
      </w:r>
      <w:proofErr w:type="gramEnd"/>
      <w:r w:rsidR="00410C4D">
        <w:t xml:space="preserve"> “TethysInstaller-x64-2.4 /log=log.txt”.</w:t>
      </w:r>
      <w:r>
        <w:t xml:space="preserve">  This will create a log file that will help you (or us) understand what happened during the installation process.</w:t>
      </w:r>
    </w:p>
    <w:p w14:paraId="602319D2" w14:textId="39878461" w:rsidR="00410C4D" w:rsidRDefault="00936062" w:rsidP="00936062">
      <w:r>
        <w:t>The Tethys installer will present the following</w:t>
      </w:r>
      <w:r w:rsidR="00A430BE">
        <w:t xml:space="preserve"> series of</w:t>
      </w:r>
      <w:r>
        <w:t xml:space="preserve"> prompts</w:t>
      </w:r>
      <w:r w:rsidR="00A430BE">
        <w:t xml:space="preserve">.  The first dialog requests </w:t>
      </w:r>
      <w:r w:rsidR="00410C4D">
        <w:t xml:space="preserve">if you want to install Tethys just for yourself or for all users.  Installing for all users requires administrative privileges.  Installing for yourself places </w:t>
      </w:r>
      <w:proofErr w:type="gramStart"/>
      <w:r w:rsidR="00410C4D">
        <w:t>all of</w:t>
      </w:r>
      <w:proofErr w:type="gramEnd"/>
      <w:r w:rsidR="00410C4D">
        <w:t xml:space="preserve"> the code in your account.   If you run the server, you can still provide services to other users subject to the permissions governing Internet access on your machine (see firewall rules, </w:t>
      </w:r>
      <w:r w:rsidR="00410C4D">
        <w:fldChar w:fldCharType="begin"/>
      </w:r>
      <w:r w:rsidR="00410C4D">
        <w:instrText xml:space="preserve"> REF _Ref513871299 \r \h </w:instrText>
      </w:r>
      <w:r w:rsidR="00410C4D">
        <w:fldChar w:fldCharType="separate"/>
      </w:r>
      <w:r w:rsidR="00410C4D">
        <w:t>2.1.5</w:t>
      </w:r>
      <w:r w:rsidR="00410C4D">
        <w:fldChar w:fldCharType="end"/>
      </w:r>
      <w:r w:rsidR="00410C4D">
        <w:t>).</w:t>
      </w:r>
    </w:p>
    <w:p w14:paraId="1EEE3F7A" w14:textId="330DA5B0" w:rsidR="00410C4D" w:rsidRDefault="00410C4D" w:rsidP="00936062">
      <w:r>
        <w:rPr>
          <w:noProof/>
        </w:rPr>
        <w:drawing>
          <wp:inline distT="0" distB="0" distL="0" distR="0" wp14:anchorId="2D9A1FB0" wp14:editId="6C7C8008">
            <wp:extent cx="3236714" cy="249671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1917" cy="2516151"/>
                    </a:xfrm>
                    <a:prstGeom prst="rect">
                      <a:avLst/>
                    </a:prstGeom>
                  </pic:spPr>
                </pic:pic>
              </a:graphicData>
            </a:graphic>
          </wp:inline>
        </w:drawing>
      </w:r>
    </w:p>
    <w:p w14:paraId="5A1F3A95" w14:textId="1C06E4DC" w:rsidR="00936062" w:rsidRDefault="00410C4D" w:rsidP="00936062">
      <w:r>
        <w:lastRenderedPageBreak/>
        <w:t>Throughout the rest of this example, we will assume that we want a “Just me” installation that can be done by anyone.  You are next asked where to would like to install Tethys.  The default will either be in your account or in Program Files depending on whether you are installing for all users or just yourself.</w:t>
      </w:r>
    </w:p>
    <w:p w14:paraId="4F867D4D" w14:textId="5D06FC99" w:rsidR="00410C4D" w:rsidRDefault="00410C4D" w:rsidP="00936062">
      <w:r>
        <w:rPr>
          <w:noProof/>
        </w:rPr>
        <w:drawing>
          <wp:inline distT="0" distB="0" distL="0" distR="0" wp14:anchorId="295B7C53" wp14:editId="1D22D9B7">
            <wp:extent cx="3482671" cy="2686434"/>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1782" cy="2708889"/>
                    </a:xfrm>
                    <a:prstGeom prst="rect">
                      <a:avLst/>
                    </a:prstGeom>
                  </pic:spPr>
                </pic:pic>
              </a:graphicData>
            </a:graphic>
          </wp:inline>
        </w:drawing>
      </w:r>
    </w:p>
    <w:p w14:paraId="70155F7B" w14:textId="77777777" w:rsidR="001C2173" w:rsidRDefault="001C2173" w:rsidP="00936062"/>
    <w:p w14:paraId="7B1751CC" w14:textId="7EFCF315" w:rsidR="00936062" w:rsidRDefault="00936062" w:rsidP="00936062"/>
    <w:p w14:paraId="48A9FFFC" w14:textId="0A04C15E" w:rsidR="00A430BE" w:rsidRDefault="00A430BE" w:rsidP="00A430BE">
      <w:r>
        <w:t xml:space="preserve">Afterwards, the user will be asked which parts of Tethys should be installed.  The default is a complete install </w:t>
      </w:r>
      <w:r w:rsidR="001C2173">
        <w:t>which includes the server, clients, an empty database ready for your data, and a sample database.  This</w:t>
      </w:r>
      <w:r>
        <w:t xml:space="preserve"> is the appropriate choice when examining Tethys for the first time.  </w:t>
      </w:r>
      <w:r w:rsidR="001C2173">
        <w:t>Subsets of this can be selected from the dropdown menu if so desired.</w:t>
      </w:r>
    </w:p>
    <w:p w14:paraId="3CCE5092" w14:textId="5A6992D8" w:rsidR="00936062" w:rsidRDefault="001C2173" w:rsidP="00936062">
      <w:r>
        <w:rPr>
          <w:noProof/>
        </w:rPr>
        <w:drawing>
          <wp:inline distT="0" distB="0" distL="0" distR="0" wp14:anchorId="1F333C51" wp14:editId="08AF4FAE">
            <wp:extent cx="3164619" cy="244109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9022" cy="2452208"/>
                    </a:xfrm>
                    <a:prstGeom prst="rect">
                      <a:avLst/>
                    </a:prstGeom>
                  </pic:spPr>
                </pic:pic>
              </a:graphicData>
            </a:graphic>
          </wp:inline>
        </w:drawing>
      </w:r>
    </w:p>
    <w:p w14:paraId="5D9489FC" w14:textId="778BF316" w:rsidR="00936062" w:rsidRDefault="00304575" w:rsidP="00936062">
      <w:r>
        <w:t xml:space="preserve">When a database instance is to be installed, you are prompted for the location where data is to be stored.  </w:t>
      </w:r>
      <w:r w:rsidR="001C2173">
        <w:t xml:space="preserve">Defaults for “Just me” installations are in Documents\Tethys and C:\Users\Tethys for “All </w:t>
      </w:r>
      <w:r w:rsidR="001C2173">
        <w:lastRenderedPageBreak/>
        <w:t xml:space="preserve">Users,” but these can be modified.  The name of the database for your information defaults to metadata and the demonstration database defaults to </w:t>
      </w:r>
      <w:proofErr w:type="spellStart"/>
      <w:r w:rsidR="001C2173">
        <w:t>demodb</w:t>
      </w:r>
      <w:proofErr w:type="spellEnd"/>
      <w:r w:rsidR="001C2173">
        <w:t xml:space="preserve">.  </w:t>
      </w:r>
      <w:proofErr w:type="spellStart"/>
      <w:r w:rsidR="001C2173">
        <w:t>Demodb</w:t>
      </w:r>
      <w:proofErr w:type="spellEnd"/>
      <w:r>
        <w:t xml:space="preserve"> contains </w:t>
      </w:r>
      <w:r w:rsidR="00936062">
        <w:t>a small subset of the</w:t>
      </w:r>
      <w:r w:rsidR="00A430BE">
        <w:t xml:space="preserve"> Scripps </w:t>
      </w:r>
      <w:r w:rsidR="001C2173">
        <w:t>Marine Acoustic Group</w:t>
      </w:r>
      <w:r w:rsidR="00A430BE">
        <w:t>’s</w:t>
      </w:r>
      <w:r w:rsidR="00936062">
        <w:t xml:space="preserve"> database</w:t>
      </w:r>
      <w:r w:rsidR="00AB1D5A">
        <w:t>.</w:t>
      </w:r>
      <w:r>
        <w:t xml:space="preserve"> Regardless of the database type, a dialog </w:t>
      </w:r>
      <w:proofErr w:type="gramStart"/>
      <w:r>
        <w:t>similar to</w:t>
      </w:r>
      <w:proofErr w:type="gramEnd"/>
      <w:r>
        <w:t xml:space="preserve"> this one will </w:t>
      </w:r>
      <w:r w:rsidR="001C2173">
        <w:t>appear,</w:t>
      </w:r>
      <w:r>
        <w:t xml:space="preserve"> and the data locations and names can be overridden.</w:t>
      </w:r>
    </w:p>
    <w:p w14:paraId="267E8155" w14:textId="25DCA24B" w:rsidR="003B3938" w:rsidRDefault="001C2173" w:rsidP="00936062">
      <w:r>
        <w:rPr>
          <w:noProof/>
        </w:rPr>
        <w:drawing>
          <wp:inline distT="0" distB="0" distL="0" distR="0" wp14:anchorId="1C4ADECE" wp14:editId="1F6BE29A">
            <wp:extent cx="3040862" cy="234563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52663" cy="2354738"/>
                    </a:xfrm>
                    <a:prstGeom prst="rect">
                      <a:avLst/>
                    </a:prstGeom>
                  </pic:spPr>
                </pic:pic>
              </a:graphicData>
            </a:graphic>
          </wp:inline>
        </w:drawing>
      </w:r>
    </w:p>
    <w:p w14:paraId="3814C84F" w14:textId="2907CE1A" w:rsidR="001C2173" w:rsidRDefault="001C2173" w:rsidP="00936062">
      <w:r>
        <w:t>When installing the Server or the Python client, a version of Python will be installed in the Tethys code directory.  If you wish to have your path modified so that this version is on the path environment variable, select the checkbox in the next dialog.  If you do not know what a path variable is, you probably want to leave this unchecked.</w:t>
      </w:r>
    </w:p>
    <w:p w14:paraId="2B7A7A63" w14:textId="4732FDEA" w:rsidR="001C2173" w:rsidRDefault="001C2173" w:rsidP="00936062">
      <w:r>
        <w:rPr>
          <w:noProof/>
        </w:rPr>
        <w:drawing>
          <wp:inline distT="0" distB="0" distL="0" distR="0" wp14:anchorId="0A43D2A7" wp14:editId="483403ED">
            <wp:extent cx="2834702" cy="2186609"/>
            <wp:effectExtent l="0" t="0" r="381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6367" cy="2195607"/>
                    </a:xfrm>
                    <a:prstGeom prst="rect">
                      <a:avLst/>
                    </a:prstGeom>
                  </pic:spPr>
                </pic:pic>
              </a:graphicData>
            </a:graphic>
          </wp:inline>
        </w:drawing>
      </w:r>
    </w:p>
    <w:p w14:paraId="592B4040" w14:textId="582D295C" w:rsidR="00D22B38" w:rsidRDefault="00936062" w:rsidP="00936062">
      <w:r>
        <w:t xml:space="preserve">When clients communicate with the server, the server name is required which is either specified when the server session is started or allowed to default to a standard value.  The next dialog allows one to specify the default server name.  If a </w:t>
      </w:r>
      <w:r w:rsidR="003B3938">
        <w:t xml:space="preserve">domain name system (DNS) entry </w:t>
      </w:r>
      <w:r w:rsidR="00A430BE">
        <w:t xml:space="preserve">or fixed internet protocol (IP) address </w:t>
      </w:r>
      <w:r w:rsidR="003B3938">
        <w:t>has not been established for the machine that will be used as a server, the name localhost may be used to indicate that by default the client and server are on the same computer.  This is the default value.</w:t>
      </w:r>
    </w:p>
    <w:p w14:paraId="6887D7BC" w14:textId="77777777" w:rsidR="00D22B38" w:rsidRDefault="00D22B38" w:rsidP="00936062">
      <w:pPr>
        <w:rPr>
          <w:noProof/>
        </w:rPr>
      </w:pPr>
      <w:r>
        <w:rPr>
          <w:noProof/>
        </w:rPr>
        <w:lastRenderedPageBreak/>
        <w:drawing>
          <wp:inline distT="0" distB="0" distL="0" distR="0" wp14:anchorId="173E0A24" wp14:editId="4217B2C3">
            <wp:extent cx="3486150" cy="2686050"/>
            <wp:effectExtent l="0" t="0" r="0" b="0"/>
            <wp:docPr id="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6150" cy="2686050"/>
                    </a:xfrm>
                    <a:prstGeom prst="rect">
                      <a:avLst/>
                    </a:prstGeom>
                    <a:noFill/>
                    <a:ln>
                      <a:noFill/>
                    </a:ln>
                  </pic:spPr>
                </pic:pic>
              </a:graphicData>
            </a:graphic>
          </wp:inline>
        </w:drawing>
      </w:r>
    </w:p>
    <w:p w14:paraId="1C28B873" w14:textId="61BC9D0C" w:rsidR="0016148F" w:rsidRDefault="00F50E86" w:rsidP="00936062">
      <w:pPr>
        <w:rPr>
          <w:noProof/>
        </w:rPr>
      </w:pPr>
      <w:r>
        <w:rPr>
          <w:noProof/>
        </w:rPr>
        <w:t xml:space="preserve">A “Ready to Install” dialog will appear summarizing your choices.  Press the Install button.  Software will be downloaded and installed based on your choices.  For people who wish to archive the code, you can download the software manually from the Tethys web site.  The installer </w:t>
      </w:r>
      <w:r w:rsidR="004F2D4D">
        <w:rPr>
          <w:noProof/>
        </w:rPr>
        <w:t xml:space="preserve">looks in the current directory to determin if </w:t>
      </w:r>
      <w:r>
        <w:rPr>
          <w:noProof/>
        </w:rPr>
        <w:t xml:space="preserve">products are already </w:t>
      </w:r>
      <w:r w:rsidR="004F2D4D">
        <w:rPr>
          <w:noProof/>
        </w:rPr>
        <w:t>present</w:t>
      </w:r>
      <w:r>
        <w:rPr>
          <w:noProof/>
        </w:rPr>
        <w:t xml:space="preserve"> before installing them.</w:t>
      </w:r>
    </w:p>
    <w:p w14:paraId="5202713D" w14:textId="77777777" w:rsidR="00F50E86" w:rsidRDefault="00F50E86" w:rsidP="00936062">
      <w:pPr>
        <w:rPr>
          <w:noProof/>
        </w:rPr>
      </w:pPr>
    </w:p>
    <w:p w14:paraId="6138E346" w14:textId="5657BF53" w:rsidR="0016148F" w:rsidRDefault="0016148F" w:rsidP="00936062"/>
    <w:p w14:paraId="1FE1AF05" w14:textId="5E0B7040" w:rsidR="003B3938" w:rsidRDefault="003B3938" w:rsidP="00936062"/>
    <w:p w14:paraId="300413B5" w14:textId="0DF3EAAE" w:rsidR="00936062" w:rsidRDefault="00C20464" w:rsidP="00936062">
      <w:r>
        <w:t xml:space="preserve">Finally, a summary is produced and pressing install will </w:t>
      </w:r>
      <w:r w:rsidR="00846EA2">
        <w:t xml:space="preserve">start </w:t>
      </w:r>
      <w:r>
        <w:t>the installation</w:t>
      </w:r>
      <w:r w:rsidR="00846EA2">
        <w:t xml:space="preserve"> process</w:t>
      </w:r>
      <w:r>
        <w:t>.</w:t>
      </w:r>
      <w:r w:rsidR="000D5A90">
        <w:t xml:space="preserve">  The process consists of downloading the needed files, executing separate installers for the dependent programs (use the default installation values), and </w:t>
      </w:r>
      <w:r w:rsidR="009722ED">
        <w:t>unarchiving</w:t>
      </w:r>
      <w:r w:rsidR="000D5A90">
        <w:t xml:space="preserve"> </w:t>
      </w:r>
      <w:r w:rsidR="009722ED">
        <w:t>the remaining programs.  Note that</w:t>
      </w:r>
      <w:r w:rsidR="00A430BE">
        <w:t xml:space="preserve"> the archive managers</w:t>
      </w:r>
      <w:r w:rsidR="009722ED">
        <w:t xml:space="preserve"> may take a minute or two </w:t>
      </w:r>
      <w:r w:rsidR="00A430BE">
        <w:t>to complete.  They will show a blank window and will not show p</w:t>
      </w:r>
      <w:r w:rsidR="0016148F">
        <w:t xml:space="preserve">rogress.  Some of the archives </w:t>
      </w:r>
      <w:r w:rsidR="009722ED">
        <w:t>will take a little while to decompress</w:t>
      </w:r>
      <w:r w:rsidR="001E048D">
        <w:t xml:space="preserve"> and you will see a window called unzip</w:t>
      </w:r>
      <w:r w:rsidR="009722ED">
        <w:t>.</w:t>
      </w:r>
      <w:r w:rsidR="001E048D">
        <w:t xml:space="preserve">  Be patient.</w:t>
      </w:r>
      <w:r w:rsidR="009722ED">
        <w:t xml:space="preserve">  </w:t>
      </w:r>
    </w:p>
    <w:p w14:paraId="2774C5C5" w14:textId="77777777" w:rsidR="00304575" w:rsidRPr="00936062" w:rsidRDefault="00304575" w:rsidP="00936062">
      <w:r w:rsidRPr="003539FB">
        <w:rPr>
          <w:b/>
          <w:color w:val="FF0000"/>
        </w:rPr>
        <w:t>SECURITY NOTE</w:t>
      </w:r>
      <w:r>
        <w:t xml:space="preserve">:  As the installer cannot know which account will be starting the database, the database files (not the code) are made writable to any user that can log into the machine on which the database is running.  If this is not acceptable, change the Windows permissions so that only the appropriate account can modify or access the database. </w:t>
      </w:r>
    </w:p>
    <w:p w14:paraId="0F518AFE" w14:textId="092781DC" w:rsidR="0082359A" w:rsidRDefault="0082359A" w:rsidP="0082359A">
      <w:pPr>
        <w:pStyle w:val="Heading4"/>
      </w:pPr>
      <w:bookmarkStart w:id="10" w:name="_Toc335396408"/>
      <w:bookmarkStart w:id="11" w:name="_Toc335396452"/>
      <w:bookmarkStart w:id="12" w:name="_Toc335408873"/>
      <w:bookmarkStart w:id="13" w:name="_Toc335408925"/>
      <w:bookmarkStart w:id="14" w:name="_Toc335408979"/>
      <w:bookmarkStart w:id="15" w:name="_Toc338818267"/>
      <w:bookmarkStart w:id="16" w:name="_Toc338818323"/>
      <w:bookmarkEnd w:id="10"/>
      <w:bookmarkEnd w:id="11"/>
      <w:bookmarkEnd w:id="12"/>
      <w:bookmarkEnd w:id="13"/>
      <w:bookmarkEnd w:id="14"/>
      <w:bookmarkEnd w:id="15"/>
      <w:bookmarkEnd w:id="16"/>
      <w:r>
        <w:t>R data export installation (optional)</w:t>
      </w:r>
    </w:p>
    <w:p w14:paraId="4BAD9702" w14:textId="3778D8A9" w:rsidR="0082359A" w:rsidRDefault="0082359A" w:rsidP="0082359A"/>
    <w:p w14:paraId="321CA130" w14:textId="50820D5B" w:rsidR="0082359A" w:rsidRDefault="0082359A" w:rsidP="0082359A">
      <w:r>
        <w:t xml:space="preserve">To configure your Tethys server to provide query results in R format you will first need to install R 4.x. on your server machine.  The following link provides details on that installation.  </w:t>
      </w:r>
      <w:hyperlink r:id="rId23" w:history="1">
        <w:r>
          <w:rPr>
            <w:rStyle w:val="Hyperlink"/>
          </w:rPr>
          <w:t>Download R-4.0.3 for Windows. The R-project for statistical computing. (r-project.org)</w:t>
        </w:r>
      </w:hyperlink>
    </w:p>
    <w:p w14:paraId="28474CAD" w14:textId="3F99D05E" w:rsidR="0082359A" w:rsidRDefault="0082359A" w:rsidP="0082359A">
      <w:pPr>
        <w:rPr>
          <w:rFonts w:ascii="Consolas" w:hAnsi="Consolas"/>
          <w:sz w:val="20"/>
          <w:szCs w:val="20"/>
          <w:shd w:val="clear" w:color="auto" w:fill="FFFFFF"/>
        </w:rPr>
      </w:pPr>
      <w:r>
        <w:lastRenderedPageBreak/>
        <w:t>After you have R 4.x installed you w</w:t>
      </w:r>
      <w:r w:rsidR="00AD6C2F">
        <w:t>ill need to set an environment</w:t>
      </w:r>
      <w:r>
        <w:t xml:space="preserve"> variable called R_HOME to the path of the R install, for example</w:t>
      </w:r>
      <w:r w:rsidRPr="00AD6C2F">
        <w:t xml:space="preserve">: </w:t>
      </w:r>
      <w:r w:rsidRPr="00AD6C2F">
        <w:rPr>
          <w:rFonts w:ascii="Consolas" w:hAnsi="Consolas"/>
          <w:sz w:val="20"/>
          <w:szCs w:val="20"/>
          <w:shd w:val="clear" w:color="auto" w:fill="FFFFFF"/>
        </w:rPr>
        <w:t>"C:/Program Files/R/R-4.0.0"</w:t>
      </w:r>
      <w:r w:rsidR="00AD6C2F">
        <w:rPr>
          <w:rFonts w:ascii="Consolas" w:hAnsi="Consolas"/>
          <w:sz w:val="20"/>
          <w:szCs w:val="20"/>
          <w:shd w:val="clear" w:color="auto" w:fill="FFFFFF"/>
        </w:rPr>
        <w:t>.</w:t>
      </w:r>
    </w:p>
    <w:p w14:paraId="1D2B5C9B" w14:textId="77777777" w:rsidR="00AD6C2F" w:rsidRDefault="00AD6C2F" w:rsidP="00D05747">
      <w:pPr>
        <w:rPr>
          <w:shd w:val="clear" w:color="auto" w:fill="FFFFFF"/>
        </w:rPr>
      </w:pPr>
      <w:r>
        <w:rPr>
          <w:shd w:val="clear" w:color="auto" w:fill="FFFFFF"/>
        </w:rPr>
        <w:t xml:space="preserve">Now you must install a python package for python to be able to talk to R. It is called rpy2 and must be installed using the </w:t>
      </w:r>
      <w:r>
        <w:rPr>
          <w:color w:val="000000"/>
          <w:shd w:val="clear" w:color="auto" w:fill="FFFFFF"/>
        </w:rPr>
        <w:t>rpy2-2.7.8-cp2</w:t>
      </w:r>
      <w:r>
        <w:rPr>
          <w:i/>
          <w:iCs/>
          <w:color w:val="000000"/>
          <w:shd w:val="clear" w:color="auto" w:fill="FFFFFF"/>
        </w:rPr>
        <w:t>7-</w:t>
      </w:r>
      <w:r>
        <w:rPr>
          <w:color w:val="000000"/>
          <w:shd w:val="clear" w:color="auto" w:fill="FFFFFF"/>
        </w:rPr>
        <w:t>none-win_amd64.whl</w:t>
      </w:r>
      <w:r>
        <w:rPr>
          <w:shd w:val="clear" w:color="auto" w:fill="FFFFFF"/>
        </w:rPr>
        <w:t xml:space="preserve"> wheel file included in the distribution.  To install it you can move the file to where your pip application lives, usually in Python2.7\Scripts and use pip at a DOS prompt to install like the following: </w:t>
      </w:r>
    </w:p>
    <w:p w14:paraId="2B813F02" w14:textId="1BC17645" w:rsidR="00AD6C2F" w:rsidRDefault="00AD6C2F" w:rsidP="00D05747">
      <w:pPr>
        <w:rPr>
          <w:color w:val="000000"/>
          <w:shd w:val="clear" w:color="auto" w:fill="FFFFFF"/>
        </w:rPr>
      </w:pPr>
      <w:r>
        <w:rPr>
          <w:color w:val="000000"/>
          <w:shd w:val="clear" w:color="auto" w:fill="FFFFFF"/>
        </w:rPr>
        <w:t>&gt; pip install </w:t>
      </w:r>
      <w:proofErr w:type="gramStart"/>
      <w:r>
        <w:rPr>
          <w:color w:val="000000"/>
          <w:shd w:val="clear" w:color="auto" w:fill="FFFFFF"/>
        </w:rPr>
        <w:t>rpy2-2.7.8-cp2</w:t>
      </w:r>
      <w:r>
        <w:rPr>
          <w:i/>
          <w:iCs/>
          <w:color w:val="000000"/>
          <w:shd w:val="clear" w:color="auto" w:fill="FFFFFF"/>
        </w:rPr>
        <w:t>7-</w:t>
      </w:r>
      <w:r>
        <w:rPr>
          <w:color w:val="000000"/>
          <w:shd w:val="clear" w:color="auto" w:fill="FFFFFF"/>
        </w:rPr>
        <w:t>none-win_amd64.whl</w:t>
      </w:r>
      <w:proofErr w:type="gramEnd"/>
    </w:p>
    <w:p w14:paraId="67E2FF05" w14:textId="4A8BB1E7" w:rsidR="00DB602B" w:rsidRDefault="00DB602B" w:rsidP="00D05747">
      <w:pPr>
        <w:rPr>
          <w:color w:val="000000"/>
          <w:shd w:val="clear" w:color="auto" w:fill="FFFFFF"/>
        </w:rPr>
      </w:pPr>
      <w:r>
        <w:rPr>
          <w:color w:val="000000"/>
          <w:shd w:val="clear" w:color="auto" w:fill="FFFFFF"/>
        </w:rPr>
        <w:t>Now you must set an environment variable called R_USER to the path where rpy2 was installed</w:t>
      </w:r>
      <w:r w:rsidR="00AE67A1">
        <w:rPr>
          <w:color w:val="000000"/>
          <w:shd w:val="clear" w:color="auto" w:fill="FFFFFF"/>
        </w:rPr>
        <w:t>,</w:t>
      </w:r>
      <w:r>
        <w:rPr>
          <w:color w:val="000000"/>
          <w:shd w:val="clear" w:color="auto" w:fill="FFFFFF"/>
        </w:rPr>
        <w:t xml:space="preserve"> usually in the site-packages folder for Python.</w:t>
      </w:r>
    </w:p>
    <w:p w14:paraId="46612945" w14:textId="03B02AD8" w:rsidR="00D05747" w:rsidRDefault="00D05747" w:rsidP="00F353F6">
      <w:pPr>
        <w:rPr>
          <w:shd w:val="clear" w:color="auto" w:fill="FFFFFF"/>
        </w:rPr>
      </w:pPr>
      <w:r>
        <w:rPr>
          <w:color w:val="000000"/>
          <w:shd w:val="clear" w:color="auto" w:fill="FFFFFF"/>
        </w:rPr>
        <w:t xml:space="preserve">To finish installing the R capabilities </w:t>
      </w:r>
      <w:r>
        <w:rPr>
          <w:shd w:val="clear" w:color="auto" w:fill="FFFFFF"/>
        </w:rPr>
        <w:t>you need to find out where the library directory is for R. You can do this by typing the following at the R console:</w:t>
      </w:r>
    </w:p>
    <w:p w14:paraId="131CB601" w14:textId="77777777" w:rsidR="00D05747" w:rsidRDefault="00D05747" w:rsidP="002948E2">
      <w:pPr>
        <w:rPr>
          <w:shd w:val="clear" w:color="auto" w:fill="FFFFFF"/>
        </w:rPr>
      </w:pPr>
      <w:proofErr w:type="gramStart"/>
      <w:r>
        <w:rPr>
          <w:shd w:val="clear" w:color="auto" w:fill="FFFFFF"/>
        </w:rPr>
        <w:t>&gt; .</w:t>
      </w:r>
      <w:proofErr w:type="spellStart"/>
      <w:r>
        <w:rPr>
          <w:shd w:val="clear" w:color="auto" w:fill="FFFFFF"/>
        </w:rPr>
        <w:t>libPaths</w:t>
      </w:r>
      <w:proofErr w:type="spellEnd"/>
      <w:proofErr w:type="gramEnd"/>
      <w:r>
        <w:rPr>
          <w:shd w:val="clear" w:color="auto" w:fill="FFFFFF"/>
        </w:rPr>
        <w:t>()</w:t>
      </w:r>
    </w:p>
    <w:p w14:paraId="7575EA05" w14:textId="308A4ED5" w:rsidR="00DB602B" w:rsidRDefault="00D05747" w:rsidP="002948E2">
      <w:pPr>
        <w:rPr>
          <w:shd w:val="clear" w:color="auto" w:fill="FFFFFF"/>
        </w:rPr>
      </w:pPr>
      <w:r>
        <w:rPr>
          <w:shd w:val="clear" w:color="auto" w:fill="FFFFFF"/>
        </w:rPr>
        <w:t>Set an environmental variable called R_LIBS to the path presented in the output from the above command.</w:t>
      </w:r>
    </w:p>
    <w:p w14:paraId="597D7286" w14:textId="77777777" w:rsidR="00AD6C2F" w:rsidRPr="00AD6C2F" w:rsidRDefault="00AD6C2F" w:rsidP="0082359A">
      <w:pPr>
        <w:rPr>
          <w:rFonts w:ascii="Consolas" w:hAnsi="Consolas"/>
          <w:sz w:val="20"/>
          <w:szCs w:val="20"/>
          <w:shd w:val="clear" w:color="auto" w:fill="FFFFFF"/>
        </w:rPr>
      </w:pPr>
    </w:p>
    <w:p w14:paraId="45D3E730" w14:textId="77777777" w:rsidR="005706D9" w:rsidRPr="005706D9" w:rsidRDefault="005706D9" w:rsidP="005706D9">
      <w:pPr>
        <w:pStyle w:val="Heading3"/>
      </w:pPr>
      <w:bookmarkStart w:id="17" w:name="_Toc61953015"/>
      <w:r>
        <w:t>Server</w:t>
      </w:r>
      <w:bookmarkEnd w:id="17"/>
    </w:p>
    <w:p w14:paraId="6D59075C" w14:textId="77777777" w:rsidR="00FE207C" w:rsidRDefault="005706D9" w:rsidP="007009EF">
      <w:r>
        <w:t>The</w:t>
      </w:r>
      <w:r w:rsidR="007009EF">
        <w:t xml:space="preserve"> server is </w:t>
      </w:r>
      <w:r w:rsidR="00013A01">
        <w:t>implemented</w:t>
      </w:r>
      <w:r w:rsidR="007009EF">
        <w:t xml:space="preserve"> using two </w:t>
      </w:r>
      <w:proofErr w:type="gramStart"/>
      <w:r w:rsidR="007009EF">
        <w:t>open source</w:t>
      </w:r>
      <w:proofErr w:type="gramEnd"/>
      <w:r w:rsidR="007009EF">
        <w:t xml:space="preserve"> technologies:  the Python programming language, and Oracle’s Berkeley DBXML which provides the extended markup language (XML) database engine.  The installer will check to see if the correct version of Python is installed on the machine.  If it is missing, it is downloaded and installed using Python’s own installer.  Once the correct version is present on the machine, add-on libraries are installed and the bindings that permit Python to access the database are created.  Note that if you decide to uninstall Tethys, </w:t>
      </w:r>
      <w:proofErr w:type="gramStart"/>
      <w:r w:rsidR="007009EF">
        <w:t>Python</w:t>
      </w:r>
      <w:proofErr w:type="gramEnd"/>
      <w:r w:rsidR="008F24BB">
        <w:t xml:space="preserve"> and the Python addons (</w:t>
      </w:r>
      <w:proofErr w:type="spellStart"/>
      <w:r w:rsidR="008F24BB">
        <w:t>EGenix</w:t>
      </w:r>
      <w:proofErr w:type="spellEnd"/>
      <w:r w:rsidR="008F24BB">
        <w:t xml:space="preserve">, PyWin32, </w:t>
      </w:r>
      <w:proofErr w:type="spellStart"/>
      <w:r w:rsidR="00846EA2">
        <w:t>PyODBC</w:t>
      </w:r>
      <w:proofErr w:type="spellEnd"/>
      <w:r w:rsidR="00016381">
        <w:t xml:space="preserve">, </w:t>
      </w:r>
      <w:proofErr w:type="spellStart"/>
      <w:r w:rsidR="00016381">
        <w:t>PyBSDDB</w:t>
      </w:r>
      <w:proofErr w:type="spellEnd"/>
      <w:r w:rsidR="00016381">
        <w:t xml:space="preserve">, and </w:t>
      </w:r>
      <w:proofErr w:type="spellStart"/>
      <w:r w:rsidR="00016381">
        <w:t>PyDBXML</w:t>
      </w:r>
      <w:proofErr w:type="spellEnd"/>
      <w:r w:rsidR="00846EA2">
        <w:t>)</w:t>
      </w:r>
      <w:r w:rsidR="007009EF">
        <w:t xml:space="preserve"> will need to be uninstalled separately.</w:t>
      </w:r>
      <w:r w:rsidR="005B1E2B">
        <w:t xml:space="preserve"> If you have another software package using Python (ArcGIS for example) you should install the Python for use by Tethys in a different folder than your existing Python folder</w:t>
      </w:r>
      <w:r w:rsidR="00304575">
        <w:t xml:space="preserve"> and may need to</w:t>
      </w:r>
      <w:r w:rsidR="005B1E2B">
        <w:t>.</w:t>
      </w:r>
    </w:p>
    <w:p w14:paraId="0B7C35FB" w14:textId="77777777" w:rsidR="0016148F" w:rsidRDefault="0016148F" w:rsidP="007009EF">
      <w:r>
        <w:t xml:space="preserve">If data is to be imported into the database from formats other than XML, other programs may need to be installed.  Further details on this can be found in section </w:t>
      </w:r>
      <w:r>
        <w:fldChar w:fldCharType="begin"/>
      </w:r>
      <w:r>
        <w:instrText xml:space="preserve"> REF _Ref339648153 \r \h </w:instrText>
      </w:r>
      <w:r>
        <w:fldChar w:fldCharType="separate"/>
      </w:r>
      <w:r w:rsidR="00B43586">
        <w:t>3.2</w:t>
      </w:r>
      <w:r>
        <w:fldChar w:fldCharType="end"/>
      </w:r>
      <w:r>
        <w:t>.</w:t>
      </w:r>
    </w:p>
    <w:p w14:paraId="372FA4D8" w14:textId="77777777" w:rsidR="0040050E" w:rsidRDefault="0040050E" w:rsidP="007009EF"/>
    <w:p w14:paraId="39D3B0F6" w14:textId="77777777" w:rsidR="0040050E" w:rsidRDefault="0040050E" w:rsidP="007009EF"/>
    <w:p w14:paraId="09389394" w14:textId="77777777" w:rsidR="007009EF" w:rsidRDefault="007009EF" w:rsidP="007009EF">
      <w:pPr>
        <w:pStyle w:val="Heading3"/>
      </w:pPr>
      <w:bookmarkStart w:id="18" w:name="_Toc61953016"/>
      <w:r>
        <w:t>Client</w:t>
      </w:r>
      <w:bookmarkEnd w:id="18"/>
    </w:p>
    <w:p w14:paraId="5A824FCF" w14:textId="77777777" w:rsidR="007009EF" w:rsidRDefault="007009EF" w:rsidP="007009EF">
      <w:r>
        <w:t xml:space="preserve">The client software will be installed </w:t>
      </w:r>
      <w:r w:rsidR="00F2666D">
        <w:t xml:space="preserve">as a subdirectory of the selected application directory. </w:t>
      </w:r>
      <w:r w:rsidR="006149F2">
        <w:t xml:space="preserve">  </w:t>
      </w:r>
      <w:r w:rsidR="00F2666D">
        <w:t>Subdirectories are available for different languages, and currently there are interfaces that permit the user to interface with the following languages:</w:t>
      </w:r>
    </w:p>
    <w:p w14:paraId="543C9722" w14:textId="77777777" w:rsidR="00F2666D" w:rsidRDefault="00F2666D" w:rsidP="00F224EB">
      <w:pPr>
        <w:pStyle w:val="ListParagraph"/>
        <w:numPr>
          <w:ilvl w:val="0"/>
          <w:numId w:val="7"/>
        </w:numPr>
      </w:pPr>
      <w:r>
        <w:lastRenderedPageBreak/>
        <w:t xml:space="preserve">Java </w:t>
      </w:r>
    </w:p>
    <w:p w14:paraId="337ED283" w14:textId="77777777" w:rsidR="00F2666D" w:rsidRDefault="00F2666D" w:rsidP="00F224EB">
      <w:pPr>
        <w:pStyle w:val="ListParagraph"/>
        <w:numPr>
          <w:ilvl w:val="0"/>
          <w:numId w:val="7"/>
        </w:numPr>
      </w:pPr>
      <w:r>
        <w:t>Python</w:t>
      </w:r>
    </w:p>
    <w:p w14:paraId="235EB94B" w14:textId="77777777" w:rsidR="00F2666D" w:rsidRPr="007009EF" w:rsidRDefault="00F2666D" w:rsidP="00F224EB">
      <w:pPr>
        <w:pStyle w:val="ListParagraph"/>
        <w:numPr>
          <w:ilvl w:val="0"/>
          <w:numId w:val="7"/>
        </w:numPr>
      </w:pPr>
      <w:proofErr w:type="spellStart"/>
      <w:r>
        <w:t>Matlab</w:t>
      </w:r>
      <w:proofErr w:type="spellEnd"/>
    </w:p>
    <w:p w14:paraId="03F73396" w14:textId="77777777" w:rsidR="00715F84" w:rsidRDefault="00F2666D" w:rsidP="00715F84">
      <w:pPr>
        <w:pStyle w:val="NoSpacing"/>
      </w:pPr>
      <w:r>
        <w:t>Suppor</w:t>
      </w:r>
      <w:r w:rsidR="006149F2">
        <w:t xml:space="preserve">t for R is scheduled to be implemented </w:t>
      </w:r>
      <w:r w:rsidR="00C72DB8">
        <w:t>in the future</w:t>
      </w:r>
      <w:r w:rsidR="006149F2">
        <w:t>.</w:t>
      </w:r>
    </w:p>
    <w:p w14:paraId="3D82C3F4" w14:textId="77777777" w:rsidR="006149F2" w:rsidRDefault="006149F2" w:rsidP="00715F84">
      <w:pPr>
        <w:pStyle w:val="NoSpacing"/>
      </w:pPr>
    </w:p>
    <w:p w14:paraId="5CA445E6" w14:textId="77777777" w:rsidR="006149F2" w:rsidRDefault="002108E4" w:rsidP="00715F84">
      <w:pPr>
        <w:pStyle w:val="NoSpacing"/>
      </w:pPr>
      <w:r>
        <w:t>When installing a client without a server component, the user will be prompted for a default server.  If the default of “localhost” is used, it assumes that the client will be executed on the same machine as the server.  If this is not the case, specify an Int</w:t>
      </w:r>
      <w:r w:rsidR="0081321E">
        <w:t>e</w:t>
      </w:r>
      <w:r>
        <w:t>rnet DNS address (</w:t>
      </w:r>
      <w:proofErr w:type="gramStart"/>
      <w:r>
        <w:t>e.g.</w:t>
      </w:r>
      <w:proofErr w:type="gramEnd"/>
      <w:r>
        <w:t xml:space="preserve"> tethys.</w:t>
      </w:r>
      <w:r w:rsidR="00C80F1C">
        <w:t>nw</w:t>
      </w:r>
      <w:r>
        <w:t xml:space="preserve">fsc.noaa.gov) or internet protocol (IP) address.  </w:t>
      </w:r>
    </w:p>
    <w:p w14:paraId="251A75BA" w14:textId="77777777" w:rsidR="002108E4" w:rsidRDefault="002108E4" w:rsidP="00715F84">
      <w:pPr>
        <w:pStyle w:val="NoSpacing"/>
      </w:pPr>
    </w:p>
    <w:p w14:paraId="03232D00" w14:textId="77777777" w:rsidR="006149F2" w:rsidRDefault="006149F2" w:rsidP="00715F84">
      <w:pPr>
        <w:pStyle w:val="NoSpacing"/>
      </w:pPr>
    </w:p>
    <w:p w14:paraId="778216F6" w14:textId="77777777" w:rsidR="009F030B" w:rsidRDefault="009F030B" w:rsidP="009F030B">
      <w:pPr>
        <w:pStyle w:val="Heading3"/>
      </w:pPr>
      <w:bookmarkStart w:id="19" w:name="_Toc61953017"/>
      <w:r>
        <w:t>Database instance</w:t>
      </w:r>
      <w:bookmarkEnd w:id="19"/>
    </w:p>
    <w:p w14:paraId="54B7E3E3" w14:textId="77777777" w:rsidR="009F030B" w:rsidRDefault="009F030B" w:rsidP="009F030B">
      <w:r>
        <w:t xml:space="preserve">Selecting the database instance can be used to either add a new database or reinitialize an </w:t>
      </w:r>
      <w:r w:rsidR="0081321E">
        <w:t>existing</w:t>
      </w:r>
      <w:r>
        <w:t xml:space="preserve"> one</w:t>
      </w:r>
      <w:r w:rsidR="00A477FE">
        <w:t xml:space="preserve"> (deleting existing entries)</w:t>
      </w:r>
      <w:r>
        <w:t>.  Database initialization will create a directory of the user’s choosing, and several subdirectories</w:t>
      </w:r>
      <w:r w:rsidR="00F91ECE">
        <w:t xml:space="preserve"> and files</w:t>
      </w:r>
      <w:r>
        <w:t>:</w:t>
      </w:r>
    </w:p>
    <w:tbl>
      <w:tblPr>
        <w:tblW w:w="0" w:type="auto"/>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08"/>
        <w:gridCol w:w="5670"/>
      </w:tblGrid>
      <w:tr w:rsidR="00F91ECE" w:rsidRPr="007543DA" w14:paraId="0D72C249" w14:textId="77777777" w:rsidTr="007543DA">
        <w:trPr>
          <w:jc w:val="center"/>
        </w:trPr>
        <w:tc>
          <w:tcPr>
            <w:tcW w:w="2808" w:type="dxa"/>
            <w:shd w:val="clear" w:color="auto" w:fill="000000"/>
          </w:tcPr>
          <w:p w14:paraId="2DAE6A6F" w14:textId="77777777" w:rsidR="00F91ECE" w:rsidRPr="007543DA" w:rsidRDefault="00F91ECE" w:rsidP="007543DA">
            <w:pPr>
              <w:spacing w:after="0" w:line="240" w:lineRule="auto"/>
              <w:rPr>
                <w:b/>
                <w:bCs/>
                <w:color w:val="FFFFFF"/>
              </w:rPr>
            </w:pPr>
            <w:r w:rsidRPr="007543DA">
              <w:rPr>
                <w:b/>
                <w:bCs/>
                <w:color w:val="FFFFFF"/>
              </w:rPr>
              <w:t>Directory/file</w:t>
            </w:r>
          </w:p>
        </w:tc>
        <w:tc>
          <w:tcPr>
            <w:tcW w:w="5670" w:type="dxa"/>
            <w:shd w:val="clear" w:color="auto" w:fill="000000"/>
          </w:tcPr>
          <w:p w14:paraId="1735FE8A" w14:textId="77777777" w:rsidR="00F91ECE" w:rsidRPr="007543DA" w:rsidRDefault="00F91ECE" w:rsidP="007543DA">
            <w:pPr>
              <w:spacing w:after="0" w:line="240" w:lineRule="auto"/>
              <w:rPr>
                <w:b/>
                <w:bCs/>
                <w:color w:val="FFFFFF"/>
              </w:rPr>
            </w:pPr>
            <w:r w:rsidRPr="007543DA">
              <w:rPr>
                <w:b/>
                <w:bCs/>
                <w:color w:val="FFFFFF"/>
              </w:rPr>
              <w:t>Description</w:t>
            </w:r>
          </w:p>
        </w:tc>
      </w:tr>
      <w:tr w:rsidR="00057399" w:rsidRPr="007543DA" w14:paraId="380FE9D5" w14:textId="77777777" w:rsidTr="007543DA">
        <w:trPr>
          <w:jc w:val="center"/>
        </w:trPr>
        <w:tc>
          <w:tcPr>
            <w:tcW w:w="2808" w:type="dxa"/>
            <w:tcBorders>
              <w:top w:val="single" w:sz="8" w:space="0" w:color="000000"/>
              <w:left w:val="single" w:sz="8" w:space="0" w:color="000000"/>
              <w:bottom w:val="single" w:sz="8" w:space="0" w:color="000000"/>
            </w:tcBorders>
            <w:shd w:val="clear" w:color="auto" w:fill="auto"/>
          </w:tcPr>
          <w:p w14:paraId="06942F4F" w14:textId="77777777" w:rsidR="00057399" w:rsidRPr="007543DA" w:rsidRDefault="00057399" w:rsidP="007543DA">
            <w:pPr>
              <w:spacing w:after="0" w:line="240" w:lineRule="auto"/>
              <w:rPr>
                <w:b/>
                <w:bCs/>
              </w:rPr>
            </w:pPr>
            <w:proofErr w:type="spellStart"/>
            <w:r w:rsidRPr="007543DA">
              <w:rPr>
                <w:b/>
                <w:bCs/>
              </w:rPr>
              <w:t>db</w:t>
            </w:r>
            <w:proofErr w:type="spellEnd"/>
          </w:p>
        </w:tc>
        <w:tc>
          <w:tcPr>
            <w:tcW w:w="5670" w:type="dxa"/>
            <w:tcBorders>
              <w:top w:val="single" w:sz="8" w:space="0" w:color="000000"/>
              <w:bottom w:val="single" w:sz="8" w:space="0" w:color="000000"/>
              <w:right w:val="single" w:sz="8" w:space="0" w:color="000000"/>
            </w:tcBorders>
            <w:shd w:val="clear" w:color="auto" w:fill="auto"/>
          </w:tcPr>
          <w:p w14:paraId="7DE7936E" w14:textId="77777777" w:rsidR="00057399" w:rsidRPr="007543DA" w:rsidRDefault="00057399" w:rsidP="007543DA">
            <w:pPr>
              <w:spacing w:after="0" w:line="240" w:lineRule="auto"/>
            </w:pPr>
            <w:r w:rsidRPr="007543DA">
              <w:t xml:space="preserve">Contains files used by the </w:t>
            </w:r>
            <w:proofErr w:type="spellStart"/>
            <w:r w:rsidRPr="007543DA">
              <w:t>Berkely</w:t>
            </w:r>
            <w:proofErr w:type="spellEnd"/>
            <w:r w:rsidRPr="007543DA">
              <w:t xml:space="preserve"> DB XML database.  </w:t>
            </w:r>
          </w:p>
        </w:tc>
      </w:tr>
      <w:tr w:rsidR="00057399" w:rsidRPr="007543DA" w14:paraId="311B5D78" w14:textId="77777777" w:rsidTr="007543DA">
        <w:trPr>
          <w:jc w:val="center"/>
        </w:trPr>
        <w:tc>
          <w:tcPr>
            <w:tcW w:w="2808" w:type="dxa"/>
            <w:shd w:val="clear" w:color="auto" w:fill="auto"/>
          </w:tcPr>
          <w:p w14:paraId="558A686B" w14:textId="77777777" w:rsidR="00057399" w:rsidRPr="007543DA" w:rsidRDefault="00057399" w:rsidP="007543DA">
            <w:pPr>
              <w:spacing w:after="0" w:line="240" w:lineRule="auto"/>
              <w:rPr>
                <w:b/>
                <w:bCs/>
              </w:rPr>
            </w:pPr>
            <w:r w:rsidRPr="007543DA">
              <w:rPr>
                <w:b/>
                <w:bCs/>
              </w:rPr>
              <w:t>source-docs</w:t>
            </w:r>
          </w:p>
        </w:tc>
        <w:tc>
          <w:tcPr>
            <w:tcW w:w="5670" w:type="dxa"/>
            <w:shd w:val="clear" w:color="auto" w:fill="auto"/>
          </w:tcPr>
          <w:p w14:paraId="39D4BB1F" w14:textId="77777777" w:rsidR="00057399" w:rsidRPr="007543DA" w:rsidRDefault="00057399" w:rsidP="007543DA">
            <w:pPr>
              <w:spacing w:after="0" w:line="240" w:lineRule="auto"/>
            </w:pPr>
            <w:r w:rsidRPr="007543DA">
              <w:t>A copy of the source documents added to Tethys are stored in this directory.  This is useful should there ever be a catastrophic failure and the database need be reconstructed from source material.</w:t>
            </w:r>
          </w:p>
        </w:tc>
      </w:tr>
      <w:tr w:rsidR="00057399" w:rsidRPr="007543DA" w14:paraId="54FB2518" w14:textId="77777777" w:rsidTr="007543DA">
        <w:trPr>
          <w:jc w:val="center"/>
        </w:trPr>
        <w:tc>
          <w:tcPr>
            <w:tcW w:w="2808" w:type="dxa"/>
            <w:tcBorders>
              <w:top w:val="single" w:sz="8" w:space="0" w:color="000000"/>
              <w:left w:val="single" w:sz="8" w:space="0" w:color="000000"/>
              <w:bottom w:val="single" w:sz="8" w:space="0" w:color="000000"/>
            </w:tcBorders>
            <w:shd w:val="clear" w:color="auto" w:fill="auto"/>
          </w:tcPr>
          <w:p w14:paraId="01DD89D5" w14:textId="77777777" w:rsidR="00057399" w:rsidRPr="007543DA" w:rsidRDefault="00057399" w:rsidP="007543DA">
            <w:pPr>
              <w:spacing w:after="0" w:line="240" w:lineRule="auto"/>
              <w:rPr>
                <w:b/>
                <w:bCs/>
              </w:rPr>
            </w:pPr>
            <w:proofErr w:type="spellStart"/>
            <w:r w:rsidRPr="007543DA">
              <w:rPr>
                <w:b/>
                <w:bCs/>
              </w:rPr>
              <w:t>DeletedArchive</w:t>
            </w:r>
            <w:proofErr w:type="spellEnd"/>
          </w:p>
        </w:tc>
        <w:tc>
          <w:tcPr>
            <w:tcW w:w="5670" w:type="dxa"/>
            <w:tcBorders>
              <w:top w:val="single" w:sz="8" w:space="0" w:color="000000"/>
              <w:bottom w:val="single" w:sz="8" w:space="0" w:color="000000"/>
              <w:right w:val="single" w:sz="8" w:space="0" w:color="000000"/>
            </w:tcBorders>
            <w:shd w:val="clear" w:color="auto" w:fill="auto"/>
          </w:tcPr>
          <w:p w14:paraId="2AFD5D90" w14:textId="77777777" w:rsidR="00057399" w:rsidRPr="007543DA" w:rsidRDefault="00057399" w:rsidP="007543DA">
            <w:pPr>
              <w:spacing w:after="0" w:line="240" w:lineRule="auto"/>
            </w:pPr>
            <w:r w:rsidRPr="007543DA">
              <w:t>A copy of source documents that have been deleted from the repository.  Note that multiple versions are not currently maintained.</w:t>
            </w:r>
          </w:p>
        </w:tc>
      </w:tr>
      <w:tr w:rsidR="00057399" w:rsidRPr="007543DA" w14:paraId="2EEA42EE" w14:textId="77777777" w:rsidTr="007543DA">
        <w:trPr>
          <w:jc w:val="center"/>
        </w:trPr>
        <w:tc>
          <w:tcPr>
            <w:tcW w:w="2808" w:type="dxa"/>
            <w:shd w:val="clear" w:color="auto" w:fill="auto"/>
          </w:tcPr>
          <w:p w14:paraId="41CAFB03" w14:textId="77777777" w:rsidR="00057399" w:rsidRPr="007543DA" w:rsidRDefault="00057399" w:rsidP="007543DA">
            <w:pPr>
              <w:spacing w:after="0" w:line="240" w:lineRule="auto"/>
              <w:rPr>
                <w:b/>
                <w:bCs/>
              </w:rPr>
            </w:pPr>
            <w:r w:rsidRPr="007543DA">
              <w:rPr>
                <w:b/>
                <w:bCs/>
              </w:rPr>
              <w:t>lib</w:t>
            </w:r>
          </w:p>
        </w:tc>
        <w:tc>
          <w:tcPr>
            <w:tcW w:w="5670" w:type="dxa"/>
            <w:shd w:val="clear" w:color="auto" w:fill="auto"/>
          </w:tcPr>
          <w:p w14:paraId="230C6E25" w14:textId="77777777" w:rsidR="00057399" w:rsidRPr="007543DA" w:rsidRDefault="00057399" w:rsidP="007543DA">
            <w:pPr>
              <w:spacing w:after="0" w:line="240" w:lineRule="auto"/>
            </w:pPr>
            <w:r w:rsidRPr="007543DA">
              <w:t>XQuery library modules and XML schema</w:t>
            </w:r>
          </w:p>
        </w:tc>
      </w:tr>
      <w:tr w:rsidR="00057399" w:rsidRPr="007543DA" w14:paraId="4487721B" w14:textId="77777777" w:rsidTr="007543DA">
        <w:trPr>
          <w:jc w:val="center"/>
        </w:trPr>
        <w:tc>
          <w:tcPr>
            <w:tcW w:w="2808" w:type="dxa"/>
            <w:tcBorders>
              <w:top w:val="single" w:sz="8" w:space="0" w:color="000000"/>
              <w:left w:val="single" w:sz="8" w:space="0" w:color="000000"/>
              <w:bottom w:val="single" w:sz="8" w:space="0" w:color="000000"/>
            </w:tcBorders>
            <w:shd w:val="clear" w:color="auto" w:fill="auto"/>
          </w:tcPr>
          <w:p w14:paraId="6C1674DB" w14:textId="77777777" w:rsidR="00057399" w:rsidRPr="007543DA" w:rsidRDefault="00057399" w:rsidP="007543DA">
            <w:pPr>
              <w:spacing w:after="0" w:line="240" w:lineRule="auto"/>
              <w:rPr>
                <w:b/>
                <w:bCs/>
              </w:rPr>
            </w:pPr>
            <w:r w:rsidRPr="007543DA">
              <w:rPr>
                <w:b/>
                <w:bCs/>
              </w:rPr>
              <w:t>logs</w:t>
            </w:r>
          </w:p>
        </w:tc>
        <w:tc>
          <w:tcPr>
            <w:tcW w:w="5670" w:type="dxa"/>
            <w:tcBorders>
              <w:top w:val="single" w:sz="8" w:space="0" w:color="000000"/>
              <w:bottom w:val="single" w:sz="8" w:space="0" w:color="000000"/>
              <w:right w:val="single" w:sz="8" w:space="0" w:color="000000"/>
            </w:tcBorders>
            <w:shd w:val="clear" w:color="auto" w:fill="auto"/>
          </w:tcPr>
          <w:p w14:paraId="348DF1F1" w14:textId="77777777" w:rsidR="00057399" w:rsidRPr="007543DA" w:rsidRDefault="00057399" w:rsidP="007543DA">
            <w:pPr>
              <w:spacing w:after="0" w:line="240" w:lineRule="auto"/>
            </w:pPr>
            <w:r w:rsidRPr="007543DA">
              <w:t>Logs detailing server activity.</w:t>
            </w:r>
          </w:p>
        </w:tc>
      </w:tr>
      <w:tr w:rsidR="00057399" w:rsidRPr="007543DA" w14:paraId="35F08014" w14:textId="77777777" w:rsidTr="007543DA">
        <w:trPr>
          <w:jc w:val="center"/>
        </w:trPr>
        <w:tc>
          <w:tcPr>
            <w:tcW w:w="2808" w:type="dxa"/>
            <w:shd w:val="clear" w:color="auto" w:fill="auto"/>
          </w:tcPr>
          <w:p w14:paraId="1B31618F" w14:textId="77777777" w:rsidR="00057399" w:rsidRPr="007543DA" w:rsidRDefault="00057399" w:rsidP="007543DA">
            <w:pPr>
              <w:spacing w:after="0" w:line="240" w:lineRule="auto"/>
              <w:rPr>
                <w:b/>
                <w:bCs/>
              </w:rPr>
            </w:pPr>
            <w:proofErr w:type="spellStart"/>
            <w:r w:rsidRPr="007543DA">
              <w:rPr>
                <w:b/>
                <w:bCs/>
              </w:rPr>
              <w:t>TemporaryFiles</w:t>
            </w:r>
            <w:proofErr w:type="spellEnd"/>
          </w:p>
        </w:tc>
        <w:tc>
          <w:tcPr>
            <w:tcW w:w="5670" w:type="dxa"/>
            <w:shd w:val="clear" w:color="auto" w:fill="auto"/>
          </w:tcPr>
          <w:p w14:paraId="50786611" w14:textId="77777777" w:rsidR="00057399" w:rsidRPr="007543DA" w:rsidRDefault="00057399" w:rsidP="007543DA">
            <w:pPr>
              <w:spacing w:after="0" w:line="240" w:lineRule="auto"/>
            </w:pPr>
            <w:r w:rsidRPr="007543DA">
              <w:t>workspace</w:t>
            </w:r>
          </w:p>
        </w:tc>
      </w:tr>
      <w:tr w:rsidR="00057399" w:rsidRPr="007543DA" w14:paraId="20CD1053" w14:textId="77777777" w:rsidTr="007543DA">
        <w:trPr>
          <w:jc w:val="center"/>
        </w:trPr>
        <w:tc>
          <w:tcPr>
            <w:tcW w:w="2808" w:type="dxa"/>
            <w:tcBorders>
              <w:top w:val="single" w:sz="8" w:space="0" w:color="000000"/>
              <w:left w:val="single" w:sz="8" w:space="0" w:color="000000"/>
              <w:bottom w:val="single" w:sz="8" w:space="0" w:color="000000"/>
            </w:tcBorders>
            <w:shd w:val="clear" w:color="auto" w:fill="auto"/>
          </w:tcPr>
          <w:p w14:paraId="666E5A4D" w14:textId="77777777" w:rsidR="00057399" w:rsidRPr="007543DA" w:rsidRDefault="00057399" w:rsidP="007543DA">
            <w:pPr>
              <w:spacing w:after="0" w:line="240" w:lineRule="auto"/>
              <w:rPr>
                <w:b/>
                <w:bCs/>
              </w:rPr>
            </w:pPr>
            <w:r w:rsidRPr="007543DA">
              <w:rPr>
                <w:b/>
                <w:bCs/>
              </w:rPr>
              <w:t>tethys.bat</w:t>
            </w:r>
          </w:p>
        </w:tc>
        <w:tc>
          <w:tcPr>
            <w:tcW w:w="5670" w:type="dxa"/>
            <w:tcBorders>
              <w:top w:val="single" w:sz="8" w:space="0" w:color="000000"/>
              <w:bottom w:val="single" w:sz="8" w:space="0" w:color="000000"/>
              <w:right w:val="single" w:sz="8" w:space="0" w:color="000000"/>
            </w:tcBorders>
            <w:shd w:val="clear" w:color="auto" w:fill="auto"/>
          </w:tcPr>
          <w:p w14:paraId="328B306A" w14:textId="77777777" w:rsidR="00057399" w:rsidRPr="007543DA" w:rsidRDefault="00057399" w:rsidP="007543DA">
            <w:pPr>
              <w:spacing w:after="0" w:line="240" w:lineRule="auto"/>
            </w:pPr>
            <w:r w:rsidRPr="007543DA">
              <w:t>A batch file that will launch the Tethys server with the default options.</w:t>
            </w:r>
          </w:p>
        </w:tc>
      </w:tr>
      <w:tr w:rsidR="004E28A1" w:rsidRPr="007543DA" w14:paraId="2CB27595" w14:textId="77777777" w:rsidTr="007543DA">
        <w:trPr>
          <w:jc w:val="center"/>
        </w:trPr>
        <w:tc>
          <w:tcPr>
            <w:tcW w:w="2808" w:type="dxa"/>
            <w:tcBorders>
              <w:top w:val="single" w:sz="8" w:space="0" w:color="000000"/>
              <w:left w:val="single" w:sz="8" w:space="0" w:color="000000"/>
              <w:bottom w:val="single" w:sz="8" w:space="0" w:color="000000"/>
            </w:tcBorders>
            <w:shd w:val="clear" w:color="auto" w:fill="auto"/>
          </w:tcPr>
          <w:p w14:paraId="75F8145E" w14:textId="77777777" w:rsidR="004E28A1" w:rsidRPr="007543DA" w:rsidRDefault="004E28A1" w:rsidP="007543DA">
            <w:pPr>
              <w:spacing w:after="0" w:line="240" w:lineRule="auto"/>
              <w:rPr>
                <w:b/>
                <w:bCs/>
              </w:rPr>
            </w:pPr>
            <w:r>
              <w:rPr>
                <w:b/>
                <w:bCs/>
              </w:rPr>
              <w:t>tethys-ssl.bat</w:t>
            </w:r>
          </w:p>
        </w:tc>
        <w:tc>
          <w:tcPr>
            <w:tcW w:w="5670" w:type="dxa"/>
            <w:tcBorders>
              <w:top w:val="single" w:sz="8" w:space="0" w:color="000000"/>
              <w:bottom w:val="single" w:sz="8" w:space="0" w:color="000000"/>
              <w:right w:val="single" w:sz="8" w:space="0" w:color="000000"/>
            </w:tcBorders>
            <w:shd w:val="clear" w:color="auto" w:fill="auto"/>
          </w:tcPr>
          <w:p w14:paraId="493260A5" w14:textId="77777777" w:rsidR="004E28A1" w:rsidRPr="007543DA" w:rsidRDefault="004E28A1" w:rsidP="004E28A1">
            <w:pPr>
              <w:spacing w:after="0" w:line="240" w:lineRule="auto"/>
            </w:pPr>
            <w:r>
              <w:t xml:space="preserve">A batch file to launch Tethys with secure socket layer encryption enabled.  Note that you must obtain a certificate and a public/private key pair before you can start Tethys in this mode.  Directions on doing this are in the Tethys secure socket layer manual that can be found in Tethys/docs folder relative to your install folder or on the Tethys web site:  tethys.sdsu.edu. </w:t>
            </w:r>
          </w:p>
        </w:tc>
      </w:tr>
    </w:tbl>
    <w:p w14:paraId="55558E39" w14:textId="77777777" w:rsidR="009F030B" w:rsidRDefault="00F91ECE" w:rsidP="00F91ECE">
      <w:pPr>
        <w:pStyle w:val="Caption"/>
        <w:jc w:val="center"/>
      </w:pPr>
      <w:r>
        <w:t xml:space="preserve">Table </w:t>
      </w:r>
      <w:r w:rsidR="009D254A">
        <w:fldChar w:fldCharType="begin"/>
      </w:r>
      <w:r w:rsidR="009D254A">
        <w:instrText xml:space="preserve"> SEQ Table \* ARABIC </w:instrText>
      </w:r>
      <w:r w:rsidR="009D254A">
        <w:fldChar w:fldCharType="separate"/>
      </w:r>
      <w:r w:rsidR="00B43586">
        <w:rPr>
          <w:noProof/>
        </w:rPr>
        <w:t>2</w:t>
      </w:r>
      <w:r w:rsidR="009D254A">
        <w:rPr>
          <w:noProof/>
        </w:rPr>
        <w:fldChar w:fldCharType="end"/>
      </w:r>
      <w:r>
        <w:t xml:space="preserve"> - Contents of a database instance</w:t>
      </w:r>
    </w:p>
    <w:p w14:paraId="4E3E0A48" w14:textId="77777777" w:rsidR="009F030B" w:rsidRDefault="00F91ECE" w:rsidP="009F030B">
      <w:r>
        <w:t>The database can be started by double</w:t>
      </w:r>
      <w:r w:rsidR="00A477FE">
        <w:t>-</w:t>
      </w:r>
      <w:r>
        <w:t>clicking on the tethys.bat file</w:t>
      </w:r>
      <w:r w:rsidR="0016148F">
        <w:t xml:space="preserve"> located in the root directory of the database</w:t>
      </w:r>
      <w:r>
        <w:t xml:space="preserve"> or manually as specified in section </w:t>
      </w:r>
      <w:r>
        <w:fldChar w:fldCharType="begin"/>
      </w:r>
      <w:r>
        <w:instrText xml:space="preserve"> REF _Ref330707100 \w \h </w:instrText>
      </w:r>
      <w:r>
        <w:fldChar w:fldCharType="separate"/>
      </w:r>
      <w:r w:rsidR="00B43586">
        <w:t>2.2</w:t>
      </w:r>
      <w:r>
        <w:fldChar w:fldCharType="end"/>
      </w:r>
    </w:p>
    <w:p w14:paraId="3D1D4360" w14:textId="77777777" w:rsidR="00165DF7" w:rsidRDefault="00165DF7" w:rsidP="00165DF7">
      <w:pPr>
        <w:pStyle w:val="Heading3"/>
      </w:pPr>
      <w:bookmarkStart w:id="20" w:name="_Ref513871299"/>
      <w:bookmarkStart w:id="21" w:name="_Toc61953018"/>
      <w:r>
        <w:t>Providing remote access - firewalls</w:t>
      </w:r>
      <w:bookmarkEnd w:id="20"/>
      <w:bookmarkEnd w:id="21"/>
    </w:p>
    <w:p w14:paraId="26AE7DD6" w14:textId="4E6B350D" w:rsidR="008F24BB" w:rsidRPr="008F732A" w:rsidRDefault="007F7516" w:rsidP="00165DF7">
      <w:r>
        <w:t>To access your database, you must provide permission for the clients to use the port (977</w:t>
      </w:r>
      <w:r w:rsidR="00E455F6">
        <w:t>9</w:t>
      </w:r>
      <w:r>
        <w:t xml:space="preserve"> by default).  Recent versions of Windows have a </w:t>
      </w:r>
      <w:proofErr w:type="gramStart"/>
      <w:r>
        <w:t>built in</w:t>
      </w:r>
      <w:proofErr w:type="gramEnd"/>
      <w:r>
        <w:t xml:space="preserve"> firewall which must be modified to allow local and/or </w:t>
      </w:r>
      <w:r>
        <w:lastRenderedPageBreak/>
        <w:t xml:space="preserve">network traffic.  </w:t>
      </w:r>
      <w:r w:rsidR="008F24BB">
        <w:t xml:space="preserve">The first time you run Tethys, you may see a dialog </w:t>
      </w:r>
      <w:proofErr w:type="gramStart"/>
      <w:r w:rsidR="008F24BB">
        <w:t>similar to</w:t>
      </w:r>
      <w:proofErr w:type="gramEnd"/>
      <w:r w:rsidR="008F24BB">
        <w:t xml:space="preserve"> </w:t>
      </w:r>
      <w:r w:rsidR="00CA5931">
        <w:fldChar w:fldCharType="begin"/>
      </w:r>
      <w:r w:rsidR="00CA5931">
        <w:instrText xml:space="preserve"> REF _Ref343606430 \h </w:instrText>
      </w:r>
      <w:r w:rsidR="00CA5931">
        <w:fldChar w:fldCharType="separate"/>
      </w:r>
      <w:r w:rsidR="00B43586">
        <w:t xml:space="preserve">Figure </w:t>
      </w:r>
      <w:r w:rsidR="00B43586">
        <w:rPr>
          <w:noProof/>
        </w:rPr>
        <w:t>1</w:t>
      </w:r>
      <w:r w:rsidR="00CA5931">
        <w:fldChar w:fldCharType="end"/>
      </w:r>
      <w:r w:rsidR="00CA5931">
        <w:t>.</w:t>
      </w:r>
      <w:r w:rsidR="008F732A">
        <w:t xml:space="preserve">  To permit connections, click </w:t>
      </w:r>
      <w:r w:rsidR="008F732A">
        <w:rPr>
          <w:i/>
        </w:rPr>
        <w:t>Allow access</w:t>
      </w:r>
      <w:r w:rsidR="008F732A">
        <w:t xml:space="preserve">.  Note that this will permit connections from any machine, although your organization’s firewall may block external access.  </w:t>
      </w:r>
    </w:p>
    <w:p w14:paraId="0F1E4AEB" w14:textId="77777777" w:rsidR="008F24BB" w:rsidRDefault="00E9093D" w:rsidP="008F24BB">
      <w:pPr>
        <w:keepNext/>
      </w:pPr>
      <w:r>
        <w:rPr>
          <w:noProof/>
        </w:rPr>
        <w:drawing>
          <wp:inline distT="0" distB="0" distL="0" distR="0" wp14:anchorId="7317D130" wp14:editId="73C113EC">
            <wp:extent cx="3552825" cy="2543175"/>
            <wp:effectExtent l="0" t="0" r="9525" b="9525"/>
            <wp:docPr id="7"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2825" cy="2543175"/>
                    </a:xfrm>
                    <a:prstGeom prst="rect">
                      <a:avLst/>
                    </a:prstGeom>
                    <a:noFill/>
                    <a:ln>
                      <a:noFill/>
                    </a:ln>
                  </pic:spPr>
                </pic:pic>
              </a:graphicData>
            </a:graphic>
          </wp:inline>
        </w:drawing>
      </w:r>
    </w:p>
    <w:p w14:paraId="182CDA7D" w14:textId="09F6E061" w:rsidR="008F24BB" w:rsidRDefault="008F24BB" w:rsidP="008F24BB">
      <w:pPr>
        <w:pStyle w:val="Caption"/>
      </w:pPr>
      <w:bookmarkStart w:id="22" w:name="_Ref343606430"/>
      <w:bookmarkStart w:id="23" w:name="_Toc515524292"/>
      <w:r>
        <w:t xml:space="preserve">Figure </w:t>
      </w:r>
      <w:r w:rsidR="009D254A">
        <w:fldChar w:fldCharType="begin"/>
      </w:r>
      <w:r w:rsidR="009D254A">
        <w:instrText xml:space="preserve"> SEQ Figure \* ARABIC </w:instrText>
      </w:r>
      <w:r w:rsidR="009D254A">
        <w:fldChar w:fldCharType="separate"/>
      </w:r>
      <w:r w:rsidR="00CC4671">
        <w:rPr>
          <w:noProof/>
        </w:rPr>
        <w:t>1</w:t>
      </w:r>
      <w:r w:rsidR="009D254A">
        <w:rPr>
          <w:noProof/>
        </w:rPr>
        <w:fldChar w:fldCharType="end"/>
      </w:r>
      <w:bookmarkEnd w:id="22"/>
      <w:r>
        <w:t xml:space="preserve"> </w:t>
      </w:r>
      <w:r w:rsidR="008F732A">
        <w:t>–</w:t>
      </w:r>
      <w:r>
        <w:t xml:space="preserve"> </w:t>
      </w:r>
      <w:r w:rsidR="008F732A">
        <w:t>Sample w</w:t>
      </w:r>
      <w:r>
        <w:t xml:space="preserve">indows firewall dialog </w:t>
      </w:r>
      <w:r w:rsidR="008F732A">
        <w:t xml:space="preserve">(Windows 7) </w:t>
      </w:r>
      <w:r>
        <w:t>requesting the use to allow connections to the Tethys server.</w:t>
      </w:r>
      <w:bookmarkEnd w:id="23"/>
    </w:p>
    <w:p w14:paraId="0BC69AF8" w14:textId="77777777" w:rsidR="008F24BB" w:rsidRDefault="008F24BB" w:rsidP="00165DF7"/>
    <w:p w14:paraId="5D33E05A" w14:textId="77777777" w:rsidR="00165DF7" w:rsidRDefault="007F7516" w:rsidP="00165DF7">
      <w:r>
        <w:t xml:space="preserve">A tutorial article by </w:t>
      </w:r>
      <w:hyperlink r:id="rId25" w:history="1">
        <w:r w:rsidRPr="007F7516">
          <w:rPr>
            <w:rStyle w:val="Hyperlink"/>
          </w:rPr>
          <w:t>Hoffman</w:t>
        </w:r>
      </w:hyperlink>
      <w:r>
        <w:t xml:space="preserve"> </w:t>
      </w:r>
      <w:r>
        <w:fldChar w:fldCharType="begin"/>
      </w:r>
      <w:r w:rsidR="008E6D38">
        <w:instrText xml:space="preserve"> ADDIN EN.CITE &lt;EndNote&gt;&lt;Cite ExcludeAuth="1"&gt;&lt;Author&gt;Hoffman&lt;/Author&gt;&lt;Year&gt;2012&lt;/Year&gt;&lt;RecNum&gt;1476&lt;/RecNum&gt;&lt;Suffix&gt;`, also placed in the documentation directory&lt;/Suffix&gt;&lt;DisplayText&gt;(2012, also placed in the documentation directory)&lt;/DisplayText&gt;&lt;record&gt;&lt;rec-number&gt;1476&lt;/rec-number&gt;&lt;foreign-keys&gt;&lt;key app="EN" db-id="txxt9weaff09arere26vzsvy5v9frwpffp2t" timestamp="1352419190"&gt;1476&lt;/key&gt;&lt;/foreign-keys&gt;&lt;ref-type name="Web Page"&gt;12&lt;/ref-type&gt;&lt;contributors&gt;&lt;authors&gt;&lt;author&gt;Hoffman, Chris&lt;/author&gt;&lt;/authors&gt;&lt;/contributors&gt;&lt;titles&gt;&lt;title&gt;How to Create AHow to Create Advanced Firewall Rules in the Windows Firewalldvanced Firewall Rules in the Windows Firewall&lt;/title&gt;&lt;/titles&gt;&lt;volume&gt;2012&lt;/volume&gt;&lt;number&gt;Nov 8&lt;/number&gt;&lt;dates&gt;&lt;year&gt;2012&lt;/year&gt;&lt;/dates&gt;&lt;urls&gt;&lt;related-urls&gt;&lt;url&gt;http://www.howtogeek.com/112564/how-to-create-advanced-firewall-rules-in-the-windows-firewall/&lt;/url&gt;&lt;/related-urls&gt;&lt;/urls&gt;&lt;/record&gt;&lt;/Cite&gt;&lt;/EndNote&gt;</w:instrText>
      </w:r>
      <w:r>
        <w:fldChar w:fldCharType="separate"/>
      </w:r>
      <w:r>
        <w:rPr>
          <w:noProof/>
        </w:rPr>
        <w:t>(</w:t>
      </w:r>
      <w:hyperlink w:anchor="_ENREF_2" w:tooltip="Hoffman, 2012 #1476" w:history="1">
        <w:r w:rsidR="00160EBC">
          <w:rPr>
            <w:noProof/>
          </w:rPr>
          <w:t>2012, also placed in the documentation directory</w:t>
        </w:r>
      </w:hyperlink>
      <w:r>
        <w:rPr>
          <w:noProof/>
        </w:rPr>
        <w:t>)</w:t>
      </w:r>
      <w:r>
        <w:fldChar w:fldCharType="end"/>
      </w:r>
      <w:r>
        <w:t xml:space="preserve"> explains how to set up Windows firewall rules. </w:t>
      </w:r>
      <w:r w:rsidR="008F732A">
        <w:t xml:space="preserve"> The firewall can be configured to provide more selective filtering, such as only allowing access from specific machines or subnetworks. </w:t>
      </w:r>
    </w:p>
    <w:p w14:paraId="2A32C8BE" w14:textId="77777777" w:rsidR="0040050E" w:rsidRDefault="0040050E" w:rsidP="00165DF7"/>
    <w:p w14:paraId="794BF803" w14:textId="7F4C7082" w:rsidR="001A5FE8" w:rsidRDefault="001A5FE8" w:rsidP="001A5FE8">
      <w:pPr>
        <w:pStyle w:val="Heading3"/>
      </w:pPr>
      <w:bookmarkStart w:id="24" w:name="_Toc379706685"/>
      <w:bookmarkStart w:id="25" w:name="_Ref513870939"/>
      <w:bookmarkStart w:id="26" w:name="_Ref10133044"/>
      <w:bookmarkStart w:id="27" w:name="_Ref10133063"/>
      <w:bookmarkStart w:id="28" w:name="_Toc61953019"/>
      <w:r>
        <w:t>Installing support</w:t>
      </w:r>
      <w:bookmarkEnd w:id="24"/>
      <w:bookmarkEnd w:id="25"/>
      <w:bookmarkEnd w:id="26"/>
      <w:bookmarkEnd w:id="27"/>
      <w:r w:rsidR="00031652">
        <w:t xml:space="preserve"> for importing from spreadsheets and databases</w:t>
      </w:r>
      <w:bookmarkEnd w:id="28"/>
    </w:p>
    <w:p w14:paraId="0A43932B" w14:textId="2CB610A3" w:rsidR="00031652" w:rsidRDefault="00031652" w:rsidP="00031652">
      <w:r>
        <w:t xml:space="preserve">In order to import non-XML information into Tethys, we need to have the </w:t>
      </w:r>
      <w:proofErr w:type="gramStart"/>
      <w:r>
        <w:t>64 bit</w:t>
      </w:r>
      <w:proofErr w:type="gramEnd"/>
      <w:r>
        <w:t xml:space="preserve"> version of Microsoft’s open database connectivity (ODBC) driver installed.  This will allow imports from Microsoft family products and comma separated value files.  To support non-Microsoft databases, additional vendor-specific ODBC interfaces may need to be installed (</w:t>
      </w:r>
      <w:proofErr w:type="gramStart"/>
      <w:r>
        <w:t>e.g.</w:t>
      </w:r>
      <w:proofErr w:type="gramEnd"/>
      <w:r>
        <w:t xml:space="preserve"> the </w:t>
      </w:r>
      <w:hyperlink r:id="rId26" w:history="1">
        <w:r w:rsidRPr="00031652">
          <w:rPr>
            <w:rStyle w:val="Hyperlink"/>
          </w:rPr>
          <w:t>MySQL driver</w:t>
        </w:r>
      </w:hyperlink>
      <w:r>
        <w:t xml:space="preserve"> for MySQL databases).  Note that while Tethys can be installed without administrative privileges, you will need to ask your system administrator to install these drivers if you do </w:t>
      </w:r>
      <w:proofErr w:type="gramStart"/>
      <w:r>
        <w:t>not  have</w:t>
      </w:r>
      <w:proofErr w:type="gramEnd"/>
      <w:r>
        <w:t xml:space="preserve"> administrative privileges.</w:t>
      </w:r>
    </w:p>
    <w:p w14:paraId="5D7188F3" w14:textId="77777777" w:rsidR="00031652" w:rsidRDefault="00031652" w:rsidP="00031652">
      <w:r>
        <w:t xml:space="preserve">You should be able to tell if the ODBC driver is installed by attempting to import data from a spreadsheet, database, or other source (see appendix </w:t>
      </w:r>
      <w:r>
        <w:fldChar w:fldCharType="begin"/>
      </w:r>
      <w:r>
        <w:instrText xml:space="preserve"> REF _Ref335396486 \r \h </w:instrText>
      </w:r>
      <w:r>
        <w:fldChar w:fldCharType="separate"/>
      </w:r>
      <w:r>
        <w:t>6</w:t>
      </w:r>
      <w:r>
        <w:fldChar w:fldCharType="end"/>
      </w:r>
      <w:r>
        <w:t xml:space="preserve"> for details on how to do this).  If an error message indicates that the ODBC default driver could not be found, you will need to install it.   As of this writing, we recommend installing the 2016 version or later, which is currently available </w:t>
      </w:r>
      <w:hyperlink r:id="rId27" w:history="1">
        <w:r w:rsidRPr="00F97606">
          <w:rPr>
            <w:rStyle w:val="Hyperlink"/>
          </w:rPr>
          <w:t>here</w:t>
        </w:r>
      </w:hyperlink>
      <w:r>
        <w:t xml:space="preserve">. Microsoft changes links frequently, and you may need to search for it.  See Microsoft knowledge base article </w:t>
      </w:r>
      <w:hyperlink r:id="rId28" w:history="1">
        <w:r w:rsidRPr="00AC7BF1">
          <w:rPr>
            <w:rStyle w:val="Hyperlink"/>
          </w:rPr>
          <w:t>2874601</w:t>
        </w:r>
      </w:hyperlink>
      <w:r>
        <w:t xml:space="preserve"> if you have any problems, but note that on our system we did not require the /quiet switch that is discussed in that article.</w:t>
      </w:r>
    </w:p>
    <w:p w14:paraId="679FB22F" w14:textId="72666F15" w:rsidR="00031652" w:rsidRDefault="00031652" w:rsidP="00031652">
      <w:r>
        <w:lastRenderedPageBreak/>
        <w:t>If you are running a 64-bit version of Office that is not Office 365, you may already have the ODBC driver.  Tethys cannot access the 64-bit ODBC driver that comes with Microsoft Office 365 which uses a container technology called click-to-run to isolate services from other applications</w:t>
      </w:r>
      <w:r w:rsidR="00FC7FE9">
        <w:t>, and you will need to install the ODBC driver</w:t>
      </w:r>
      <w:r>
        <w:t xml:space="preserve">.  The 64-bit ODBC driver cannot be run </w:t>
      </w:r>
      <w:r w:rsidR="00FC7FE9">
        <w:t>when</w:t>
      </w:r>
      <w:r>
        <w:t xml:space="preserve"> </w:t>
      </w:r>
      <w:proofErr w:type="gramStart"/>
      <w:r>
        <w:t>32 bit</w:t>
      </w:r>
      <w:proofErr w:type="gramEnd"/>
      <w:r>
        <w:t xml:space="preserve"> versions of Office</w:t>
      </w:r>
      <w:r w:rsidR="00FC7FE9">
        <w:t xml:space="preserve"> are installed</w:t>
      </w:r>
      <w:r>
        <w:t>.  To determine if a recent version of Office is 32- or 64-bit, open an office document (</w:t>
      </w:r>
      <w:proofErr w:type="gramStart"/>
      <w:r>
        <w:t>e.g.</w:t>
      </w:r>
      <w:proofErr w:type="gramEnd"/>
      <w:r>
        <w:t xml:space="preserve"> Word) then click on the File icon on the ribbon, resulting in the following after you click on Account (arrow 1 below):</w:t>
      </w:r>
    </w:p>
    <w:p w14:paraId="7483A218" w14:textId="77777777" w:rsidR="00031652" w:rsidRDefault="00031652" w:rsidP="00031652">
      <w:r>
        <w:rPr>
          <w:noProof/>
        </w:rPr>
        <w:drawing>
          <wp:inline distT="0" distB="0" distL="0" distR="0" wp14:anchorId="40490E22" wp14:editId="4DB00365">
            <wp:extent cx="5943600" cy="3164980"/>
            <wp:effectExtent l="0" t="0" r="0" b="0"/>
            <wp:docPr id="39" name="Picture 39" descr="C:\Users\mroch\AppData\Local\Temp\SNAGHTML2f19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och\AppData\Local\Temp\SNAGHTML2f19b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164980"/>
                    </a:xfrm>
                    <a:prstGeom prst="rect">
                      <a:avLst/>
                    </a:prstGeom>
                    <a:noFill/>
                    <a:ln>
                      <a:noFill/>
                    </a:ln>
                  </pic:spPr>
                </pic:pic>
              </a:graphicData>
            </a:graphic>
          </wp:inline>
        </w:drawing>
      </w:r>
    </w:p>
    <w:p w14:paraId="78EE5792" w14:textId="0C51E4CA" w:rsidR="00031652" w:rsidRDefault="00031652" w:rsidP="00031652">
      <w:pPr>
        <w:pStyle w:val="Caption"/>
      </w:pPr>
      <w:bookmarkStart w:id="29" w:name="_Toc515524295"/>
      <w:r>
        <w:t xml:space="preserve">Figure </w:t>
      </w:r>
      <w:r w:rsidR="009D254A">
        <w:fldChar w:fldCharType="begin"/>
      </w:r>
      <w:r w:rsidR="009D254A">
        <w:instrText xml:space="preserve"> SEQ Figure \* ARABIC </w:instrText>
      </w:r>
      <w:r w:rsidR="009D254A">
        <w:fldChar w:fldCharType="separate"/>
      </w:r>
      <w:r>
        <w:rPr>
          <w:noProof/>
        </w:rPr>
        <w:t>4</w:t>
      </w:r>
      <w:r w:rsidR="009D254A">
        <w:rPr>
          <w:noProof/>
        </w:rPr>
        <w:fldChar w:fldCharType="end"/>
      </w:r>
      <w:r>
        <w:t xml:space="preserve"> - File tab in Microsoft Word</w:t>
      </w:r>
      <w:bookmarkEnd w:id="29"/>
      <w:r>
        <w:t>.  We see that this version is click-to-run</w:t>
      </w:r>
      <w:r w:rsidR="00FC7FE9">
        <w:t xml:space="preserve"> (arrow 2</w:t>
      </w:r>
      <w:proofErr w:type="gramStart"/>
      <w:r w:rsidR="00FC7FE9">
        <w:t xml:space="preserve">) </w:t>
      </w:r>
      <w:r>
        <w:t xml:space="preserve"> and</w:t>
      </w:r>
      <w:proofErr w:type="gramEnd"/>
      <w:r>
        <w:t xml:space="preserve"> we will need to install the Access ODBC driver.  Clicking on About Word, it will show whether this is a </w:t>
      </w:r>
      <w:proofErr w:type="gramStart"/>
      <w:r>
        <w:t>32 or 64 bit</w:t>
      </w:r>
      <w:proofErr w:type="gramEnd"/>
      <w:r>
        <w:t xml:space="preserve"> version (</w:t>
      </w:r>
      <w:r>
        <w:fldChar w:fldCharType="begin"/>
      </w:r>
      <w:r>
        <w:instrText xml:space="preserve"> REF _Ref10132769 \h </w:instrText>
      </w:r>
      <w:r>
        <w:fldChar w:fldCharType="separate"/>
      </w:r>
      <w:r>
        <w:t xml:space="preserve">Figure </w:t>
      </w:r>
      <w:r>
        <w:rPr>
          <w:noProof/>
        </w:rPr>
        <w:t>5</w:t>
      </w:r>
      <w:r>
        <w:fldChar w:fldCharType="end"/>
      </w:r>
      <w:r>
        <w:t>).</w:t>
      </w:r>
    </w:p>
    <w:p w14:paraId="6AA268C2" w14:textId="77777777" w:rsidR="00031652" w:rsidRDefault="00031652" w:rsidP="00031652">
      <w:r>
        <w:rPr>
          <w:noProof/>
        </w:rPr>
        <w:drawing>
          <wp:inline distT="0" distB="0" distL="0" distR="0" wp14:anchorId="747F19BF" wp14:editId="4B0BAF58">
            <wp:extent cx="5219048" cy="647619"/>
            <wp:effectExtent l="0" t="0" r="127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19048" cy="647619"/>
                    </a:xfrm>
                    <a:prstGeom prst="rect">
                      <a:avLst/>
                    </a:prstGeom>
                  </pic:spPr>
                </pic:pic>
              </a:graphicData>
            </a:graphic>
          </wp:inline>
        </w:drawing>
      </w:r>
    </w:p>
    <w:p w14:paraId="7399C9E4" w14:textId="77777777" w:rsidR="00031652" w:rsidRDefault="00031652" w:rsidP="00031652">
      <w:pPr>
        <w:pStyle w:val="Caption"/>
      </w:pPr>
      <w:bookmarkStart w:id="30" w:name="_Ref10132769"/>
      <w:bookmarkStart w:id="31" w:name="_Toc515524296"/>
      <w:r>
        <w:t xml:space="preserve">Figure </w:t>
      </w:r>
      <w:r w:rsidR="009D254A">
        <w:fldChar w:fldCharType="begin"/>
      </w:r>
      <w:r w:rsidR="009D254A">
        <w:instrText xml:space="preserve"> SEQ Figure \* </w:instrText>
      </w:r>
      <w:r w:rsidR="009D254A">
        <w:instrText xml:space="preserve">ARABIC </w:instrText>
      </w:r>
      <w:r w:rsidR="009D254A">
        <w:fldChar w:fldCharType="separate"/>
      </w:r>
      <w:r>
        <w:rPr>
          <w:noProof/>
        </w:rPr>
        <w:t>5</w:t>
      </w:r>
      <w:r w:rsidR="009D254A">
        <w:rPr>
          <w:noProof/>
        </w:rPr>
        <w:fldChar w:fldCharType="end"/>
      </w:r>
      <w:bookmarkEnd w:id="30"/>
      <w:r>
        <w:t xml:space="preserve"> - About Word dialog.  Note arrow pointing to information indicating this installation of Office is 64-bit.</w:t>
      </w:r>
      <w:bookmarkEnd w:id="31"/>
      <w:r>
        <w:t xml:space="preserve">  </w:t>
      </w:r>
    </w:p>
    <w:p w14:paraId="6DE333D9" w14:textId="77777777" w:rsidR="00031652" w:rsidRDefault="00031652" w:rsidP="00031652"/>
    <w:p w14:paraId="433BFB0C" w14:textId="77777777" w:rsidR="001A5FE8" w:rsidRPr="00165DF7" w:rsidRDefault="001A5FE8" w:rsidP="00165DF7"/>
    <w:p w14:paraId="6F1AE229" w14:textId="77777777" w:rsidR="00481461" w:rsidRDefault="00481461" w:rsidP="00481461">
      <w:pPr>
        <w:pStyle w:val="Heading2"/>
      </w:pPr>
      <w:bookmarkStart w:id="32" w:name="_Ref330707100"/>
      <w:bookmarkStart w:id="33" w:name="_Toc61953020"/>
      <w:r>
        <w:t>Starting the server</w:t>
      </w:r>
      <w:r w:rsidR="00CF3583">
        <w:t xml:space="preserve"> manually</w:t>
      </w:r>
      <w:bookmarkEnd w:id="32"/>
      <w:bookmarkEnd w:id="33"/>
    </w:p>
    <w:p w14:paraId="756320D3" w14:textId="77777777" w:rsidR="00481461" w:rsidRDefault="001D0DD1" w:rsidP="001D0DD1">
      <w:r>
        <w:t xml:space="preserve">The database can be started by double-clicking or running </w:t>
      </w:r>
      <w:proofErr w:type="spellStart"/>
      <w:r w:rsidR="00F847B6">
        <w:t>dbXMLserver</w:t>
      </w:r>
      <w:proofErr w:type="spellEnd"/>
      <w:r w:rsidR="00F847B6">
        <w:t xml:space="preserve"> </w:t>
      </w:r>
      <w:r>
        <w:t xml:space="preserve">from the command line.  </w:t>
      </w:r>
      <w:r w:rsidR="00481461">
        <w:t>The batch file sets a variable indicating where the Tethys sources were installed and then starts dbxmlServer.py with the appropriate options.</w:t>
      </w:r>
    </w:p>
    <w:p w14:paraId="76EF2813" w14:textId="77777777" w:rsidR="00481461" w:rsidRDefault="00481461" w:rsidP="001D0DD1">
      <w:r>
        <w:t xml:space="preserve">Several options are available.  This list can be seen by </w:t>
      </w:r>
      <w:r w:rsidR="0081321E">
        <w:t xml:space="preserve">using the </w:t>
      </w:r>
      <w:r w:rsidR="00057399">
        <w:t>--</w:t>
      </w:r>
      <w:r>
        <w:t xml:space="preserve">help </w:t>
      </w:r>
      <w:r w:rsidR="0081321E">
        <w:t xml:space="preserve">flag </w:t>
      </w:r>
      <w:r>
        <w:t>on the command line:</w:t>
      </w:r>
    </w:p>
    <w:p w14:paraId="4FE1509F" w14:textId="77777777" w:rsidR="00481461" w:rsidRPr="00481461" w:rsidRDefault="0081321E" w:rsidP="00481461">
      <w:pPr>
        <w:pStyle w:val="NoSpacing"/>
        <w:rPr>
          <w:rFonts w:ascii="Consolas" w:hAnsi="Consolas" w:cs="Consolas"/>
          <w:sz w:val="20"/>
          <w:szCs w:val="20"/>
        </w:rPr>
      </w:pPr>
      <w:r>
        <w:rPr>
          <w:rFonts w:ascii="Consolas" w:hAnsi="Consolas" w:cs="Consolas"/>
          <w:sz w:val="20"/>
          <w:szCs w:val="20"/>
        </w:rPr>
        <w:lastRenderedPageBreak/>
        <w:t>c:</w:t>
      </w:r>
      <w:r w:rsidR="00F847B6">
        <w:rPr>
          <w:rFonts w:ascii="Consolas" w:hAnsi="Consolas" w:cs="Consolas"/>
          <w:sz w:val="20"/>
          <w:szCs w:val="20"/>
        </w:rPr>
        <w:t>\</w:t>
      </w:r>
      <w:r>
        <w:rPr>
          <w:rFonts w:ascii="Consolas" w:hAnsi="Consolas" w:cs="Consolas"/>
          <w:sz w:val="20"/>
          <w:szCs w:val="20"/>
        </w:rPr>
        <w:t>Program Files</w:t>
      </w:r>
      <w:r w:rsidR="00F847B6">
        <w:rPr>
          <w:rFonts w:ascii="Consolas" w:hAnsi="Consolas" w:cs="Consolas"/>
          <w:sz w:val="20"/>
          <w:szCs w:val="20"/>
        </w:rPr>
        <w:t xml:space="preserve"> (x</w:t>
      </w:r>
      <w:proofErr w:type="gramStart"/>
      <w:r w:rsidR="00F847B6">
        <w:rPr>
          <w:rFonts w:ascii="Consolas" w:hAnsi="Consolas" w:cs="Consolas"/>
          <w:sz w:val="20"/>
          <w:szCs w:val="20"/>
        </w:rPr>
        <w:t>86)</w:t>
      </w:r>
      <w:r>
        <w:rPr>
          <w:rFonts w:ascii="Consolas" w:hAnsi="Consolas" w:cs="Consolas"/>
          <w:sz w:val="20"/>
          <w:szCs w:val="20"/>
        </w:rPr>
        <w:t>\Tethys\</w:t>
      </w:r>
      <w:r w:rsidR="00F847B6">
        <w:rPr>
          <w:rFonts w:ascii="Consolas" w:hAnsi="Consolas" w:cs="Consolas"/>
          <w:sz w:val="20"/>
          <w:szCs w:val="20"/>
        </w:rPr>
        <w:t>server</w:t>
      </w:r>
      <w:proofErr w:type="gramEnd"/>
      <w:r>
        <w:rPr>
          <w:rFonts w:ascii="Consolas" w:hAnsi="Consolas" w:cs="Consolas"/>
          <w:sz w:val="20"/>
          <w:szCs w:val="20"/>
        </w:rPr>
        <w:t>&gt;</w:t>
      </w:r>
      <w:r w:rsidR="00481461" w:rsidRPr="00481461">
        <w:rPr>
          <w:rFonts w:ascii="Consolas" w:hAnsi="Consolas" w:cs="Consolas"/>
          <w:sz w:val="20"/>
          <w:szCs w:val="20"/>
        </w:rPr>
        <w:t xml:space="preserve"> dbXMLserver.py --help</w:t>
      </w:r>
    </w:p>
    <w:p w14:paraId="11DEB703" w14:textId="77777777" w:rsidR="00481461" w:rsidRPr="00481461" w:rsidRDefault="00481461" w:rsidP="00481461">
      <w:pPr>
        <w:pStyle w:val="NoSpacing"/>
        <w:rPr>
          <w:rFonts w:ascii="Consolas" w:hAnsi="Consolas" w:cs="Consolas"/>
          <w:sz w:val="20"/>
          <w:szCs w:val="20"/>
        </w:rPr>
      </w:pPr>
      <w:r w:rsidRPr="00481461">
        <w:rPr>
          <w:rFonts w:ascii="Consolas" w:hAnsi="Consolas" w:cs="Consolas"/>
          <w:sz w:val="20"/>
          <w:szCs w:val="20"/>
        </w:rPr>
        <w:t>Welcome to Tethys - Server starting...</w:t>
      </w:r>
    </w:p>
    <w:p w14:paraId="281F9A00" w14:textId="77777777" w:rsidR="00481461" w:rsidRPr="00481461" w:rsidRDefault="00481461" w:rsidP="00481461">
      <w:pPr>
        <w:pStyle w:val="NoSpacing"/>
        <w:rPr>
          <w:rFonts w:ascii="Consolas" w:hAnsi="Consolas" w:cs="Consolas"/>
          <w:sz w:val="20"/>
          <w:szCs w:val="20"/>
        </w:rPr>
      </w:pPr>
      <w:r w:rsidRPr="00481461">
        <w:rPr>
          <w:rFonts w:ascii="Consolas" w:hAnsi="Consolas" w:cs="Consolas"/>
          <w:sz w:val="20"/>
          <w:szCs w:val="20"/>
        </w:rPr>
        <w:t>Usage: dbXMLserver.py - XML Database Server</w:t>
      </w:r>
    </w:p>
    <w:p w14:paraId="5F63B668" w14:textId="77777777" w:rsidR="00481461" w:rsidRPr="00481461" w:rsidRDefault="00481461" w:rsidP="00481461">
      <w:pPr>
        <w:pStyle w:val="NoSpacing"/>
        <w:rPr>
          <w:rFonts w:ascii="Consolas" w:hAnsi="Consolas" w:cs="Consolas"/>
          <w:sz w:val="20"/>
          <w:szCs w:val="20"/>
        </w:rPr>
      </w:pPr>
      <w:r w:rsidRPr="00481461">
        <w:rPr>
          <w:rFonts w:ascii="Consolas" w:hAnsi="Consolas" w:cs="Consolas"/>
          <w:sz w:val="20"/>
          <w:szCs w:val="20"/>
        </w:rPr>
        <w:t xml:space="preserve">    Default values for choices are marked by an *</w:t>
      </w:r>
    </w:p>
    <w:p w14:paraId="0F59ADC5" w14:textId="77777777" w:rsidR="00481461" w:rsidRPr="00481461" w:rsidRDefault="00481461" w:rsidP="00481461">
      <w:pPr>
        <w:pStyle w:val="NoSpacing"/>
        <w:rPr>
          <w:rFonts w:ascii="Consolas" w:hAnsi="Consolas" w:cs="Consolas"/>
          <w:sz w:val="20"/>
          <w:szCs w:val="20"/>
        </w:rPr>
      </w:pPr>
    </w:p>
    <w:p w14:paraId="7E6C06F3" w14:textId="77777777" w:rsidR="00481461" w:rsidRPr="00481461" w:rsidRDefault="00481461" w:rsidP="00481461">
      <w:pPr>
        <w:pStyle w:val="NoSpacing"/>
        <w:rPr>
          <w:rFonts w:ascii="Consolas" w:hAnsi="Consolas" w:cs="Consolas"/>
          <w:sz w:val="20"/>
          <w:szCs w:val="20"/>
        </w:rPr>
      </w:pPr>
      <w:r w:rsidRPr="00481461">
        <w:rPr>
          <w:rFonts w:ascii="Consolas" w:hAnsi="Consolas" w:cs="Consolas"/>
          <w:sz w:val="20"/>
          <w:szCs w:val="20"/>
        </w:rPr>
        <w:t>Options:</w:t>
      </w:r>
    </w:p>
    <w:p w14:paraId="115394D0" w14:textId="77777777" w:rsidR="00F847B6" w:rsidRPr="00F847B6" w:rsidRDefault="00F847B6" w:rsidP="00F847B6">
      <w:pPr>
        <w:pStyle w:val="NoSpacing"/>
        <w:rPr>
          <w:rFonts w:ascii="Consolas" w:hAnsi="Consolas" w:cs="Consolas"/>
          <w:sz w:val="20"/>
          <w:szCs w:val="20"/>
        </w:rPr>
      </w:pPr>
      <w:r w:rsidRPr="00F847B6">
        <w:rPr>
          <w:rFonts w:ascii="Consolas" w:hAnsi="Consolas" w:cs="Consolas"/>
          <w:sz w:val="20"/>
          <w:szCs w:val="20"/>
        </w:rPr>
        <w:t xml:space="preserve">  -h, --help            show this help message and exit</w:t>
      </w:r>
    </w:p>
    <w:p w14:paraId="4E809ED7" w14:textId="77777777" w:rsidR="00F847B6" w:rsidRPr="00F847B6" w:rsidRDefault="00F847B6" w:rsidP="00F847B6">
      <w:pPr>
        <w:pStyle w:val="NoSpacing"/>
        <w:rPr>
          <w:rFonts w:ascii="Consolas" w:hAnsi="Consolas" w:cs="Consolas"/>
          <w:sz w:val="20"/>
          <w:szCs w:val="20"/>
        </w:rPr>
      </w:pPr>
      <w:r w:rsidRPr="00F847B6">
        <w:rPr>
          <w:rFonts w:ascii="Consolas" w:hAnsi="Consolas" w:cs="Consolas"/>
          <w:sz w:val="20"/>
          <w:szCs w:val="20"/>
        </w:rPr>
        <w:t xml:space="preserve">  -s SECURE_SOCKET_LAYER, --secure-socket-layer=SECURE_SOCKET_LAYER</w:t>
      </w:r>
    </w:p>
    <w:p w14:paraId="375A8F8C" w14:textId="77777777" w:rsidR="00F75600" w:rsidRPr="00207AB8" w:rsidRDefault="00F847B6" w:rsidP="004E28A1">
      <w:pPr>
        <w:pStyle w:val="NoSpacing"/>
        <w:rPr>
          <w:rFonts w:ascii="Consolas" w:hAnsi="Consolas" w:cs="Consolas"/>
          <w:sz w:val="20"/>
          <w:szCs w:val="20"/>
          <w:lang w:val="fr-FR"/>
        </w:rPr>
      </w:pPr>
      <w:r w:rsidRPr="00F847B6">
        <w:rPr>
          <w:rFonts w:ascii="Consolas" w:hAnsi="Consolas" w:cs="Consolas"/>
          <w:sz w:val="20"/>
          <w:szCs w:val="20"/>
        </w:rPr>
        <w:t xml:space="preserve">                        Use encrypted communication (true/false</w:t>
      </w:r>
      <w:r w:rsidR="00F75600">
        <w:rPr>
          <w:rFonts w:ascii="Consolas" w:hAnsi="Consolas" w:cs="Consolas"/>
          <w:sz w:val="20"/>
          <w:szCs w:val="20"/>
        </w:rPr>
        <w:t>*</w:t>
      </w:r>
      <w:r w:rsidRPr="00F847B6">
        <w:rPr>
          <w:rFonts w:ascii="Consolas" w:hAnsi="Consolas" w:cs="Consolas"/>
          <w:sz w:val="20"/>
          <w:szCs w:val="20"/>
        </w:rPr>
        <w:t>)?</w:t>
      </w:r>
      <w:r w:rsidR="004E28A1">
        <w:rPr>
          <w:rFonts w:ascii="Consolas" w:hAnsi="Consolas" w:cs="Consolas"/>
          <w:sz w:val="20"/>
          <w:szCs w:val="20"/>
        </w:rPr>
        <w:br/>
      </w:r>
      <w:r w:rsidR="004E28A1">
        <w:rPr>
          <w:rFonts w:ascii="Consolas" w:hAnsi="Consolas" w:cs="Consolas"/>
          <w:sz w:val="20"/>
          <w:szCs w:val="20"/>
        </w:rPr>
        <w:tab/>
      </w:r>
      <w:r w:rsidR="004E28A1">
        <w:rPr>
          <w:rFonts w:ascii="Consolas" w:hAnsi="Consolas" w:cs="Consolas"/>
          <w:sz w:val="20"/>
          <w:szCs w:val="20"/>
        </w:rPr>
        <w:tab/>
      </w:r>
      <w:r w:rsidR="004E28A1">
        <w:rPr>
          <w:rFonts w:ascii="Consolas" w:hAnsi="Consolas" w:cs="Consolas"/>
          <w:sz w:val="20"/>
          <w:szCs w:val="20"/>
        </w:rPr>
        <w:tab/>
        <w:t xml:space="preserve">    </w:t>
      </w:r>
      <w:proofErr w:type="spellStart"/>
      <w:r w:rsidRPr="00207AB8">
        <w:rPr>
          <w:rFonts w:ascii="Consolas" w:hAnsi="Consolas" w:cs="Consolas"/>
          <w:sz w:val="20"/>
          <w:szCs w:val="20"/>
          <w:lang w:val="fr-FR"/>
        </w:rPr>
        <w:t>encrypted</w:t>
      </w:r>
      <w:proofErr w:type="spellEnd"/>
      <w:r w:rsidRPr="00207AB8">
        <w:rPr>
          <w:rFonts w:ascii="Consolas" w:hAnsi="Consolas" w:cs="Consolas"/>
          <w:sz w:val="20"/>
          <w:szCs w:val="20"/>
          <w:lang w:val="fr-FR"/>
        </w:rPr>
        <w:t xml:space="preserve">--&gt;https:// </w:t>
      </w:r>
      <w:proofErr w:type="spellStart"/>
      <w:r w:rsidRPr="00207AB8">
        <w:rPr>
          <w:rFonts w:ascii="Consolas" w:hAnsi="Consolas" w:cs="Consolas"/>
          <w:sz w:val="20"/>
          <w:szCs w:val="20"/>
          <w:lang w:val="fr-FR"/>
        </w:rPr>
        <w:t>unencrypted</w:t>
      </w:r>
      <w:proofErr w:type="spellEnd"/>
      <w:r w:rsidRPr="00207AB8">
        <w:rPr>
          <w:rFonts w:ascii="Consolas" w:hAnsi="Consolas" w:cs="Consolas"/>
          <w:sz w:val="20"/>
          <w:szCs w:val="20"/>
          <w:lang w:val="fr-FR"/>
        </w:rPr>
        <w:t xml:space="preserve">--&gt;http:// </w:t>
      </w:r>
    </w:p>
    <w:p w14:paraId="2841C7DA" w14:textId="77777777" w:rsidR="00F847B6" w:rsidRPr="00207AB8" w:rsidRDefault="00F847B6" w:rsidP="00F847B6">
      <w:pPr>
        <w:pStyle w:val="NoSpacing"/>
        <w:rPr>
          <w:rFonts w:ascii="Consolas" w:hAnsi="Consolas" w:cs="Consolas"/>
          <w:sz w:val="20"/>
          <w:szCs w:val="20"/>
          <w:lang w:val="fr-FR"/>
        </w:rPr>
      </w:pPr>
      <w:r w:rsidRPr="00207AB8">
        <w:rPr>
          <w:rFonts w:ascii="Consolas" w:hAnsi="Consolas" w:cs="Consolas"/>
          <w:sz w:val="20"/>
          <w:szCs w:val="20"/>
          <w:lang w:val="fr-FR"/>
        </w:rPr>
        <w:t xml:space="preserve">  --port=PORT           </w:t>
      </w:r>
      <w:proofErr w:type="spellStart"/>
      <w:r w:rsidRPr="00207AB8">
        <w:rPr>
          <w:rFonts w:ascii="Consolas" w:hAnsi="Consolas" w:cs="Consolas"/>
          <w:sz w:val="20"/>
          <w:szCs w:val="20"/>
          <w:lang w:val="fr-FR"/>
        </w:rPr>
        <w:t>port</w:t>
      </w:r>
      <w:proofErr w:type="spellEnd"/>
      <w:r w:rsidRPr="00207AB8">
        <w:rPr>
          <w:rFonts w:ascii="Consolas" w:hAnsi="Consolas" w:cs="Consolas"/>
          <w:sz w:val="20"/>
          <w:szCs w:val="20"/>
          <w:lang w:val="fr-FR"/>
        </w:rPr>
        <w:t xml:space="preserve"> to run on (default=9779)</w:t>
      </w:r>
    </w:p>
    <w:p w14:paraId="7E9CAF70" w14:textId="77777777" w:rsidR="00F847B6" w:rsidRPr="00207AB8" w:rsidRDefault="00F847B6" w:rsidP="00F847B6">
      <w:pPr>
        <w:pStyle w:val="NoSpacing"/>
        <w:rPr>
          <w:rFonts w:ascii="Consolas" w:hAnsi="Consolas" w:cs="Consolas"/>
          <w:sz w:val="20"/>
          <w:szCs w:val="20"/>
          <w:lang w:val="fr-FR"/>
        </w:rPr>
      </w:pPr>
      <w:r w:rsidRPr="00207AB8">
        <w:rPr>
          <w:rFonts w:ascii="Consolas" w:hAnsi="Consolas" w:cs="Consolas"/>
          <w:sz w:val="20"/>
          <w:szCs w:val="20"/>
          <w:lang w:val="fr-FR"/>
        </w:rPr>
        <w:t xml:space="preserve">  -t TRANSACTIONAL, --</w:t>
      </w:r>
      <w:proofErr w:type="spellStart"/>
      <w:r w:rsidRPr="00207AB8">
        <w:rPr>
          <w:rFonts w:ascii="Consolas" w:hAnsi="Consolas" w:cs="Consolas"/>
          <w:sz w:val="20"/>
          <w:szCs w:val="20"/>
          <w:lang w:val="fr-FR"/>
        </w:rPr>
        <w:t>transactional</w:t>
      </w:r>
      <w:proofErr w:type="spellEnd"/>
      <w:r w:rsidRPr="00207AB8">
        <w:rPr>
          <w:rFonts w:ascii="Consolas" w:hAnsi="Consolas" w:cs="Consolas"/>
          <w:sz w:val="20"/>
          <w:szCs w:val="20"/>
          <w:lang w:val="fr-FR"/>
        </w:rPr>
        <w:t>=TRANSACTIONAL</w:t>
      </w:r>
    </w:p>
    <w:p w14:paraId="5C035332" w14:textId="77777777" w:rsidR="00F847B6" w:rsidRPr="00F847B6" w:rsidRDefault="00F847B6" w:rsidP="00F847B6">
      <w:pPr>
        <w:pStyle w:val="NoSpacing"/>
        <w:rPr>
          <w:rFonts w:ascii="Consolas" w:hAnsi="Consolas" w:cs="Consolas"/>
          <w:sz w:val="20"/>
          <w:szCs w:val="20"/>
        </w:rPr>
      </w:pPr>
      <w:r w:rsidRPr="00207AB8">
        <w:rPr>
          <w:rFonts w:ascii="Consolas" w:hAnsi="Consolas" w:cs="Consolas"/>
          <w:sz w:val="20"/>
          <w:szCs w:val="20"/>
          <w:lang w:val="fr-FR"/>
        </w:rPr>
        <w:t xml:space="preserve">                        </w:t>
      </w:r>
      <w:r w:rsidRPr="00F847B6">
        <w:rPr>
          <w:rFonts w:ascii="Consolas" w:hAnsi="Consolas" w:cs="Consolas"/>
          <w:sz w:val="20"/>
          <w:szCs w:val="20"/>
        </w:rPr>
        <w:t>Use transaction processing (true*/false)?</w:t>
      </w:r>
    </w:p>
    <w:p w14:paraId="069B9A95" w14:textId="77777777" w:rsidR="00F847B6" w:rsidRPr="00F847B6" w:rsidRDefault="00F847B6" w:rsidP="00F847B6">
      <w:pPr>
        <w:pStyle w:val="NoSpacing"/>
        <w:rPr>
          <w:rFonts w:ascii="Consolas" w:hAnsi="Consolas" w:cs="Consolas"/>
          <w:sz w:val="20"/>
          <w:szCs w:val="20"/>
        </w:rPr>
      </w:pPr>
      <w:r w:rsidRPr="00F847B6">
        <w:rPr>
          <w:rFonts w:ascii="Consolas" w:hAnsi="Consolas" w:cs="Consolas"/>
          <w:sz w:val="20"/>
          <w:szCs w:val="20"/>
        </w:rPr>
        <w:t xml:space="preserve">  -d DATABASE, --database=DATABASE</w:t>
      </w:r>
    </w:p>
    <w:p w14:paraId="1A85EB72" w14:textId="77777777" w:rsidR="00F847B6" w:rsidRPr="00F847B6" w:rsidRDefault="00F847B6" w:rsidP="00F847B6">
      <w:pPr>
        <w:pStyle w:val="NoSpacing"/>
        <w:rPr>
          <w:rFonts w:ascii="Consolas" w:hAnsi="Consolas" w:cs="Consolas"/>
          <w:sz w:val="20"/>
          <w:szCs w:val="20"/>
        </w:rPr>
      </w:pPr>
      <w:r w:rsidRPr="00F847B6">
        <w:rPr>
          <w:rFonts w:ascii="Consolas" w:hAnsi="Consolas" w:cs="Consolas"/>
          <w:sz w:val="20"/>
          <w:szCs w:val="20"/>
        </w:rPr>
        <w:t xml:space="preserve">                        Directory (folder) name where the XML database will </w:t>
      </w:r>
      <w:proofErr w:type="gramStart"/>
      <w:r w:rsidRPr="00F847B6">
        <w:rPr>
          <w:rFonts w:ascii="Consolas" w:hAnsi="Consolas" w:cs="Consolas"/>
          <w:sz w:val="20"/>
          <w:szCs w:val="20"/>
        </w:rPr>
        <w:t>be</w:t>
      </w:r>
      <w:proofErr w:type="gramEnd"/>
    </w:p>
    <w:p w14:paraId="1EA6396D" w14:textId="77777777" w:rsidR="00F847B6" w:rsidRPr="00F847B6" w:rsidRDefault="00F847B6" w:rsidP="00F847B6">
      <w:pPr>
        <w:pStyle w:val="NoSpacing"/>
        <w:rPr>
          <w:rFonts w:ascii="Consolas" w:hAnsi="Consolas" w:cs="Consolas"/>
          <w:sz w:val="20"/>
          <w:szCs w:val="20"/>
        </w:rPr>
      </w:pPr>
      <w:r w:rsidRPr="00F847B6">
        <w:rPr>
          <w:rFonts w:ascii="Consolas" w:hAnsi="Consolas" w:cs="Consolas"/>
          <w:sz w:val="20"/>
          <w:szCs w:val="20"/>
        </w:rPr>
        <w:t xml:space="preserve">                        stored (must exist). Most users wishing to specify -</w:t>
      </w:r>
      <w:proofErr w:type="gramStart"/>
      <w:r w:rsidRPr="00F847B6">
        <w:rPr>
          <w:rFonts w:ascii="Consolas" w:hAnsi="Consolas" w:cs="Consolas"/>
          <w:sz w:val="20"/>
          <w:szCs w:val="20"/>
        </w:rPr>
        <w:t>d</w:t>
      </w:r>
      <w:proofErr w:type="gramEnd"/>
    </w:p>
    <w:p w14:paraId="69F5C93C" w14:textId="77777777" w:rsidR="00F847B6" w:rsidRPr="00F847B6" w:rsidRDefault="00F847B6" w:rsidP="00F847B6">
      <w:pPr>
        <w:pStyle w:val="NoSpacing"/>
        <w:rPr>
          <w:rFonts w:ascii="Consolas" w:hAnsi="Consolas" w:cs="Consolas"/>
          <w:sz w:val="20"/>
          <w:szCs w:val="20"/>
        </w:rPr>
      </w:pPr>
      <w:r w:rsidRPr="00F847B6">
        <w:rPr>
          <w:rFonts w:ascii="Consolas" w:hAnsi="Consolas" w:cs="Consolas"/>
          <w:sz w:val="20"/>
          <w:szCs w:val="20"/>
        </w:rPr>
        <w:t xml:space="preserve">                        should probably use the -r switch instead.</w:t>
      </w:r>
    </w:p>
    <w:p w14:paraId="1535FD4F" w14:textId="77777777" w:rsidR="00F847B6" w:rsidRPr="00F847B6" w:rsidRDefault="00F847B6" w:rsidP="00F847B6">
      <w:pPr>
        <w:pStyle w:val="NoSpacing"/>
        <w:rPr>
          <w:rFonts w:ascii="Consolas" w:hAnsi="Consolas" w:cs="Consolas"/>
          <w:sz w:val="20"/>
          <w:szCs w:val="20"/>
        </w:rPr>
      </w:pPr>
      <w:r w:rsidRPr="00F847B6">
        <w:rPr>
          <w:rFonts w:ascii="Consolas" w:hAnsi="Consolas" w:cs="Consolas"/>
          <w:sz w:val="20"/>
          <w:szCs w:val="20"/>
        </w:rPr>
        <w:t xml:space="preserve">  -r RESOURCEDIR, --</w:t>
      </w:r>
      <w:proofErr w:type="spellStart"/>
      <w:r w:rsidRPr="00F847B6">
        <w:rPr>
          <w:rFonts w:ascii="Consolas" w:hAnsi="Consolas" w:cs="Consolas"/>
          <w:sz w:val="20"/>
          <w:szCs w:val="20"/>
        </w:rPr>
        <w:t>resourcedir</w:t>
      </w:r>
      <w:proofErr w:type="spellEnd"/>
      <w:r w:rsidRPr="00F847B6">
        <w:rPr>
          <w:rFonts w:ascii="Consolas" w:hAnsi="Consolas" w:cs="Consolas"/>
          <w:sz w:val="20"/>
          <w:szCs w:val="20"/>
        </w:rPr>
        <w:t>=RESOURCEDIR</w:t>
      </w:r>
    </w:p>
    <w:p w14:paraId="53437280" w14:textId="77777777" w:rsidR="00F847B6" w:rsidRPr="00F847B6" w:rsidRDefault="00F847B6" w:rsidP="00F847B6">
      <w:pPr>
        <w:pStyle w:val="NoSpacing"/>
        <w:rPr>
          <w:rFonts w:ascii="Consolas" w:hAnsi="Consolas" w:cs="Consolas"/>
          <w:sz w:val="20"/>
          <w:szCs w:val="20"/>
        </w:rPr>
      </w:pPr>
      <w:r w:rsidRPr="00F847B6">
        <w:rPr>
          <w:rFonts w:ascii="Consolas" w:hAnsi="Consolas" w:cs="Consolas"/>
          <w:sz w:val="20"/>
          <w:szCs w:val="20"/>
        </w:rPr>
        <w:t xml:space="preserve">                        Set Tethys's resource directory (folder).  This is the</w:t>
      </w:r>
    </w:p>
    <w:p w14:paraId="5D8C782F" w14:textId="77777777" w:rsidR="00F847B6" w:rsidRPr="00F847B6" w:rsidRDefault="00F847B6" w:rsidP="00F847B6">
      <w:pPr>
        <w:pStyle w:val="NoSpacing"/>
        <w:rPr>
          <w:rFonts w:ascii="Consolas" w:hAnsi="Consolas" w:cs="Consolas"/>
          <w:sz w:val="20"/>
          <w:szCs w:val="20"/>
        </w:rPr>
      </w:pPr>
      <w:r w:rsidRPr="00F847B6">
        <w:rPr>
          <w:rFonts w:ascii="Consolas" w:hAnsi="Consolas" w:cs="Consolas"/>
          <w:sz w:val="20"/>
          <w:szCs w:val="20"/>
        </w:rPr>
        <w:t xml:space="preserve">                        parent directory for all data used by Tethys </w:t>
      </w:r>
      <w:proofErr w:type="gramStart"/>
      <w:r w:rsidRPr="00F847B6">
        <w:rPr>
          <w:rFonts w:ascii="Consolas" w:hAnsi="Consolas" w:cs="Consolas"/>
          <w:sz w:val="20"/>
          <w:szCs w:val="20"/>
        </w:rPr>
        <w:t>including</w:t>
      </w:r>
      <w:proofErr w:type="gramEnd"/>
    </w:p>
    <w:p w14:paraId="70EB7B30" w14:textId="77777777" w:rsidR="00481461" w:rsidRDefault="00F847B6" w:rsidP="00481461">
      <w:pPr>
        <w:pStyle w:val="NoSpacing"/>
        <w:rPr>
          <w:rFonts w:ascii="Consolas" w:hAnsi="Consolas" w:cs="Consolas"/>
          <w:sz w:val="20"/>
          <w:szCs w:val="20"/>
        </w:rPr>
      </w:pPr>
      <w:r w:rsidRPr="00F847B6">
        <w:rPr>
          <w:rFonts w:ascii="Consolas" w:hAnsi="Consolas" w:cs="Consolas"/>
          <w:sz w:val="20"/>
          <w:szCs w:val="20"/>
        </w:rPr>
        <w:t xml:space="preserve">                        the XML database.</w:t>
      </w:r>
    </w:p>
    <w:p w14:paraId="14E1D1A8" w14:textId="77777777" w:rsidR="00704A5F" w:rsidRDefault="00704A5F" w:rsidP="00FD4F4C"/>
    <w:p w14:paraId="3634DF31" w14:textId="77777777" w:rsidR="00481461" w:rsidRDefault="00606153" w:rsidP="00FD4F4C">
      <w:r>
        <w:t xml:space="preserve">Each option has a long name that is </w:t>
      </w:r>
      <w:r w:rsidR="00FD4F4C">
        <w:t>preceded</w:t>
      </w:r>
      <w:r>
        <w:t xml:space="preserve"> by two dashes, and sometime a short name which is preceded by a single dash.  Either one may be used.</w:t>
      </w:r>
    </w:p>
    <w:p w14:paraId="25632761" w14:textId="77777777" w:rsidR="00606153" w:rsidRDefault="00606153" w:rsidP="00FD4F4C">
      <w:r>
        <w:t xml:space="preserve">Setting </w:t>
      </w:r>
      <w:r w:rsidRPr="00FD4F4C">
        <w:rPr>
          <w:b/>
        </w:rPr>
        <w:t>secure socket layer</w:t>
      </w:r>
      <w:r>
        <w:t xml:space="preserve"> to true enables encrypted transmission.  It requires the generation of certificates and keys.  While the secure socket layer is currently functioning, for this initial manual we will focus on unencrypted communication as it is much simpler.</w:t>
      </w:r>
    </w:p>
    <w:p w14:paraId="67EA8023" w14:textId="77777777" w:rsidR="00606153" w:rsidRDefault="00606153" w:rsidP="00FD4F4C">
      <w:r>
        <w:t>Computer</w:t>
      </w:r>
      <w:r w:rsidR="00FD4F4C">
        <w:t>s</w:t>
      </w:r>
      <w:r>
        <w:t xml:space="preserve"> communicate across networks by specifying an address and a </w:t>
      </w:r>
      <w:r w:rsidRPr="00FD4F4C">
        <w:rPr>
          <w:b/>
        </w:rPr>
        <w:t>port</w:t>
      </w:r>
      <w:r>
        <w:t>.  The address is the Internet protocol (IP) address</w:t>
      </w:r>
      <w:r w:rsidR="00FD4F4C">
        <w:t xml:space="preserve"> of the computer running the server</w:t>
      </w:r>
      <w:r>
        <w:t xml:space="preserve"> and is not settable.  The port can be thought of as a service address at the computer.   By default, Tethys uses port 9779, but this can be overridden.</w:t>
      </w:r>
    </w:p>
    <w:p w14:paraId="2A42BEFE" w14:textId="77777777" w:rsidR="00FD4F4C" w:rsidRDefault="00FD4F4C" w:rsidP="00FD4F4C">
      <w:r>
        <w:t xml:space="preserve">Many databases </w:t>
      </w:r>
      <w:proofErr w:type="gramStart"/>
      <w:r>
        <w:t>are capable of performing</w:t>
      </w:r>
      <w:proofErr w:type="gramEnd"/>
      <w:r>
        <w:t xml:space="preserve"> operations “atomically.”  This means that an operation is either not performed or is </w:t>
      </w:r>
      <w:proofErr w:type="gramStart"/>
      <w:r>
        <w:t>completed, but</w:t>
      </w:r>
      <w:proofErr w:type="gramEnd"/>
      <w:r>
        <w:t xml:space="preserve"> will never fail in a partially executed way.   Should a failure occur part way through an operation (</w:t>
      </w:r>
      <w:proofErr w:type="gramStart"/>
      <w:r>
        <w:t>e.g.</w:t>
      </w:r>
      <w:proofErr w:type="gramEnd"/>
      <w:r>
        <w:t xml:space="preserve"> a power failure), a log is used to either undo the operation or complete it.   This is known as </w:t>
      </w:r>
      <w:r w:rsidRPr="00FD4F4C">
        <w:rPr>
          <w:b/>
        </w:rPr>
        <w:t>transactional</w:t>
      </w:r>
      <w:r>
        <w:t xml:space="preserve"> processing and is enabled by default in Tethys.</w:t>
      </w:r>
    </w:p>
    <w:p w14:paraId="5DA5EEEA" w14:textId="77777777" w:rsidR="00465638" w:rsidRDefault="000F2085" w:rsidP="00FD4F4C">
      <w:r>
        <w:t xml:space="preserve">Files for the </w:t>
      </w:r>
      <w:r w:rsidR="00465638">
        <w:t xml:space="preserve">database are by default stored in C:/Users/Tethys, but this can be overridden with the </w:t>
      </w:r>
      <w:proofErr w:type="spellStart"/>
      <w:r w:rsidR="00465638">
        <w:rPr>
          <w:b/>
        </w:rPr>
        <w:t>resourcedir</w:t>
      </w:r>
      <w:proofErr w:type="spellEnd"/>
      <w:r w:rsidR="00465638">
        <w:t xml:space="preserve"> option.  Several subdirectories are stored relative to the resource directory:</w:t>
      </w:r>
    </w:p>
    <w:p w14:paraId="41CB5C47" w14:textId="77777777" w:rsidR="00606153" w:rsidRDefault="0081321E" w:rsidP="00F224EB">
      <w:pPr>
        <w:pStyle w:val="ListParagraph"/>
        <w:numPr>
          <w:ilvl w:val="0"/>
          <w:numId w:val="3"/>
        </w:numPr>
      </w:pPr>
      <w:proofErr w:type="spellStart"/>
      <w:r>
        <w:t>db</w:t>
      </w:r>
      <w:proofErr w:type="spellEnd"/>
      <w:r>
        <w:t xml:space="preserve"> – The database itself.  The name can be overridden with the </w:t>
      </w:r>
      <w:r w:rsidRPr="00465638">
        <w:rPr>
          <w:b/>
        </w:rPr>
        <w:t>database</w:t>
      </w:r>
      <w:r>
        <w:t xml:space="preserve"> option.  When the database flag is used, the folder will be relative to the resource directory unless it contains a path separator (e.g. –database %USERPROFILE%/Documents/testbed).</w:t>
      </w:r>
    </w:p>
    <w:p w14:paraId="319FDE65" w14:textId="77777777" w:rsidR="0081321E" w:rsidRDefault="0081321E" w:rsidP="00F224EB">
      <w:pPr>
        <w:pStyle w:val="ListParagraph"/>
        <w:numPr>
          <w:ilvl w:val="0"/>
          <w:numId w:val="3"/>
        </w:numPr>
      </w:pPr>
      <w:proofErr w:type="spellStart"/>
      <w:r>
        <w:t>DeletedArchive</w:t>
      </w:r>
      <w:proofErr w:type="spellEnd"/>
      <w:r>
        <w:t xml:space="preserve"> – When files are overwritten, the previous copy is stored here.</w:t>
      </w:r>
    </w:p>
    <w:p w14:paraId="5D2390EC" w14:textId="77777777" w:rsidR="001D7EA4" w:rsidRDefault="001D7EA4" w:rsidP="00F224EB">
      <w:pPr>
        <w:pStyle w:val="ListParagraph"/>
        <w:numPr>
          <w:ilvl w:val="0"/>
          <w:numId w:val="3"/>
        </w:numPr>
      </w:pPr>
      <w:r>
        <w:t xml:space="preserve">lib – Library directory containing schema and database </w:t>
      </w:r>
      <w:proofErr w:type="gramStart"/>
      <w:r>
        <w:t>modules</w:t>
      </w:r>
      <w:proofErr w:type="gramEnd"/>
    </w:p>
    <w:p w14:paraId="387B8B78" w14:textId="77777777" w:rsidR="00465638" w:rsidRDefault="0081321E" w:rsidP="00F224EB">
      <w:pPr>
        <w:pStyle w:val="ListParagraph"/>
        <w:numPr>
          <w:ilvl w:val="0"/>
          <w:numId w:val="3"/>
        </w:numPr>
      </w:pPr>
      <w:r>
        <w:t xml:space="preserve">logs </w:t>
      </w:r>
      <w:r w:rsidR="00465638">
        <w:t>– Logs of failure operations.</w:t>
      </w:r>
    </w:p>
    <w:p w14:paraId="76A25D59" w14:textId="77777777" w:rsidR="001D7EA4" w:rsidRDefault="0081321E" w:rsidP="00F224EB">
      <w:pPr>
        <w:pStyle w:val="ListParagraph"/>
        <w:numPr>
          <w:ilvl w:val="0"/>
          <w:numId w:val="3"/>
        </w:numPr>
      </w:pPr>
      <w:r>
        <w:lastRenderedPageBreak/>
        <w:t>source-docs - An archive of source material added to the library that can be used for regenerating the database in case of failure.  It also contains any images or short audio clips that are referenced from the database but not stored directly within it.</w:t>
      </w:r>
    </w:p>
    <w:p w14:paraId="4DE4089B" w14:textId="77777777" w:rsidR="00465638" w:rsidRDefault="001D7EA4" w:rsidP="00F224EB">
      <w:pPr>
        <w:pStyle w:val="ListParagraph"/>
        <w:numPr>
          <w:ilvl w:val="0"/>
          <w:numId w:val="3"/>
        </w:numPr>
      </w:pPr>
      <w:proofErr w:type="spellStart"/>
      <w:r>
        <w:t>TemporaryFiles</w:t>
      </w:r>
      <w:proofErr w:type="spellEnd"/>
      <w:r>
        <w:t xml:space="preserve"> – Working directory.</w:t>
      </w:r>
    </w:p>
    <w:p w14:paraId="402B0417" w14:textId="77777777" w:rsidR="009E05DC" w:rsidRDefault="009E05DC" w:rsidP="009E05DC">
      <w:r>
        <w:t xml:space="preserve">Other files may be stored in the resource directory as well.  Currently, the file Detection_Effort_Template.xls is expected to be in the directory.  </w:t>
      </w:r>
    </w:p>
    <w:p w14:paraId="4D48C1C4" w14:textId="77777777" w:rsidR="00481461" w:rsidRDefault="00CF3583" w:rsidP="00481461">
      <w:pPr>
        <w:pStyle w:val="Heading2"/>
      </w:pPr>
      <w:bookmarkStart w:id="34" w:name="_Toc61953021"/>
      <w:r>
        <w:t>Manual</w:t>
      </w:r>
      <w:r w:rsidR="00481461">
        <w:t xml:space="preserve"> </w:t>
      </w:r>
      <w:r>
        <w:t>s</w:t>
      </w:r>
      <w:r w:rsidR="00481461">
        <w:t xml:space="preserve">hutdown </w:t>
      </w:r>
      <w:r>
        <w:t xml:space="preserve">of </w:t>
      </w:r>
      <w:r w:rsidR="00481461">
        <w:t>the server</w:t>
      </w:r>
      <w:bookmarkEnd w:id="34"/>
    </w:p>
    <w:p w14:paraId="7B3E6D1E" w14:textId="77777777" w:rsidR="00481461" w:rsidRDefault="00481461" w:rsidP="00481461">
      <w:r>
        <w:t xml:space="preserve">To </w:t>
      </w:r>
      <w:proofErr w:type="spellStart"/>
      <w:r>
        <w:t>shutdown</w:t>
      </w:r>
      <w:proofErr w:type="spellEnd"/>
      <w:r>
        <w:t xml:space="preserve"> the server, send a terminate command (</w:t>
      </w:r>
      <w:proofErr w:type="spellStart"/>
      <w:r w:rsidR="00AC5FBD">
        <w:t>CTRL+Break</w:t>
      </w:r>
      <w:proofErr w:type="spellEnd"/>
      <w:r w:rsidR="00AC5FBD">
        <w:t>, on most keyboards, the break key is in the row of function keys</w:t>
      </w:r>
      <w:r>
        <w:t xml:space="preserve">) and the server will </w:t>
      </w:r>
      <w:proofErr w:type="spellStart"/>
      <w:r>
        <w:t>shutdown</w:t>
      </w:r>
      <w:proofErr w:type="spellEnd"/>
      <w:r>
        <w:t xml:space="preserve"> and the command prompt will close.  If users are using the database, they may lose some data, but the database will not be corrupted.</w:t>
      </w:r>
      <w:r w:rsidR="00CF3583">
        <w:t xml:space="preserve"> </w:t>
      </w:r>
    </w:p>
    <w:p w14:paraId="24ED0DD6" w14:textId="77777777" w:rsidR="00CF3583" w:rsidRDefault="00CF3583" w:rsidP="00CF3583">
      <w:pPr>
        <w:pStyle w:val="Heading2"/>
      </w:pPr>
      <w:bookmarkStart w:id="35" w:name="_Toc61953022"/>
      <w:r>
        <w:t>Running the server as a service</w:t>
      </w:r>
      <w:bookmarkEnd w:id="35"/>
    </w:p>
    <w:p w14:paraId="3538A0FC" w14:textId="77777777" w:rsidR="00221D66" w:rsidRDefault="00CF3583" w:rsidP="00481461">
      <w:r>
        <w:t>The server can also be run as an operating system service</w:t>
      </w:r>
      <w:r w:rsidR="00221D66">
        <w:t>, although this requires the download of additional software</w:t>
      </w:r>
      <w:r>
        <w:t>.  The server is started automatically and restarted if the server process unexpectedly dies</w:t>
      </w:r>
      <w:r w:rsidR="00221D66">
        <w:t xml:space="preserve"> or the server machine is restarted.  We recommend using the NSSM service manager developed by Iain Patterson.  Source code and executable files can be downloaded from </w:t>
      </w:r>
      <w:hyperlink r:id="rId31" w:history="1">
        <w:r w:rsidR="00221D66" w:rsidRPr="007A685B">
          <w:rPr>
            <w:rStyle w:val="Hyperlink"/>
          </w:rPr>
          <w:t>http://iain.cx/src/nssm/</w:t>
        </w:r>
      </w:hyperlink>
      <w:r w:rsidR="00221D66">
        <w:t xml:space="preserve"> .</w:t>
      </w:r>
    </w:p>
    <w:p w14:paraId="5884C002" w14:textId="77777777" w:rsidR="00221D66" w:rsidRDefault="00221D66" w:rsidP="00481461">
      <w:r>
        <w:t xml:space="preserve">Complete details on NSSM can be found in the NSSM documentation, but to set Tethys as a service you </w:t>
      </w:r>
      <w:r w:rsidR="004330C7">
        <w:t>may</w:t>
      </w:r>
      <w:r>
        <w:t xml:space="preserve"> need to determine if you are using a </w:t>
      </w:r>
      <w:proofErr w:type="gramStart"/>
      <w:r>
        <w:t>32 or 64 bit</w:t>
      </w:r>
      <w:proofErr w:type="gramEnd"/>
      <w:r>
        <w:t xml:space="preserve"> version of Windows.  This can be seen </w:t>
      </w:r>
      <w:r w:rsidR="004330C7">
        <w:t>by clicking on the system properties from the Computer window in Windows 7, other versions of Windows have similar methods of finding the computer’s properties</w:t>
      </w:r>
      <w:r>
        <w:t>:</w:t>
      </w:r>
    </w:p>
    <w:p w14:paraId="77C6EC1B" w14:textId="77777777" w:rsidR="004330C7" w:rsidRDefault="00E9093D" w:rsidP="00481461">
      <w:pPr>
        <w:rPr>
          <w:i/>
        </w:rPr>
      </w:pPr>
      <w:r>
        <w:rPr>
          <w:noProof/>
        </w:rPr>
        <w:drawing>
          <wp:inline distT="0" distB="0" distL="0" distR="0" wp14:anchorId="51263DBE" wp14:editId="431B895A">
            <wp:extent cx="4533900" cy="2162175"/>
            <wp:effectExtent l="0" t="0" r="0" b="9525"/>
            <wp:docPr id="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3900" cy="2162175"/>
                    </a:xfrm>
                    <a:prstGeom prst="rect">
                      <a:avLst/>
                    </a:prstGeom>
                    <a:noFill/>
                    <a:ln>
                      <a:noFill/>
                    </a:ln>
                  </pic:spPr>
                </pic:pic>
              </a:graphicData>
            </a:graphic>
          </wp:inline>
        </w:drawing>
      </w:r>
    </w:p>
    <w:p w14:paraId="255CD0C8" w14:textId="68D2A603" w:rsidR="004330C7" w:rsidRDefault="004330C7" w:rsidP="004330C7">
      <w:pPr>
        <w:pStyle w:val="Caption"/>
        <w:rPr>
          <w:i/>
        </w:rPr>
      </w:pPr>
      <w:bookmarkStart w:id="36" w:name="_Toc515524293"/>
      <w:r>
        <w:t xml:space="preserve">Figure </w:t>
      </w:r>
      <w:r w:rsidR="009D254A">
        <w:fldChar w:fldCharType="begin"/>
      </w:r>
      <w:r w:rsidR="009D254A">
        <w:instrText xml:space="preserve"> SEQ Figure \* ARABIC </w:instrText>
      </w:r>
      <w:r w:rsidR="009D254A">
        <w:fldChar w:fldCharType="separate"/>
      </w:r>
      <w:r w:rsidR="00CC4671">
        <w:rPr>
          <w:noProof/>
        </w:rPr>
        <w:t>2</w:t>
      </w:r>
      <w:r w:rsidR="009D254A">
        <w:rPr>
          <w:noProof/>
        </w:rPr>
        <w:fldChar w:fldCharType="end"/>
      </w:r>
      <w:r>
        <w:t xml:space="preserve"> - Accessing system properties on a Windows 7 operating system.</w:t>
      </w:r>
      <w:bookmarkEnd w:id="36"/>
    </w:p>
    <w:p w14:paraId="74C23DA1" w14:textId="77777777" w:rsidR="00E23F4D" w:rsidRDefault="00E23F4D" w:rsidP="00481461"/>
    <w:p w14:paraId="5AC33370" w14:textId="77777777" w:rsidR="004330C7" w:rsidRDefault="004330C7" w:rsidP="00481461">
      <w:r>
        <w:t xml:space="preserve">Pressing on System Properties will display a new window that describes the hardware and operating system.  On </w:t>
      </w:r>
      <w:proofErr w:type="gramStart"/>
      <w:r>
        <w:t>64 bit</w:t>
      </w:r>
      <w:proofErr w:type="gramEnd"/>
      <w:r>
        <w:t xml:space="preserve"> systems, a 64 bit message will be shown:</w:t>
      </w:r>
    </w:p>
    <w:p w14:paraId="0D992389" w14:textId="77777777" w:rsidR="004330C7" w:rsidRDefault="00E9093D" w:rsidP="00481461">
      <w:pPr>
        <w:rPr>
          <w:i/>
        </w:rPr>
      </w:pPr>
      <w:r>
        <w:rPr>
          <w:noProof/>
        </w:rPr>
        <w:lastRenderedPageBreak/>
        <w:drawing>
          <wp:inline distT="0" distB="0" distL="0" distR="0" wp14:anchorId="127107AE" wp14:editId="15406AB7">
            <wp:extent cx="3543300" cy="1352550"/>
            <wp:effectExtent l="0" t="0" r="0" b="0"/>
            <wp:docPr id="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0" cy="1352550"/>
                    </a:xfrm>
                    <a:prstGeom prst="rect">
                      <a:avLst/>
                    </a:prstGeom>
                    <a:noFill/>
                    <a:ln>
                      <a:noFill/>
                    </a:ln>
                  </pic:spPr>
                </pic:pic>
              </a:graphicData>
            </a:graphic>
          </wp:inline>
        </w:drawing>
      </w:r>
    </w:p>
    <w:p w14:paraId="46F4FC10" w14:textId="3186F658" w:rsidR="004330C7" w:rsidRDefault="004330C7" w:rsidP="004330C7">
      <w:pPr>
        <w:pStyle w:val="Caption"/>
        <w:rPr>
          <w:i/>
        </w:rPr>
      </w:pPr>
      <w:bookmarkStart w:id="37" w:name="_Toc515524294"/>
      <w:r>
        <w:t xml:space="preserve">Figure </w:t>
      </w:r>
      <w:r w:rsidR="009D254A">
        <w:fldChar w:fldCharType="begin"/>
      </w:r>
      <w:r w:rsidR="009D254A">
        <w:instrText xml:space="preserve"> SEQ Figure \* ARABIC </w:instrText>
      </w:r>
      <w:r w:rsidR="009D254A">
        <w:fldChar w:fldCharType="separate"/>
      </w:r>
      <w:r w:rsidR="00CC4671">
        <w:rPr>
          <w:noProof/>
        </w:rPr>
        <w:t>3</w:t>
      </w:r>
      <w:r w:rsidR="009D254A">
        <w:rPr>
          <w:noProof/>
        </w:rPr>
        <w:fldChar w:fldCharType="end"/>
      </w:r>
      <w:r>
        <w:t xml:space="preserve"> - The Windows operating system is a </w:t>
      </w:r>
      <w:proofErr w:type="gramStart"/>
      <w:r>
        <w:t>64 bit</w:t>
      </w:r>
      <w:proofErr w:type="gramEnd"/>
      <w:r>
        <w:t xml:space="preserve"> system if the system type message is present and indicates 64 bits.</w:t>
      </w:r>
      <w:bookmarkEnd w:id="37"/>
    </w:p>
    <w:p w14:paraId="3F76BB9E" w14:textId="77777777" w:rsidR="004330C7" w:rsidRDefault="004330C7" w:rsidP="00481461">
      <w:r>
        <w:t>Open a command window and type the following for Windows XP systems:</w:t>
      </w:r>
    </w:p>
    <w:p w14:paraId="49087304" w14:textId="77777777" w:rsidR="004330C7" w:rsidRDefault="004330C7" w:rsidP="00481461">
      <w:r>
        <w:t>[path-to-</w:t>
      </w:r>
      <w:proofErr w:type="spellStart"/>
      <w:proofErr w:type="gramStart"/>
      <w:r>
        <w:t>nssm</w:t>
      </w:r>
      <w:proofErr w:type="spellEnd"/>
      <w:r>
        <w:t>]\</w:t>
      </w:r>
      <w:proofErr w:type="spellStart"/>
      <w:proofErr w:type="gramEnd"/>
      <w:r>
        <w:t>nssm</w:t>
      </w:r>
      <w:proofErr w:type="spellEnd"/>
      <w:r>
        <w:t xml:space="preserve"> install Tethys c:\users\Tethys\metadata\tethys.bat start=auto </w:t>
      </w:r>
    </w:p>
    <w:p w14:paraId="2CC93F92" w14:textId="3A2CDCD2" w:rsidR="00AC7BF1" w:rsidRPr="00F97606" w:rsidRDefault="004330C7" w:rsidP="00F97606">
      <w:r>
        <w:t>For Windows Vista and later, change start=auto to start=</w:t>
      </w:r>
      <w:proofErr w:type="gramStart"/>
      <w:r>
        <w:t>delayed-auto</w:t>
      </w:r>
      <w:proofErr w:type="gramEnd"/>
      <w:r>
        <w:t>.  Replace [path-to-</w:t>
      </w:r>
      <w:proofErr w:type="spellStart"/>
      <w:r>
        <w:t>nssm</w:t>
      </w:r>
      <w:proofErr w:type="spellEnd"/>
      <w:r>
        <w:t xml:space="preserve">] with the folder path to the </w:t>
      </w:r>
      <w:proofErr w:type="spellStart"/>
      <w:r>
        <w:t>nssm</w:t>
      </w:r>
      <w:proofErr w:type="spellEnd"/>
      <w:r>
        <w:t xml:space="preserve"> executable (32 or 64 bit) and change c:\users\Tethys\metadata\tethys.bat if you have customized where your database r</w:t>
      </w:r>
      <w:r w:rsidR="0040050E">
        <w:t xml:space="preserve">esides.  </w:t>
      </w:r>
    </w:p>
    <w:p w14:paraId="4F73A278" w14:textId="77777777" w:rsidR="0060537C" w:rsidRDefault="0060537C" w:rsidP="00221D66">
      <w:pPr>
        <w:pStyle w:val="Heading1"/>
      </w:pPr>
      <w:bookmarkStart w:id="38" w:name="_Ref340399531"/>
      <w:bookmarkStart w:id="39" w:name="_Toc61953023"/>
      <w:r>
        <w:t>Using Tethys</w:t>
      </w:r>
      <w:bookmarkEnd w:id="38"/>
      <w:bookmarkEnd w:id="39"/>
    </w:p>
    <w:p w14:paraId="222CBA13" w14:textId="36988E4C" w:rsidR="00ED16A2" w:rsidRDefault="0060537C" w:rsidP="0060537C">
      <w:r>
        <w:t xml:space="preserve">At this point, it is assumed that you have an operational Tethys metadata database.  Your database administrator should be able to tell you the name and port of the machine where Tethys is running. </w:t>
      </w:r>
      <w:r w:rsidR="00512ABB">
        <w:t xml:space="preserve"> Tethys uses the extended markup language remote procedure call interface (XMLRPC) to transfer data between</w:t>
      </w:r>
      <w:r w:rsidR="00E33A57">
        <w:t xml:space="preserve"> Tethys and the client programming language used for analysis.</w:t>
      </w:r>
      <w:r w:rsidR="00ED16A2">
        <w:t xml:space="preserve">  For common queries, you do not need to learn XQuery, the language that Tethy</w:t>
      </w:r>
      <w:r w:rsidR="001D7EA4">
        <w:t>s</w:t>
      </w:r>
      <w:r w:rsidR="00ED16A2">
        <w:t xml:space="preserve">’s database uses to access records.  </w:t>
      </w:r>
      <w:proofErr w:type="gramStart"/>
      <w:r w:rsidR="00ED16A2">
        <w:t>A number of</w:t>
      </w:r>
      <w:proofErr w:type="gramEnd"/>
      <w:r w:rsidR="00ED16A2">
        <w:t xml:space="preserve"> </w:t>
      </w:r>
      <w:r w:rsidR="001F633B">
        <w:t xml:space="preserve">templates for </w:t>
      </w:r>
      <w:r w:rsidR="00ED16A2">
        <w:t>common queries have already been predefined and can be accessed</w:t>
      </w:r>
      <w:r w:rsidR="008E3613">
        <w:t xml:space="preserve"> using </w:t>
      </w:r>
      <w:r w:rsidR="00ED16A2">
        <w:t xml:space="preserve">function calls </w:t>
      </w:r>
      <w:r w:rsidR="00984369">
        <w:t>from one of the Tethys clients</w:t>
      </w:r>
      <w:r w:rsidR="00ED16A2">
        <w:t xml:space="preserve">.  Currently, </w:t>
      </w:r>
      <w:proofErr w:type="spellStart"/>
      <w:r w:rsidR="00ED16A2">
        <w:t>Matlab</w:t>
      </w:r>
      <w:proofErr w:type="spellEnd"/>
      <w:r w:rsidR="00ED16A2">
        <w:t xml:space="preserve"> has the richest set of queries.  For advanced queries, it is helpful to know XQuery.  There is a XQuery tutorial later in this manual.  Regardless of whether you use predefined queries or write your own, it is helpful to understand the structure of how data is stored in Tethys.</w:t>
      </w:r>
    </w:p>
    <w:p w14:paraId="28EB34A2" w14:textId="77777777" w:rsidR="00ED16A2" w:rsidRDefault="00ED16A2" w:rsidP="00ED16A2">
      <w:pPr>
        <w:pStyle w:val="Heading2"/>
      </w:pPr>
      <w:bookmarkStart w:id="40" w:name="_Ref340399587"/>
      <w:bookmarkStart w:id="41" w:name="_Toc61953024"/>
      <w:r>
        <w:t>Data organization in Tethys</w:t>
      </w:r>
      <w:bookmarkEnd w:id="40"/>
      <w:bookmarkEnd w:id="41"/>
    </w:p>
    <w:p w14:paraId="624EFA80" w14:textId="77777777" w:rsidR="00414316" w:rsidRDefault="00ED16A2" w:rsidP="00ED16A2">
      <w:r>
        <w:t>Data in Teth</w:t>
      </w:r>
      <w:r w:rsidR="006C35AA">
        <w:t xml:space="preserve">ys are organized into documents that are placed into containers.  </w:t>
      </w:r>
    </w:p>
    <w:p w14:paraId="0AECDD91" w14:textId="77777777" w:rsidR="00ED16A2" w:rsidRDefault="00ED16A2" w:rsidP="00ED16A2">
      <w:r>
        <w:t xml:space="preserve">For most of the containers that you are likely to use, a </w:t>
      </w:r>
      <w:r>
        <w:rPr>
          <w:i/>
        </w:rPr>
        <w:t>schema</w:t>
      </w:r>
      <w:r>
        <w:t xml:space="preserve"> is used to define </w:t>
      </w:r>
      <w:r w:rsidR="006C35AA">
        <w:t xml:space="preserve">what type of extended markup language (XML) </w:t>
      </w:r>
      <w:r>
        <w:t xml:space="preserve">data can be placed in the container.  Parts of the schema are very well defined, and may require values for certain fields, other parts are loose and allow the user to define new types of information to be added to the database. </w:t>
      </w:r>
      <w:r w:rsidR="006C35AA">
        <w:t xml:space="preserve">  </w:t>
      </w:r>
    </w:p>
    <w:p w14:paraId="3BFCA7B8" w14:textId="77777777" w:rsidR="005D103D" w:rsidRDefault="00ED16A2" w:rsidP="0060537C">
      <w:r>
        <w:t xml:space="preserve">While there are </w:t>
      </w:r>
      <w:proofErr w:type="gramStart"/>
      <w:r>
        <w:t>a number of</w:t>
      </w:r>
      <w:proofErr w:type="gramEnd"/>
      <w:r w:rsidR="00AC5FBD">
        <w:t xml:space="preserve"> metadata</w:t>
      </w:r>
      <w:r>
        <w:t xml:space="preserve"> containers</w:t>
      </w:r>
      <w:r w:rsidR="006B7823">
        <w:t xml:space="preserve"> </w:t>
      </w:r>
      <w:r>
        <w:t xml:space="preserve">in Tethys, the four that we will discuss here are </w:t>
      </w:r>
      <w:r w:rsidR="008A4F8A">
        <w:t>D</w:t>
      </w:r>
      <w:r w:rsidR="008A4F8A">
        <w:rPr>
          <w:i/>
        </w:rPr>
        <w:t>eployment</w:t>
      </w:r>
      <w:r w:rsidR="008A4F8A">
        <w:t xml:space="preserve">, </w:t>
      </w:r>
      <w:r w:rsidR="008A4F8A">
        <w:rPr>
          <w:i/>
        </w:rPr>
        <w:t>Detections,</w:t>
      </w:r>
      <w:r w:rsidR="008A4F8A">
        <w:t xml:space="preserve"> </w:t>
      </w:r>
      <w:r w:rsidR="008A4F8A">
        <w:rPr>
          <w:i/>
        </w:rPr>
        <w:t>Localizations,</w:t>
      </w:r>
      <w:r w:rsidR="001D7EA4">
        <w:t xml:space="preserve"> and</w:t>
      </w:r>
      <w:r w:rsidR="008A4F8A">
        <w:rPr>
          <w:i/>
        </w:rPr>
        <w:t xml:space="preserve"> Ensemble</w:t>
      </w:r>
      <w:r w:rsidR="008A4F8A">
        <w:t xml:space="preserve">.  </w:t>
      </w:r>
      <w:r w:rsidR="001D7EA4">
        <w:t>Each container contains one or more documents.</w:t>
      </w:r>
    </w:p>
    <w:p w14:paraId="66BAFF7B" w14:textId="77777777" w:rsidR="00A4780A" w:rsidRDefault="008A4F8A" w:rsidP="00F224EB">
      <w:pPr>
        <w:pStyle w:val="ListParagraph"/>
        <w:numPr>
          <w:ilvl w:val="0"/>
          <w:numId w:val="8"/>
        </w:numPr>
      </w:pPr>
      <w:r>
        <w:t>The Deployment</w:t>
      </w:r>
      <w:r w:rsidR="006B7823">
        <w:t>s</w:t>
      </w:r>
      <w:r>
        <w:t xml:space="preserve"> </w:t>
      </w:r>
      <w:r w:rsidR="001D7EA4">
        <w:t>container</w:t>
      </w:r>
      <w:r w:rsidR="008E3613">
        <w:t xml:space="preserve"> </w:t>
      </w:r>
      <w:r>
        <w:t>is used to represent information about the deployment of instruments</w:t>
      </w:r>
      <w:r w:rsidR="005D103D">
        <w:t xml:space="preserve"> u</w:t>
      </w:r>
      <w:r w:rsidR="00A4780A">
        <w:t xml:space="preserve">sed to collect the data </w:t>
      </w:r>
      <w:r w:rsidR="005D103D">
        <w:t>analyzed for detection and localization</w:t>
      </w:r>
      <w:r>
        <w:t xml:space="preserve">.  It contains information such as the number of channels, sample rate, duty cycle, etc.  </w:t>
      </w:r>
    </w:p>
    <w:p w14:paraId="2EE7F005" w14:textId="77777777" w:rsidR="008E3613" w:rsidRDefault="008E3613" w:rsidP="00AC5FBD">
      <w:pPr>
        <w:pStyle w:val="ListParagraph"/>
      </w:pPr>
    </w:p>
    <w:p w14:paraId="12EFBD98" w14:textId="77777777" w:rsidR="00AC5FBD" w:rsidRDefault="008A4F8A" w:rsidP="00F224EB">
      <w:pPr>
        <w:pStyle w:val="ListParagraph"/>
        <w:numPr>
          <w:ilvl w:val="0"/>
          <w:numId w:val="8"/>
        </w:numPr>
      </w:pPr>
      <w:r>
        <w:t xml:space="preserve">The Detections collection describes when events have been detected within a specific deployment and can be </w:t>
      </w:r>
      <w:r w:rsidR="001D7EA4">
        <w:t>of varying scale</w:t>
      </w:r>
      <w:r>
        <w:t xml:space="preserve">.  An </w:t>
      </w:r>
      <w:r w:rsidR="00B9666D">
        <w:t>example</w:t>
      </w:r>
      <w:r>
        <w:t xml:space="preserve"> of a fine scale detection might be reporting individual echolocation clicks produces by a </w:t>
      </w:r>
      <w:proofErr w:type="spellStart"/>
      <w:r>
        <w:t>Risso’s</w:t>
      </w:r>
      <w:proofErr w:type="spellEnd"/>
      <w:r>
        <w:t xml:space="preserve"> dolphin while a </w:t>
      </w:r>
      <w:r w:rsidR="001D7EA4">
        <w:t xml:space="preserve">medium scale </w:t>
      </w:r>
      <w:r>
        <w:t xml:space="preserve">detection might indicate that there was an acoustic encounter of </w:t>
      </w:r>
      <w:proofErr w:type="spellStart"/>
      <w:r>
        <w:t>Risso’s</w:t>
      </w:r>
      <w:proofErr w:type="spellEnd"/>
      <w:r>
        <w:t xml:space="preserve"> dolphins between some start and end time.  </w:t>
      </w:r>
      <w:r w:rsidR="00AC5FBD">
        <w:t>Finally, one can report binned presence/absence (</w:t>
      </w:r>
      <w:proofErr w:type="gramStart"/>
      <w:r w:rsidR="00AC5FBD">
        <w:t>e.g.</w:t>
      </w:r>
      <w:proofErr w:type="gramEnd"/>
      <w:r w:rsidR="00AC5FBD">
        <w:t xml:space="preserve"> hourly) information.</w:t>
      </w:r>
      <w:r w:rsidR="00C72DB8">
        <w:t xml:space="preserve"> In addition to the detection events, attachments can be added</w:t>
      </w:r>
      <w:r w:rsidR="00E309CF">
        <w:t>. These attachments include audio</w:t>
      </w:r>
      <w:r w:rsidR="00C72DB8">
        <w:t xml:space="preserve"> files and images related to the </w:t>
      </w:r>
      <w:proofErr w:type="gramStart"/>
      <w:r w:rsidR="00E309CF">
        <w:t>detections</w:t>
      </w:r>
      <w:proofErr w:type="gramEnd"/>
      <w:r w:rsidR="00E309CF">
        <w:t xml:space="preserve"> </w:t>
      </w:r>
      <w:r w:rsidR="00C72DB8">
        <w:t>events.  Note that a maximum of 500 files can be attached to a given detection document</w:t>
      </w:r>
      <w:r w:rsidR="00BA67BE">
        <w:t xml:space="preserve"> (this limitation will be removed in a future release)</w:t>
      </w:r>
      <w:r w:rsidR="00C72DB8">
        <w:t>.</w:t>
      </w:r>
    </w:p>
    <w:p w14:paraId="12493887" w14:textId="77777777" w:rsidR="008E3613" w:rsidRDefault="008E3613" w:rsidP="00AC5FBD">
      <w:pPr>
        <w:pStyle w:val="ListParagraph"/>
      </w:pPr>
    </w:p>
    <w:p w14:paraId="1E0A5163" w14:textId="77777777" w:rsidR="00A4780A" w:rsidRDefault="008A4F8A" w:rsidP="00F224EB">
      <w:pPr>
        <w:pStyle w:val="ListParagraph"/>
        <w:numPr>
          <w:ilvl w:val="0"/>
          <w:numId w:val="8"/>
        </w:numPr>
      </w:pPr>
      <w:r>
        <w:t>The Localizations collection denotes the source location of a sound</w:t>
      </w:r>
      <w:r w:rsidR="001162A6">
        <w:t xml:space="preserve"> source</w:t>
      </w:r>
      <w:r>
        <w:t xml:space="preserve"> using either relative or absolute coordinates and </w:t>
      </w:r>
      <w:r w:rsidR="001162A6">
        <w:t>permits the user to reference a detection in the Detections co</w:t>
      </w:r>
      <w:r w:rsidR="008E3613">
        <w:t>ntainer</w:t>
      </w:r>
      <w:r w:rsidR="001162A6">
        <w:t xml:space="preserve"> if appropriate.</w:t>
      </w:r>
      <w:r w:rsidR="001177A1">
        <w:t xml:space="preserve">  </w:t>
      </w:r>
    </w:p>
    <w:p w14:paraId="0CE0FB3D" w14:textId="77777777" w:rsidR="008E3613" w:rsidRDefault="008E3613" w:rsidP="00AC5FBD">
      <w:pPr>
        <w:pStyle w:val="ListParagraph"/>
      </w:pPr>
    </w:p>
    <w:p w14:paraId="2E131672" w14:textId="77777777" w:rsidR="001D7EA4" w:rsidRDefault="00893172" w:rsidP="00F224EB">
      <w:pPr>
        <w:pStyle w:val="ListParagraph"/>
        <w:numPr>
          <w:ilvl w:val="0"/>
          <w:numId w:val="8"/>
        </w:numPr>
      </w:pPr>
      <w:r>
        <w:t>T</w:t>
      </w:r>
      <w:r w:rsidR="001177A1">
        <w:t>he Ensemble collection</w:t>
      </w:r>
      <w:r w:rsidR="008E3613">
        <w:t xml:space="preserve"> </w:t>
      </w:r>
      <w:r w:rsidR="001177A1">
        <w:t xml:space="preserve">allows multiple instruments to be referenced as </w:t>
      </w:r>
      <w:proofErr w:type="gramStart"/>
      <w:r w:rsidR="001177A1">
        <w:t>a single one</w:t>
      </w:r>
      <w:proofErr w:type="gramEnd"/>
      <w:r w:rsidR="001177A1">
        <w:t>, which is useful when performing beamforming or localization on a large aperture array that contains separate instruments.</w:t>
      </w:r>
      <w:r w:rsidR="00A4780A">
        <w:t xml:space="preserve"> </w:t>
      </w:r>
    </w:p>
    <w:p w14:paraId="2D50F19A" w14:textId="77777777" w:rsidR="00893172" w:rsidRDefault="00893172" w:rsidP="00893172">
      <w:pPr>
        <w:pStyle w:val="ListParagraph"/>
      </w:pPr>
    </w:p>
    <w:p w14:paraId="155160CA" w14:textId="77777777" w:rsidR="00893172" w:rsidRDefault="00893172" w:rsidP="00F224EB">
      <w:pPr>
        <w:pStyle w:val="ListParagraph"/>
        <w:numPr>
          <w:ilvl w:val="0"/>
          <w:numId w:val="8"/>
        </w:numPr>
      </w:pPr>
      <w:r>
        <w:t xml:space="preserve">The Events collection is used to specify events that may be of interest in the analysis.  One such example might be a planned activity with possible consequences such as oil exploration.  Individual detections of anthropogenic events such as </w:t>
      </w:r>
      <w:proofErr w:type="spellStart"/>
      <w:r>
        <w:t>airguns</w:t>
      </w:r>
      <w:proofErr w:type="spellEnd"/>
      <w:r>
        <w:t xml:space="preserve"> would be recorded in the Detections collection, but the knowledge that oil exploration was being conducted over a given time and location could be denoted in the Events collection. </w:t>
      </w:r>
    </w:p>
    <w:p w14:paraId="6DFACF91" w14:textId="77777777" w:rsidR="00AD78C8" w:rsidRDefault="001D7EA4" w:rsidP="0060537C">
      <w:r>
        <w:t xml:space="preserve">Containers are used as needed, for example a set of detections </w:t>
      </w:r>
      <w:r w:rsidR="00A97F32">
        <w:t xml:space="preserve">without localizations </w:t>
      </w:r>
      <w:r>
        <w:t xml:space="preserve">from a single instrument would add a document to the Detections </w:t>
      </w:r>
      <w:r w:rsidR="00A97F32">
        <w:t xml:space="preserve">and possibly to the Deployment </w:t>
      </w:r>
      <w:proofErr w:type="gramStart"/>
      <w:r w:rsidR="00A97F32">
        <w:t>collections, but</w:t>
      </w:r>
      <w:proofErr w:type="gramEnd"/>
      <w:r w:rsidR="00A97F32">
        <w:t xml:space="preserve"> would not contribute new entries to the other collections.</w:t>
      </w:r>
    </w:p>
    <w:p w14:paraId="49F9D1A1" w14:textId="77777777" w:rsidR="00AD78C8" w:rsidRDefault="00AD78C8" w:rsidP="00AD78C8">
      <w:r>
        <w:t>Each document is written in extended markup language (XML) which is a language used for structuring data.   The core of XML is quite simple, data is contained within elements that provide structure.   The start of each element is denoted by its name enclosed in &lt; &gt; and the end by the element name within &lt;/ &gt;.  A small XML fragment is shown below:</w:t>
      </w:r>
    </w:p>
    <w:p w14:paraId="0FEBF352" w14:textId="77777777" w:rsidR="00AD78C8" w:rsidRPr="00B2283D" w:rsidRDefault="00AD78C8" w:rsidP="00AD78C8">
      <w:pPr>
        <w:pStyle w:val="NoSpacing"/>
        <w:rPr>
          <w:rFonts w:ascii="Consolas" w:hAnsi="Consolas" w:cs="Consolas"/>
          <w:sz w:val="18"/>
          <w:szCs w:val="18"/>
        </w:rPr>
      </w:pPr>
      <w:r w:rsidRPr="00B2283D">
        <w:rPr>
          <w:rFonts w:ascii="Consolas" w:hAnsi="Consolas" w:cs="Consolas"/>
          <w:sz w:val="18"/>
          <w:szCs w:val="18"/>
        </w:rPr>
        <w:t xml:space="preserve">&lt;Deployment&gt;   </w:t>
      </w:r>
    </w:p>
    <w:p w14:paraId="69E23E7E" w14:textId="77777777" w:rsidR="00AD78C8" w:rsidRPr="00B2283D" w:rsidRDefault="00AD78C8" w:rsidP="00AD78C8">
      <w:pPr>
        <w:pStyle w:val="NoSpacing"/>
        <w:rPr>
          <w:rFonts w:ascii="Consolas" w:hAnsi="Consolas" w:cs="Consolas"/>
          <w:sz w:val="18"/>
          <w:szCs w:val="18"/>
        </w:rPr>
      </w:pPr>
      <w:r w:rsidRPr="00B2283D">
        <w:rPr>
          <w:rFonts w:ascii="Consolas" w:hAnsi="Consolas" w:cs="Consolas"/>
          <w:sz w:val="18"/>
          <w:szCs w:val="18"/>
        </w:rPr>
        <w:t xml:space="preserve">    &lt;Project&gt; </w:t>
      </w:r>
      <w:proofErr w:type="spellStart"/>
      <w:r w:rsidRPr="00B2283D">
        <w:rPr>
          <w:rFonts w:ascii="Consolas" w:hAnsi="Consolas" w:cs="Consolas"/>
          <w:sz w:val="18"/>
          <w:szCs w:val="18"/>
        </w:rPr>
        <w:t>Socal</w:t>
      </w:r>
      <w:proofErr w:type="spellEnd"/>
      <w:r w:rsidRPr="00B2283D">
        <w:rPr>
          <w:rFonts w:ascii="Consolas" w:hAnsi="Consolas" w:cs="Consolas"/>
          <w:sz w:val="18"/>
          <w:szCs w:val="18"/>
        </w:rPr>
        <w:t xml:space="preserve"> &lt;/Project&gt;</w:t>
      </w:r>
    </w:p>
    <w:p w14:paraId="27846056" w14:textId="77777777" w:rsidR="00AD78C8" w:rsidRPr="00B2283D" w:rsidRDefault="00AD78C8" w:rsidP="00AD78C8">
      <w:pPr>
        <w:pStyle w:val="NoSpacing"/>
        <w:rPr>
          <w:rFonts w:ascii="Consolas" w:hAnsi="Consolas" w:cs="Consolas"/>
          <w:sz w:val="18"/>
          <w:szCs w:val="18"/>
        </w:rPr>
      </w:pPr>
      <w:r w:rsidRPr="00B2283D">
        <w:rPr>
          <w:rFonts w:ascii="Consolas" w:hAnsi="Consolas" w:cs="Consolas"/>
          <w:sz w:val="18"/>
          <w:szCs w:val="18"/>
        </w:rPr>
        <w:t xml:space="preserve">    &lt;Deployment&gt; 32 &lt;/Deployment&gt;</w:t>
      </w:r>
    </w:p>
    <w:p w14:paraId="1C7080B0" w14:textId="77777777" w:rsidR="00AD78C8" w:rsidRPr="00B2283D" w:rsidRDefault="00AD78C8" w:rsidP="00AD78C8">
      <w:pPr>
        <w:pStyle w:val="NoSpacing"/>
        <w:rPr>
          <w:rFonts w:ascii="Consolas" w:hAnsi="Consolas" w:cs="Consolas"/>
          <w:sz w:val="18"/>
          <w:szCs w:val="18"/>
        </w:rPr>
      </w:pPr>
      <w:r w:rsidRPr="00B2283D">
        <w:rPr>
          <w:rFonts w:ascii="Consolas" w:hAnsi="Consolas" w:cs="Consolas"/>
          <w:sz w:val="18"/>
          <w:szCs w:val="18"/>
        </w:rPr>
        <w:t xml:space="preserve">    &lt;Site&gt; A &lt;/Site&gt; </w:t>
      </w:r>
    </w:p>
    <w:p w14:paraId="23059151" w14:textId="77777777" w:rsidR="00AD78C8" w:rsidRPr="00B2283D" w:rsidRDefault="00AD78C8" w:rsidP="00AD78C8">
      <w:pPr>
        <w:pStyle w:val="NoSpacing"/>
        <w:rPr>
          <w:rFonts w:ascii="Consolas" w:hAnsi="Consolas" w:cs="Consolas"/>
          <w:sz w:val="18"/>
          <w:szCs w:val="18"/>
        </w:rPr>
      </w:pPr>
      <w:r w:rsidRPr="00B2283D">
        <w:rPr>
          <w:rFonts w:ascii="Consolas" w:hAnsi="Consolas" w:cs="Consolas"/>
          <w:sz w:val="18"/>
          <w:szCs w:val="18"/>
        </w:rPr>
        <w:t xml:space="preserve">    &lt;Cruise&gt; </w:t>
      </w:r>
      <w:proofErr w:type="spellStart"/>
      <w:r w:rsidRPr="00B2283D">
        <w:rPr>
          <w:rFonts w:ascii="Consolas" w:hAnsi="Consolas" w:cs="Consolas"/>
          <w:sz w:val="18"/>
          <w:szCs w:val="18"/>
        </w:rPr>
        <w:t>SocalInstrument</w:t>
      </w:r>
      <w:proofErr w:type="spellEnd"/>
      <w:r w:rsidRPr="00B2283D">
        <w:rPr>
          <w:rFonts w:ascii="Consolas" w:hAnsi="Consolas" w:cs="Consolas"/>
          <w:sz w:val="18"/>
          <w:szCs w:val="18"/>
        </w:rPr>
        <w:t xml:space="preserve"> &lt;/Cruise&gt;</w:t>
      </w:r>
    </w:p>
    <w:p w14:paraId="27A49ECD" w14:textId="77777777" w:rsidR="00AD78C8" w:rsidRPr="00B2283D" w:rsidRDefault="00AD78C8" w:rsidP="00AD78C8">
      <w:pPr>
        <w:pStyle w:val="NoSpacing"/>
        <w:rPr>
          <w:rFonts w:ascii="Consolas" w:hAnsi="Consolas" w:cs="Consolas"/>
          <w:sz w:val="18"/>
          <w:szCs w:val="18"/>
        </w:rPr>
      </w:pPr>
      <w:r w:rsidRPr="00B2283D">
        <w:rPr>
          <w:rFonts w:ascii="Consolas" w:hAnsi="Consolas" w:cs="Consolas"/>
          <w:sz w:val="18"/>
          <w:szCs w:val="18"/>
        </w:rPr>
        <w:t xml:space="preserve">    &lt;Platform&gt; Mooring &lt;/Platform&gt;</w:t>
      </w:r>
    </w:p>
    <w:p w14:paraId="716CF829" w14:textId="77777777" w:rsidR="00AD78C8" w:rsidRPr="00B2283D" w:rsidRDefault="00AD78C8" w:rsidP="00AD78C8">
      <w:pPr>
        <w:pStyle w:val="NoSpacing"/>
        <w:rPr>
          <w:rFonts w:ascii="Consolas" w:hAnsi="Consolas" w:cs="Consolas"/>
          <w:sz w:val="18"/>
          <w:szCs w:val="18"/>
        </w:rPr>
      </w:pPr>
      <w:r w:rsidRPr="00B2283D">
        <w:rPr>
          <w:rFonts w:ascii="Consolas" w:hAnsi="Consolas" w:cs="Consolas"/>
          <w:sz w:val="18"/>
          <w:szCs w:val="18"/>
        </w:rPr>
        <w:t xml:space="preserve">    other entries...</w:t>
      </w:r>
    </w:p>
    <w:p w14:paraId="7C7926FD" w14:textId="77777777" w:rsidR="00AD78C8" w:rsidRPr="00B2283D" w:rsidRDefault="00AD78C8" w:rsidP="00AD78C8">
      <w:pPr>
        <w:pStyle w:val="NoSpacing"/>
        <w:rPr>
          <w:rFonts w:ascii="Consolas" w:hAnsi="Consolas" w:cs="Consolas"/>
        </w:rPr>
      </w:pPr>
      <w:r w:rsidRPr="00B2283D">
        <w:rPr>
          <w:rFonts w:ascii="Consolas" w:hAnsi="Consolas" w:cs="Consolas"/>
          <w:sz w:val="18"/>
          <w:szCs w:val="18"/>
        </w:rPr>
        <w:t>&lt;/Deployment&gt;</w:t>
      </w:r>
    </w:p>
    <w:p w14:paraId="4ED9BFE8" w14:textId="77777777" w:rsidR="00AD78C8" w:rsidRDefault="00AD78C8" w:rsidP="00AD78C8"/>
    <w:p w14:paraId="12A3F4D6" w14:textId="77777777" w:rsidR="00AD78C8" w:rsidRDefault="00AD78C8" w:rsidP="0060537C"/>
    <w:p w14:paraId="36F46925" w14:textId="77777777" w:rsidR="00F53699" w:rsidRDefault="00B2283D" w:rsidP="0060537C">
      <w:r>
        <w:lastRenderedPageBreak/>
        <w:t>Units are standardized when recorded in the database.  All times follow the ISO 8601</w:t>
      </w:r>
      <w:r w:rsidR="009E2A0E">
        <w:t xml:space="preserve">:2004 </w:t>
      </w:r>
      <w:r>
        <w:t xml:space="preserve">standard and are recorded in </w:t>
      </w:r>
      <w:r w:rsidR="000622FF">
        <w:t>universal coordinated time (UTC)</w:t>
      </w:r>
      <w:r>
        <w:t>.  As an example, January 30</w:t>
      </w:r>
      <w:r w:rsidRPr="00B2283D">
        <w:rPr>
          <w:vertAlign w:val="superscript"/>
        </w:rPr>
        <w:t>th</w:t>
      </w:r>
      <w:r>
        <w:t>, at 6:22:30 PM UTC would be written 2013-01-30T18:22:30Z</w:t>
      </w:r>
      <w:r w:rsidR="000622FF">
        <w:t xml:space="preserve">. </w:t>
      </w:r>
      <w:r>
        <w:t xml:space="preserve">  Latitudes and longitudes are recorded in decimal form from 90 degrees (N) to -90 degrees (S) and 0 to 360 degrees (E).  </w:t>
      </w:r>
    </w:p>
    <w:p w14:paraId="59727B25" w14:textId="77777777" w:rsidR="00017E03" w:rsidRDefault="00017E03" w:rsidP="00D55795">
      <w:pPr>
        <w:pStyle w:val="Heading2"/>
      </w:pPr>
      <w:bookmarkStart w:id="42" w:name="_Ref339648153"/>
      <w:bookmarkStart w:id="43" w:name="_Toc61953025"/>
      <w:bookmarkStart w:id="44" w:name="_Toc335388852"/>
      <w:bookmarkStart w:id="45" w:name="_Ref335407944"/>
      <w:bookmarkStart w:id="46" w:name="_Ref317921325"/>
      <w:bookmarkStart w:id="47" w:name="_Ref317921335"/>
      <w:bookmarkStart w:id="48" w:name="_Ref317921352"/>
      <w:r>
        <w:t>Adding data to Tethys</w:t>
      </w:r>
      <w:bookmarkEnd w:id="42"/>
      <w:bookmarkEnd w:id="43"/>
    </w:p>
    <w:p w14:paraId="17EB17F4" w14:textId="77777777" w:rsidR="00017E03" w:rsidRDefault="00017E03" w:rsidP="00017E03">
      <w:r>
        <w:t xml:space="preserve">Data can be added to the database with XML documents that conform to the schema (p. </w:t>
      </w:r>
      <w:r>
        <w:fldChar w:fldCharType="begin"/>
      </w:r>
      <w:r>
        <w:instrText xml:space="preserve"> PAGEREF _Ref335404631 \h </w:instrText>
      </w:r>
      <w:r>
        <w:fldChar w:fldCharType="separate"/>
      </w:r>
      <w:r w:rsidR="00B43586">
        <w:rPr>
          <w:noProof/>
        </w:rPr>
        <w:t>53</w:t>
      </w:r>
      <w:r>
        <w:fldChar w:fldCharType="end"/>
      </w:r>
      <w:r>
        <w:t xml:space="preserve">).  Ideally, tools used by researchers will use the </w:t>
      </w:r>
      <w:proofErr w:type="spellStart"/>
      <w:r w:rsidR="006F71E9">
        <w:t>Nilus</w:t>
      </w:r>
      <w:proofErr w:type="spellEnd"/>
      <w:r w:rsidR="006F71E9">
        <w:t xml:space="preserve"> </w:t>
      </w:r>
      <w:r>
        <w:t>application programming interface to generate XML directly, but many existing tools generate data in other formats.  Consequently, Tethys provides data import support for the following data sources:</w:t>
      </w:r>
    </w:p>
    <w:p w14:paraId="3102B97E" w14:textId="77777777" w:rsidR="00017E03" w:rsidRDefault="00017E03" w:rsidP="00F224EB">
      <w:pPr>
        <w:pStyle w:val="ListParagraph"/>
        <w:numPr>
          <w:ilvl w:val="0"/>
          <w:numId w:val="16"/>
        </w:numPr>
      </w:pPr>
      <w:r>
        <w:t>Microsoft Excel workbooks</w:t>
      </w:r>
    </w:p>
    <w:p w14:paraId="5092E60C" w14:textId="77777777" w:rsidR="00017E03" w:rsidRDefault="00017E03" w:rsidP="00F224EB">
      <w:pPr>
        <w:pStyle w:val="ListParagraph"/>
        <w:numPr>
          <w:ilvl w:val="0"/>
          <w:numId w:val="16"/>
        </w:numPr>
      </w:pPr>
      <w:r>
        <w:t>Comma separated value lists (text files with commas between entries)</w:t>
      </w:r>
    </w:p>
    <w:p w14:paraId="2E903AF1" w14:textId="77777777" w:rsidR="00017E03" w:rsidRDefault="00017E03" w:rsidP="00F224EB">
      <w:pPr>
        <w:pStyle w:val="ListParagraph"/>
        <w:numPr>
          <w:ilvl w:val="0"/>
          <w:numId w:val="16"/>
        </w:numPr>
      </w:pPr>
      <w:r>
        <w:t>Microsoft Access</w:t>
      </w:r>
    </w:p>
    <w:p w14:paraId="6E320E8F" w14:textId="77777777" w:rsidR="00017E03" w:rsidRDefault="00017E03" w:rsidP="00F224EB">
      <w:pPr>
        <w:pStyle w:val="ListParagraph"/>
        <w:numPr>
          <w:ilvl w:val="0"/>
          <w:numId w:val="16"/>
        </w:numPr>
      </w:pPr>
      <w:r>
        <w:t xml:space="preserve">MySQL </w:t>
      </w:r>
      <w:proofErr w:type="gramStart"/>
      <w:r>
        <w:t>open source</w:t>
      </w:r>
      <w:proofErr w:type="gramEnd"/>
      <w:r>
        <w:t xml:space="preserve"> relational database (</w:t>
      </w:r>
      <w:hyperlink r:id="rId34" w:history="1">
        <w:r w:rsidRPr="00D75E07">
          <w:rPr>
            <w:rStyle w:val="Hyperlink"/>
          </w:rPr>
          <w:t>www.mysql.com</w:t>
        </w:r>
      </w:hyperlink>
      <w:r>
        <w:t>)</w:t>
      </w:r>
    </w:p>
    <w:p w14:paraId="11656A14" w14:textId="77777777" w:rsidR="00017E03" w:rsidRDefault="00017E03" w:rsidP="00017E03">
      <w:pPr>
        <w:pStyle w:val="ListParagraph"/>
      </w:pPr>
    </w:p>
    <w:p w14:paraId="7AA34AEB" w14:textId="01DF00FA" w:rsidR="00017E03" w:rsidRPr="00403C51" w:rsidRDefault="00017E03" w:rsidP="00D55795">
      <w:pPr>
        <w:pStyle w:val="ListParagraph"/>
        <w:ind w:left="0"/>
      </w:pPr>
      <w:r>
        <w:t>Data import services are provided using industry standard open database connectivity (ODBC), and hence other databases including but not limited to Oracle, Visual Fox Pro, PostgreSQL, etc. should function, but have not yet been tested.  For data sources such as Excel and comma separated value lists, it is assumed that the first row contains the names of each field.</w:t>
      </w:r>
      <w:r w:rsidR="00054378">
        <w:t xml:space="preserve">  Filenames can contain numbers, letters, dashes, and periods.  Commas in filenames are not supported at this time</w:t>
      </w:r>
      <w:r w:rsidR="00A31756">
        <w:t xml:space="preserve">, and ampersands </w:t>
      </w:r>
      <w:proofErr w:type="gramStart"/>
      <w:r w:rsidR="00A31756">
        <w:t>( &amp;</w:t>
      </w:r>
      <w:proofErr w:type="gramEnd"/>
      <w:r w:rsidR="00A31756">
        <w:t xml:space="preserve"> ) are disallowed.</w:t>
      </w:r>
    </w:p>
    <w:p w14:paraId="657E086A" w14:textId="77777777" w:rsidR="00434406" w:rsidRDefault="00FB01AD">
      <w:pPr>
        <w:pStyle w:val="Heading3"/>
      </w:pPr>
      <w:bookmarkStart w:id="49" w:name="_Ref338864271"/>
      <w:bookmarkStart w:id="50" w:name="_Toc61953026"/>
      <w:r>
        <w:t xml:space="preserve">Importing </w:t>
      </w:r>
      <w:r w:rsidR="00434406">
        <w:t>Data</w:t>
      </w:r>
      <w:bookmarkEnd w:id="44"/>
      <w:r>
        <w:t xml:space="preserve"> to Tethys</w:t>
      </w:r>
      <w:bookmarkEnd w:id="45"/>
      <w:bookmarkEnd w:id="49"/>
      <w:bookmarkEnd w:id="50"/>
    </w:p>
    <w:p w14:paraId="2F15ABD7" w14:textId="77777777" w:rsidR="007828FD" w:rsidRDefault="007828FD" w:rsidP="00434406">
      <w:pPr>
        <w:pStyle w:val="ListParagraph"/>
        <w:ind w:left="0"/>
      </w:pPr>
    </w:p>
    <w:p w14:paraId="6D6E2F12" w14:textId="77777777" w:rsidR="00CC0787" w:rsidRDefault="007828FD" w:rsidP="00434406">
      <w:pPr>
        <w:pStyle w:val="ListParagraph"/>
        <w:ind w:left="0"/>
      </w:pPr>
      <w:r>
        <w:t xml:space="preserve">The Python utility import.py provides data import </w:t>
      </w:r>
      <w:proofErr w:type="gramStart"/>
      <w:r>
        <w:t>services</w:t>
      </w:r>
      <w:r w:rsidR="003374DE">
        <w:t>, and</w:t>
      </w:r>
      <w:proofErr w:type="gramEnd"/>
      <w:r w:rsidR="003374DE">
        <w:t xml:space="preserve"> can </w:t>
      </w:r>
      <w:r>
        <w:t>be run from any machine</w:t>
      </w:r>
      <w:r w:rsidR="003374DE">
        <w:t xml:space="preserve"> that has network connectivity to the server</w:t>
      </w:r>
      <w:r>
        <w:t xml:space="preserve">. </w:t>
      </w:r>
      <w:r w:rsidR="00CC0787">
        <w:t xml:space="preserve"> Assuming that we wanted to add a set of detections from a spreadsheet in folder C:/Users/Eloise/SOCAL33M-BeakedWhales.xlsx located on the server machine tethys.sdsu.edu, </w:t>
      </w:r>
      <w:r w:rsidR="009F7D03">
        <w:t xml:space="preserve">with source map </w:t>
      </w:r>
      <w:proofErr w:type="gramStart"/>
      <w:r w:rsidR="009F7D03">
        <w:t>SIO.SWAL.Detections.Analyst</w:t>
      </w:r>
      <w:proofErr w:type="gramEnd"/>
      <w:r w:rsidR="009F7D03">
        <w:t xml:space="preserve">.v1, </w:t>
      </w:r>
      <w:r w:rsidR="00CC0787">
        <w:t>we would type at a command prompt:</w:t>
      </w:r>
    </w:p>
    <w:p w14:paraId="3710A8D2" w14:textId="77777777" w:rsidR="00CC0787" w:rsidRDefault="00CC0787" w:rsidP="00434406">
      <w:pPr>
        <w:pStyle w:val="ListParagraph"/>
        <w:ind w:left="0"/>
      </w:pPr>
    </w:p>
    <w:p w14:paraId="15294DB1" w14:textId="77777777" w:rsidR="00CC0787" w:rsidRDefault="009F7D03" w:rsidP="00434406">
      <w:pPr>
        <w:pStyle w:val="ListParagraph"/>
        <w:ind w:left="0"/>
      </w:pPr>
      <w:r w:rsidRPr="00B610D3">
        <w:rPr>
          <w:rFonts w:ascii="Courier" w:hAnsi="Courier"/>
        </w:rPr>
        <w:t>import.py --file C:/Users/Eloise/SOCAL33M-BeakedWhales.xlsx --server tethys.</w:t>
      </w:r>
      <w:r w:rsidR="00B610D3">
        <w:rPr>
          <w:rFonts w:ascii="Courier" w:hAnsi="Courier"/>
        </w:rPr>
        <w:t>your.org</w:t>
      </w:r>
      <w:r w:rsidRPr="00B610D3">
        <w:rPr>
          <w:rFonts w:ascii="Courier" w:hAnsi="Courier"/>
        </w:rPr>
        <w:t xml:space="preserve"> --</w:t>
      </w:r>
      <w:proofErr w:type="spellStart"/>
      <w:r w:rsidRPr="00B610D3">
        <w:rPr>
          <w:rFonts w:ascii="Courier" w:hAnsi="Courier"/>
        </w:rPr>
        <w:t>sourcemap</w:t>
      </w:r>
      <w:proofErr w:type="spellEnd"/>
      <w:r w:rsidRPr="00B610D3">
        <w:rPr>
          <w:rFonts w:ascii="Courier" w:hAnsi="Courier"/>
        </w:rPr>
        <w:t xml:space="preserve"> </w:t>
      </w:r>
      <w:proofErr w:type="gramStart"/>
      <w:r w:rsidRPr="00B610D3">
        <w:rPr>
          <w:rFonts w:ascii="Courier" w:hAnsi="Courier"/>
        </w:rPr>
        <w:t>SIO.SWAL.Detections.Analyst</w:t>
      </w:r>
      <w:proofErr w:type="gramEnd"/>
      <w:r w:rsidRPr="00B610D3">
        <w:rPr>
          <w:rFonts w:ascii="Courier" w:hAnsi="Courier"/>
        </w:rPr>
        <w:t>.v1 Detections</w:t>
      </w:r>
      <w:r w:rsidDel="009F7D03">
        <w:t xml:space="preserve"> </w:t>
      </w:r>
      <w:r w:rsidR="0001751E">
        <w:t>where</w:t>
      </w:r>
    </w:p>
    <w:p w14:paraId="6C964B20" w14:textId="77777777" w:rsidR="009F7D03" w:rsidRDefault="0001751E" w:rsidP="009F7D03">
      <w:pPr>
        <w:pStyle w:val="ListParagraph"/>
        <w:ind w:left="0"/>
      </w:pPr>
      <w:r>
        <w:tab/>
      </w:r>
    </w:p>
    <w:p w14:paraId="5CCD03EF" w14:textId="77777777" w:rsidR="009F7D03" w:rsidRDefault="009F7D03" w:rsidP="009F7D03">
      <w:pPr>
        <w:pStyle w:val="ListParagraph"/>
        <w:ind w:left="0"/>
      </w:pPr>
      <w:r>
        <w:t xml:space="preserve">               </w:t>
      </w:r>
      <w:r w:rsidR="00B610D3">
        <w:t>--</w:t>
      </w:r>
      <w:r>
        <w:t>file indicates the file to be uploaded</w:t>
      </w:r>
      <w:r>
        <w:tab/>
      </w:r>
    </w:p>
    <w:p w14:paraId="401CC4A9" w14:textId="77777777" w:rsidR="009F7D03" w:rsidRDefault="009F7D03" w:rsidP="00B610D3">
      <w:pPr>
        <w:pStyle w:val="ListParagraph"/>
        <w:ind w:left="1440" w:hanging="720"/>
      </w:pPr>
      <w:r>
        <w:t>--server indicates the server hosting the database</w:t>
      </w:r>
      <w:r w:rsidR="00B610D3">
        <w:t>.  The server name you provided at installation will be used this option is omitted.</w:t>
      </w:r>
    </w:p>
    <w:p w14:paraId="2AB16342" w14:textId="77777777" w:rsidR="009F7D03" w:rsidRDefault="009F7D03" w:rsidP="009F7D03">
      <w:pPr>
        <w:pStyle w:val="ListParagraph"/>
        <w:ind w:left="0"/>
      </w:pPr>
      <w:r>
        <w:tab/>
        <w:t>--</w:t>
      </w:r>
      <w:proofErr w:type="spellStart"/>
      <w:r>
        <w:t>sourcemap</w:t>
      </w:r>
      <w:proofErr w:type="spellEnd"/>
      <w:r>
        <w:t xml:space="preserve"> </w:t>
      </w:r>
      <w:proofErr w:type="gramStart"/>
      <w:r>
        <w:t>SIO.SWAL.Detections.Analyst</w:t>
      </w:r>
      <w:proofErr w:type="gramEnd"/>
      <w:r>
        <w:t>.v1 is a translation map, and</w:t>
      </w:r>
    </w:p>
    <w:p w14:paraId="7239A8F9" w14:textId="77777777" w:rsidR="009F7D03" w:rsidRDefault="009F7D03" w:rsidP="009F7D03">
      <w:pPr>
        <w:pStyle w:val="ListParagraph"/>
        <w:ind w:left="0"/>
      </w:pPr>
      <w:r>
        <w:tab/>
        <w:t>Detections is the name of the collection to which we will add C:/…/…BeakedWhales.xlsx</w:t>
      </w:r>
    </w:p>
    <w:p w14:paraId="29145C08" w14:textId="77777777" w:rsidR="009F7D03" w:rsidRDefault="009F7D03" w:rsidP="009F7D03">
      <w:pPr>
        <w:pStyle w:val="ListParagraph"/>
        <w:ind w:left="0"/>
      </w:pPr>
      <w:r>
        <w:tab/>
      </w:r>
    </w:p>
    <w:p w14:paraId="0D1B7740" w14:textId="77777777" w:rsidR="00F0640C" w:rsidRDefault="00434406" w:rsidP="00D55795">
      <w:pPr>
        <w:pStyle w:val="ListParagraph"/>
        <w:ind w:left="0"/>
      </w:pPr>
      <w:r>
        <w:lastRenderedPageBreak/>
        <w:t xml:space="preserve">XML translation maps are used to convert between field names used in the data source and names used in the database.  The translators are defined in detail in section </w:t>
      </w:r>
      <w:r w:rsidR="007828FD">
        <w:fldChar w:fldCharType="begin"/>
      </w:r>
      <w:r w:rsidR="007828FD">
        <w:instrText xml:space="preserve"> REF _Ref335396486 \r \h </w:instrText>
      </w:r>
      <w:r w:rsidR="007828FD">
        <w:fldChar w:fldCharType="separate"/>
      </w:r>
      <w:r w:rsidR="00B43586">
        <w:t>6</w:t>
      </w:r>
      <w:r w:rsidR="007828FD">
        <w:fldChar w:fldCharType="end"/>
      </w:r>
      <w:r w:rsidR="007828FD">
        <w:t xml:space="preserve"> (p. </w:t>
      </w:r>
      <w:r w:rsidR="007828FD">
        <w:fldChar w:fldCharType="begin"/>
      </w:r>
      <w:r w:rsidR="007828FD">
        <w:instrText xml:space="preserve"> PAGEREF _Ref335396500 \h </w:instrText>
      </w:r>
      <w:r w:rsidR="007828FD">
        <w:fldChar w:fldCharType="separate"/>
      </w:r>
      <w:r w:rsidR="00B43586">
        <w:rPr>
          <w:noProof/>
        </w:rPr>
        <w:t>64</w:t>
      </w:r>
      <w:r w:rsidR="007828FD">
        <w:fldChar w:fldCharType="end"/>
      </w:r>
      <w:r w:rsidR="007828FD">
        <w:t>)</w:t>
      </w:r>
      <w:r w:rsidR="00CC0787">
        <w:t xml:space="preserve"> but will be briefly introduced in this section</w:t>
      </w:r>
      <w:r w:rsidR="007828FD">
        <w:t xml:space="preserve">.  </w:t>
      </w:r>
      <w:r w:rsidR="0001751E">
        <w:t xml:space="preserve">Each translation map consists of an XML element called Mapping with </w:t>
      </w:r>
      <w:r w:rsidR="00D668A6">
        <w:t>three</w:t>
      </w:r>
      <w:r w:rsidR="00F0640C">
        <w:t xml:space="preserve"> children:</w:t>
      </w:r>
    </w:p>
    <w:p w14:paraId="71BA8BA4" w14:textId="77777777" w:rsidR="00F0640C" w:rsidRDefault="00F0640C" w:rsidP="00D55795">
      <w:pPr>
        <w:pStyle w:val="ListParagraph"/>
        <w:ind w:left="0"/>
      </w:pPr>
    </w:p>
    <w:p w14:paraId="1C8C1807" w14:textId="77777777" w:rsidR="00F0640C" w:rsidRDefault="0001751E" w:rsidP="00D55795">
      <w:pPr>
        <w:pStyle w:val="ListParagraph"/>
      </w:pPr>
      <w:r>
        <w:t xml:space="preserve">Name – </w:t>
      </w:r>
      <w:r w:rsidR="00D668A6">
        <w:t>Unique name used to specify which mapping should be used</w:t>
      </w:r>
      <w:r>
        <w:t>.  In our example, the map Name is</w:t>
      </w:r>
      <w:r w:rsidR="00A96A75">
        <w:t xml:space="preserve"> “</w:t>
      </w:r>
      <w:proofErr w:type="gramStart"/>
      <w:r w:rsidR="00A96A75">
        <w:t>SIO.SWAL.Detections.Analyst</w:t>
      </w:r>
      <w:proofErr w:type="gramEnd"/>
      <w:r w:rsidR="00A96A75">
        <w:t>.v1</w:t>
      </w:r>
      <w:r>
        <w:t>,” but any name may be used.</w:t>
      </w:r>
    </w:p>
    <w:p w14:paraId="45828B5A" w14:textId="77777777" w:rsidR="00F0640C" w:rsidRDefault="00F0640C" w:rsidP="00D55795">
      <w:pPr>
        <w:pStyle w:val="ListParagraph"/>
      </w:pPr>
    </w:p>
    <w:p w14:paraId="3C28C81F" w14:textId="77777777" w:rsidR="00F0640C" w:rsidRDefault="0001751E" w:rsidP="00D55795">
      <w:pPr>
        <w:pStyle w:val="ListParagraph"/>
      </w:pPr>
      <w:proofErr w:type="spellStart"/>
      <w:r>
        <w:t>DocumentAttributes</w:t>
      </w:r>
      <w:proofErr w:type="spellEnd"/>
      <w:r>
        <w:t xml:space="preserve"> – This section contains information that will be added to the document so that the database knows which schema should be used to validate the document.  In most cases, this section should just be copied fr</w:t>
      </w:r>
      <w:r w:rsidR="00D668A6">
        <w:t>om one of the existing examples.</w:t>
      </w:r>
    </w:p>
    <w:p w14:paraId="03923198" w14:textId="77777777" w:rsidR="00F0640C" w:rsidRDefault="00F0640C" w:rsidP="00D55795">
      <w:pPr>
        <w:pStyle w:val="ListParagraph"/>
      </w:pPr>
    </w:p>
    <w:p w14:paraId="1A855004" w14:textId="77777777" w:rsidR="00D668A6" w:rsidRDefault="00D668A6" w:rsidP="00826C99">
      <w:pPr>
        <w:pStyle w:val="ListParagraph"/>
      </w:pPr>
      <w:r>
        <w:t xml:space="preserve">Directives – This element contains children that specify how the translation is to be done.  Within the Directives elements, one can specify sheets of a workbook to use or </w:t>
      </w:r>
      <w:r w:rsidR="005B45EE">
        <w:t>sequential query language (SQL)</w:t>
      </w:r>
      <w:r>
        <w:t xml:space="preserve"> queries to databases.  Each row of these data sources is then processed according to the instructions.</w:t>
      </w:r>
    </w:p>
    <w:p w14:paraId="075B5AFC" w14:textId="77777777" w:rsidR="00D668A6" w:rsidRDefault="008D0862" w:rsidP="00826C99">
      <w:r>
        <w:t xml:space="preserve">The following example is a portion of a Directives element from </w:t>
      </w:r>
      <w:proofErr w:type="gramStart"/>
      <w:r>
        <w:t>SIO.SWAL.Detections.Analyst</w:t>
      </w:r>
      <w:proofErr w:type="gramEnd"/>
      <w:r>
        <w:t>.v1 which is included in the sample database:</w:t>
      </w:r>
    </w:p>
    <w:p w14:paraId="56BE2B7F" w14:textId="77777777" w:rsidR="00FB01AD" w:rsidRPr="00826C99" w:rsidRDefault="00FB01AD" w:rsidP="00826C99">
      <w:pPr>
        <w:pStyle w:val="NoSpacing"/>
        <w:rPr>
          <w:rFonts w:ascii="Consolas" w:hAnsi="Consolas" w:cs="Consolas"/>
          <w:sz w:val="20"/>
          <w:szCs w:val="20"/>
        </w:rPr>
      </w:pPr>
      <w:r w:rsidRPr="00826C99">
        <w:rPr>
          <w:rFonts w:ascii="Consolas" w:hAnsi="Consolas" w:cs="Consolas"/>
          <w:sz w:val="20"/>
          <w:szCs w:val="20"/>
        </w:rPr>
        <w:t>&lt;Map&gt;</w:t>
      </w:r>
    </w:p>
    <w:p w14:paraId="58977895" w14:textId="77777777" w:rsidR="00FB01AD" w:rsidRPr="00826C99" w:rsidRDefault="00FB01AD" w:rsidP="00826C99">
      <w:pPr>
        <w:pStyle w:val="NoSpacing"/>
        <w:rPr>
          <w:rFonts w:ascii="Consolas" w:hAnsi="Consolas" w:cs="Consolas"/>
          <w:sz w:val="20"/>
          <w:szCs w:val="20"/>
        </w:rPr>
      </w:pPr>
      <w:r w:rsidRPr="00826C99">
        <w:rPr>
          <w:rFonts w:ascii="Consolas" w:hAnsi="Consolas" w:cs="Consolas"/>
          <w:sz w:val="20"/>
          <w:szCs w:val="20"/>
        </w:rPr>
        <w:t xml:space="preserve">  &lt;Name</w:t>
      </w:r>
      <w:r w:rsidR="00C65F42">
        <w:rPr>
          <w:rFonts w:ascii="Consolas" w:hAnsi="Consolas" w:cs="Consolas"/>
          <w:sz w:val="20"/>
          <w:szCs w:val="20"/>
        </w:rPr>
        <w:t xml:space="preserve">&gt; </w:t>
      </w:r>
      <w:proofErr w:type="gramStart"/>
      <w:r w:rsidR="00C65F42">
        <w:rPr>
          <w:rFonts w:ascii="Consolas" w:hAnsi="Consolas" w:cs="Consolas"/>
          <w:sz w:val="20"/>
          <w:szCs w:val="20"/>
        </w:rPr>
        <w:t>SIO.SWAL.Detections.Analyst</w:t>
      </w:r>
      <w:proofErr w:type="gramEnd"/>
      <w:r w:rsidR="00C65F42">
        <w:rPr>
          <w:rFonts w:ascii="Consolas" w:hAnsi="Consolas" w:cs="Consolas"/>
          <w:sz w:val="20"/>
          <w:szCs w:val="20"/>
        </w:rPr>
        <w:t>.v1</w:t>
      </w:r>
      <w:r w:rsidRPr="00826C99">
        <w:rPr>
          <w:rFonts w:ascii="Consolas" w:hAnsi="Consolas" w:cs="Consolas"/>
          <w:sz w:val="20"/>
          <w:szCs w:val="20"/>
        </w:rPr>
        <w:t xml:space="preserve"> &lt;/Name&gt;</w:t>
      </w:r>
    </w:p>
    <w:p w14:paraId="45F9D6FA" w14:textId="77777777" w:rsidR="00FB01AD" w:rsidRPr="00D55795" w:rsidRDefault="00FB01AD" w:rsidP="00826C99">
      <w:pPr>
        <w:pStyle w:val="NoSpacing"/>
        <w:rPr>
          <w:rFonts w:ascii="Consolas" w:hAnsi="Consolas" w:cs="Consolas"/>
          <w:sz w:val="20"/>
          <w:szCs w:val="20"/>
          <w:lang w:val="fr-FR"/>
        </w:rPr>
      </w:pPr>
      <w:r w:rsidRPr="00826C99">
        <w:rPr>
          <w:rFonts w:ascii="Consolas" w:hAnsi="Consolas" w:cs="Consolas"/>
          <w:sz w:val="20"/>
          <w:szCs w:val="20"/>
        </w:rPr>
        <w:t xml:space="preserve">  </w:t>
      </w:r>
      <w:r w:rsidRPr="00D55795">
        <w:rPr>
          <w:rFonts w:ascii="Consolas" w:hAnsi="Consolas" w:cs="Consolas"/>
          <w:sz w:val="20"/>
          <w:szCs w:val="20"/>
          <w:lang w:val="fr-FR"/>
        </w:rPr>
        <w:t>&lt;</w:t>
      </w:r>
      <w:proofErr w:type="spellStart"/>
      <w:r w:rsidRPr="00D55795">
        <w:rPr>
          <w:rFonts w:ascii="Consolas" w:hAnsi="Consolas" w:cs="Consolas"/>
          <w:sz w:val="20"/>
          <w:szCs w:val="20"/>
          <w:lang w:val="fr-FR"/>
        </w:rPr>
        <w:t>DocumentAttributes</w:t>
      </w:r>
      <w:proofErr w:type="spellEnd"/>
      <w:r w:rsidRPr="00D55795">
        <w:rPr>
          <w:rFonts w:ascii="Consolas" w:hAnsi="Consolas" w:cs="Consolas"/>
          <w:sz w:val="20"/>
          <w:szCs w:val="20"/>
          <w:lang w:val="fr-FR"/>
        </w:rPr>
        <w:t xml:space="preserve">&gt; … </w:t>
      </w:r>
      <w:r w:rsidRPr="00D55795">
        <w:rPr>
          <w:rFonts w:ascii="Consolas" w:hAnsi="Consolas" w:cs="Consolas"/>
          <w:i/>
          <w:sz w:val="20"/>
          <w:szCs w:val="20"/>
          <w:lang w:val="fr-FR"/>
        </w:rPr>
        <w:t>omissions</w:t>
      </w:r>
      <w:r w:rsidRPr="00D55795">
        <w:rPr>
          <w:rFonts w:ascii="Consolas" w:hAnsi="Consolas" w:cs="Consolas"/>
          <w:sz w:val="20"/>
          <w:szCs w:val="20"/>
          <w:lang w:val="fr-FR"/>
        </w:rPr>
        <w:t xml:space="preserve"> … &lt;/</w:t>
      </w:r>
      <w:proofErr w:type="spellStart"/>
      <w:r w:rsidRPr="00D55795">
        <w:rPr>
          <w:rFonts w:ascii="Consolas" w:hAnsi="Consolas" w:cs="Consolas"/>
          <w:sz w:val="20"/>
          <w:szCs w:val="20"/>
          <w:lang w:val="fr-FR"/>
        </w:rPr>
        <w:t>DocumentAttributes</w:t>
      </w:r>
      <w:proofErr w:type="spellEnd"/>
      <w:r w:rsidRPr="00D55795">
        <w:rPr>
          <w:rFonts w:ascii="Consolas" w:hAnsi="Consolas" w:cs="Consolas"/>
          <w:sz w:val="20"/>
          <w:szCs w:val="20"/>
          <w:lang w:val="fr-FR"/>
        </w:rPr>
        <w:t>&gt;</w:t>
      </w:r>
    </w:p>
    <w:p w14:paraId="1CB90F69" w14:textId="77777777" w:rsidR="008D0862" w:rsidRPr="00D55795" w:rsidRDefault="00FB01AD" w:rsidP="00826C99">
      <w:pPr>
        <w:pStyle w:val="NoSpacing"/>
        <w:rPr>
          <w:rFonts w:ascii="Consolas" w:hAnsi="Consolas" w:cs="Consolas"/>
          <w:sz w:val="20"/>
          <w:szCs w:val="20"/>
          <w:lang w:val="fr-FR"/>
        </w:rPr>
      </w:pPr>
      <w:r w:rsidRPr="00D55795">
        <w:rPr>
          <w:rFonts w:ascii="Consolas" w:hAnsi="Consolas" w:cs="Consolas"/>
          <w:sz w:val="20"/>
          <w:szCs w:val="20"/>
          <w:lang w:val="fr-FR"/>
        </w:rPr>
        <w:t xml:space="preserve">  </w:t>
      </w:r>
      <w:r w:rsidR="008D0862" w:rsidRPr="00D55795">
        <w:rPr>
          <w:rFonts w:ascii="Consolas" w:hAnsi="Consolas" w:cs="Consolas"/>
          <w:sz w:val="20"/>
          <w:szCs w:val="20"/>
          <w:lang w:val="fr-FR"/>
        </w:rPr>
        <w:t>&lt;Directives&gt;</w:t>
      </w:r>
    </w:p>
    <w:p w14:paraId="0290F9C7" w14:textId="77777777" w:rsidR="008D0862" w:rsidRPr="00D55795" w:rsidRDefault="008D0862" w:rsidP="00826C99">
      <w:pPr>
        <w:pStyle w:val="NoSpacing"/>
        <w:rPr>
          <w:rFonts w:ascii="Consolas" w:hAnsi="Consolas" w:cs="Consolas"/>
          <w:sz w:val="20"/>
          <w:szCs w:val="20"/>
          <w:lang w:val="fr-FR"/>
        </w:rPr>
      </w:pPr>
      <w:r w:rsidRPr="00D55795">
        <w:rPr>
          <w:rFonts w:ascii="Consolas" w:hAnsi="Consolas" w:cs="Consolas"/>
          <w:sz w:val="20"/>
          <w:szCs w:val="20"/>
          <w:lang w:val="fr-FR"/>
        </w:rPr>
        <w:t xml:space="preserve">    &lt;</w:t>
      </w:r>
      <w:proofErr w:type="spellStart"/>
      <w:r w:rsidRPr="00D55795">
        <w:rPr>
          <w:rFonts w:ascii="Consolas" w:hAnsi="Consolas" w:cs="Consolas"/>
          <w:sz w:val="20"/>
          <w:szCs w:val="20"/>
          <w:lang w:val="fr-FR"/>
        </w:rPr>
        <w:t>Detections</w:t>
      </w:r>
      <w:proofErr w:type="spellEnd"/>
      <w:r w:rsidRPr="00D55795">
        <w:rPr>
          <w:rFonts w:ascii="Consolas" w:hAnsi="Consolas" w:cs="Consolas"/>
          <w:sz w:val="20"/>
          <w:szCs w:val="20"/>
          <w:lang w:val="fr-FR"/>
        </w:rPr>
        <w:t xml:space="preserve">&gt;  </w:t>
      </w:r>
    </w:p>
    <w:p w14:paraId="0ECAF77A" w14:textId="77777777" w:rsidR="008D0862" w:rsidRPr="006E0CE5" w:rsidRDefault="008D0862" w:rsidP="00826C99">
      <w:pPr>
        <w:pStyle w:val="NoSpacing"/>
        <w:rPr>
          <w:rFonts w:ascii="Consolas" w:hAnsi="Consolas" w:cs="Consolas"/>
          <w:sz w:val="20"/>
          <w:szCs w:val="20"/>
        </w:rPr>
      </w:pPr>
      <w:r w:rsidRPr="00D55795">
        <w:rPr>
          <w:rFonts w:ascii="Consolas" w:hAnsi="Consolas" w:cs="Consolas"/>
          <w:sz w:val="20"/>
          <w:szCs w:val="20"/>
          <w:lang w:val="fr-FR"/>
        </w:rPr>
        <w:t xml:space="preserve">      </w:t>
      </w:r>
      <w:r w:rsidRPr="006E0CE5">
        <w:rPr>
          <w:rFonts w:ascii="Consolas" w:hAnsi="Consolas" w:cs="Consolas"/>
          <w:sz w:val="20"/>
          <w:szCs w:val="20"/>
        </w:rPr>
        <w:t xml:space="preserve">… </w:t>
      </w:r>
      <w:r w:rsidR="00FB01AD" w:rsidRPr="006E0CE5">
        <w:rPr>
          <w:rFonts w:ascii="Consolas" w:hAnsi="Consolas" w:cs="Consolas"/>
          <w:i/>
          <w:sz w:val="20"/>
          <w:szCs w:val="20"/>
        </w:rPr>
        <w:t>omissions</w:t>
      </w:r>
      <w:r w:rsidR="00FB01AD" w:rsidRPr="006E0CE5">
        <w:rPr>
          <w:rFonts w:ascii="Consolas" w:hAnsi="Consolas" w:cs="Consolas"/>
          <w:sz w:val="20"/>
          <w:szCs w:val="20"/>
        </w:rPr>
        <w:t xml:space="preserve"> </w:t>
      </w:r>
      <w:r w:rsidRPr="006E0CE5">
        <w:rPr>
          <w:rFonts w:ascii="Consolas" w:hAnsi="Consolas" w:cs="Consolas"/>
          <w:sz w:val="20"/>
          <w:szCs w:val="20"/>
        </w:rPr>
        <w:t>…</w:t>
      </w:r>
    </w:p>
    <w:p w14:paraId="1B84AEEF" w14:textId="77777777" w:rsidR="008D0862" w:rsidRPr="00826C99" w:rsidRDefault="008D0862" w:rsidP="008D0862">
      <w:pPr>
        <w:pStyle w:val="NoSpacing"/>
        <w:rPr>
          <w:rFonts w:ascii="Consolas" w:hAnsi="Consolas" w:cs="Consolas"/>
          <w:sz w:val="20"/>
          <w:szCs w:val="20"/>
        </w:rPr>
      </w:pPr>
      <w:r w:rsidRPr="006E0CE5">
        <w:rPr>
          <w:rFonts w:ascii="Consolas" w:hAnsi="Consolas" w:cs="Consolas"/>
          <w:sz w:val="20"/>
          <w:szCs w:val="20"/>
        </w:rPr>
        <w:t xml:space="preserve">      </w:t>
      </w:r>
      <w:r w:rsidRPr="00826C99">
        <w:rPr>
          <w:rFonts w:ascii="Consolas" w:hAnsi="Consolas" w:cs="Consolas"/>
          <w:sz w:val="20"/>
          <w:szCs w:val="20"/>
        </w:rPr>
        <w:t>&lt;</w:t>
      </w:r>
      <w:proofErr w:type="spellStart"/>
      <w:r w:rsidRPr="00826C99">
        <w:rPr>
          <w:rFonts w:ascii="Consolas" w:hAnsi="Consolas" w:cs="Consolas"/>
          <w:sz w:val="20"/>
          <w:szCs w:val="20"/>
        </w:rPr>
        <w:t>OnEffort</w:t>
      </w:r>
      <w:proofErr w:type="spellEnd"/>
      <w:r w:rsidRPr="00826C99">
        <w:rPr>
          <w:rFonts w:ascii="Consolas" w:hAnsi="Consolas" w:cs="Consolas"/>
          <w:sz w:val="20"/>
          <w:szCs w:val="20"/>
        </w:rPr>
        <w:t>&gt;</w:t>
      </w:r>
    </w:p>
    <w:p w14:paraId="4C37C65D" w14:textId="77777777" w:rsidR="008D0862" w:rsidRPr="00826C99" w:rsidRDefault="008D0862" w:rsidP="008D0862">
      <w:pPr>
        <w:pStyle w:val="NoSpacing"/>
        <w:rPr>
          <w:rFonts w:ascii="Consolas" w:hAnsi="Consolas" w:cs="Consolas"/>
          <w:sz w:val="20"/>
          <w:szCs w:val="20"/>
        </w:rPr>
      </w:pPr>
      <w:r w:rsidRPr="00826C99">
        <w:rPr>
          <w:rFonts w:ascii="Consolas" w:hAnsi="Consolas" w:cs="Consolas"/>
          <w:sz w:val="20"/>
          <w:szCs w:val="20"/>
        </w:rPr>
        <w:tab/>
        <w:t>&lt;Sheet name="Detections"&gt;</w:t>
      </w:r>
    </w:p>
    <w:p w14:paraId="12C1B8D3" w14:textId="77777777" w:rsidR="008D0862" w:rsidRPr="00826C99" w:rsidRDefault="008D0862" w:rsidP="008D0862">
      <w:pPr>
        <w:pStyle w:val="NoSpacing"/>
        <w:rPr>
          <w:rFonts w:ascii="Consolas" w:hAnsi="Consolas" w:cs="Consolas"/>
          <w:sz w:val="20"/>
          <w:szCs w:val="20"/>
        </w:rPr>
      </w:pPr>
      <w:r w:rsidRPr="00826C99">
        <w:rPr>
          <w:rFonts w:ascii="Consolas" w:hAnsi="Consolas" w:cs="Consolas"/>
          <w:sz w:val="20"/>
          <w:szCs w:val="20"/>
        </w:rPr>
        <w:tab/>
        <w:t xml:space="preserve">  &lt;Detection&gt;</w:t>
      </w:r>
    </w:p>
    <w:p w14:paraId="2CDC44BB" w14:textId="77777777" w:rsidR="008D0862" w:rsidRPr="00826C99" w:rsidRDefault="008D0862" w:rsidP="008D0862">
      <w:pPr>
        <w:pStyle w:val="NoSpacing"/>
        <w:rPr>
          <w:rFonts w:ascii="Consolas" w:hAnsi="Consolas" w:cs="Consolas"/>
          <w:sz w:val="20"/>
          <w:szCs w:val="20"/>
        </w:rPr>
      </w:pPr>
      <w:r w:rsidRPr="00826C99">
        <w:rPr>
          <w:rFonts w:ascii="Consolas" w:hAnsi="Consolas" w:cs="Consolas"/>
          <w:sz w:val="20"/>
          <w:szCs w:val="20"/>
        </w:rPr>
        <w:tab/>
        <w:t xml:space="preserve">    &lt;Entry&gt;</w:t>
      </w:r>
    </w:p>
    <w:p w14:paraId="194577C1" w14:textId="77777777" w:rsidR="008D0862" w:rsidRPr="00826C99" w:rsidRDefault="008D0862" w:rsidP="008D0862">
      <w:pPr>
        <w:pStyle w:val="NoSpacing"/>
        <w:rPr>
          <w:rFonts w:ascii="Consolas" w:hAnsi="Consolas" w:cs="Consolas"/>
          <w:sz w:val="20"/>
          <w:szCs w:val="20"/>
        </w:rPr>
      </w:pPr>
      <w:r w:rsidRPr="00826C99">
        <w:rPr>
          <w:rFonts w:ascii="Consolas" w:hAnsi="Consolas" w:cs="Consolas"/>
          <w:sz w:val="20"/>
          <w:szCs w:val="20"/>
        </w:rPr>
        <w:tab/>
        <w:t xml:space="preserve">      &lt;Source&gt; [Input file] &lt;/Source&gt;</w:t>
      </w:r>
    </w:p>
    <w:p w14:paraId="190FD4F9" w14:textId="77777777" w:rsidR="008D0862" w:rsidRPr="00826C99" w:rsidRDefault="008D0862" w:rsidP="008D0862">
      <w:pPr>
        <w:pStyle w:val="NoSpacing"/>
        <w:rPr>
          <w:rFonts w:ascii="Consolas" w:hAnsi="Consolas" w:cs="Consolas"/>
          <w:sz w:val="20"/>
          <w:szCs w:val="20"/>
        </w:rPr>
      </w:pPr>
      <w:r w:rsidRPr="00826C99">
        <w:rPr>
          <w:rFonts w:ascii="Consolas" w:hAnsi="Consolas" w:cs="Consolas"/>
          <w:sz w:val="20"/>
          <w:szCs w:val="20"/>
        </w:rPr>
        <w:tab/>
        <w:t xml:space="preserve">      &lt;</w:t>
      </w:r>
      <w:proofErr w:type="spellStart"/>
      <w:r w:rsidRPr="00826C99">
        <w:rPr>
          <w:rFonts w:ascii="Consolas" w:hAnsi="Consolas" w:cs="Consolas"/>
          <w:sz w:val="20"/>
          <w:szCs w:val="20"/>
        </w:rPr>
        <w:t>Dest</w:t>
      </w:r>
      <w:proofErr w:type="spellEnd"/>
      <w:r w:rsidRPr="00826C99">
        <w:rPr>
          <w:rFonts w:ascii="Consolas" w:hAnsi="Consolas" w:cs="Consolas"/>
          <w:sz w:val="20"/>
          <w:szCs w:val="20"/>
        </w:rPr>
        <w:t xml:space="preserve">&gt; </w:t>
      </w:r>
      <w:proofErr w:type="spellStart"/>
      <w:r w:rsidRPr="00826C99">
        <w:rPr>
          <w:rFonts w:ascii="Consolas" w:hAnsi="Consolas" w:cs="Consolas"/>
          <w:sz w:val="20"/>
          <w:szCs w:val="20"/>
        </w:rPr>
        <w:t>Input_file</w:t>
      </w:r>
      <w:proofErr w:type="spellEnd"/>
      <w:r w:rsidRPr="00826C99">
        <w:rPr>
          <w:rFonts w:ascii="Consolas" w:hAnsi="Consolas" w:cs="Consolas"/>
          <w:sz w:val="20"/>
          <w:szCs w:val="20"/>
        </w:rPr>
        <w:t xml:space="preserve"> &lt;/</w:t>
      </w:r>
      <w:proofErr w:type="spellStart"/>
      <w:r w:rsidRPr="00826C99">
        <w:rPr>
          <w:rFonts w:ascii="Consolas" w:hAnsi="Consolas" w:cs="Consolas"/>
          <w:sz w:val="20"/>
          <w:szCs w:val="20"/>
        </w:rPr>
        <w:t>Dest</w:t>
      </w:r>
      <w:proofErr w:type="spellEnd"/>
      <w:r w:rsidRPr="00826C99">
        <w:rPr>
          <w:rFonts w:ascii="Consolas" w:hAnsi="Consolas" w:cs="Consolas"/>
          <w:sz w:val="20"/>
          <w:szCs w:val="20"/>
        </w:rPr>
        <w:t>&gt;</w:t>
      </w:r>
      <w:r w:rsidRPr="00826C99">
        <w:rPr>
          <w:rFonts w:ascii="Consolas" w:hAnsi="Consolas" w:cs="Consolas"/>
          <w:sz w:val="20"/>
          <w:szCs w:val="20"/>
        </w:rPr>
        <w:tab/>
      </w:r>
      <w:r w:rsidRPr="00826C99">
        <w:rPr>
          <w:rFonts w:ascii="Consolas" w:hAnsi="Consolas" w:cs="Consolas"/>
          <w:sz w:val="20"/>
          <w:szCs w:val="20"/>
        </w:rPr>
        <w:tab/>
        <w:t xml:space="preserve">  </w:t>
      </w:r>
    </w:p>
    <w:p w14:paraId="0F6A0E3B" w14:textId="77777777" w:rsidR="008D0862" w:rsidRPr="00826C99" w:rsidRDefault="008D0862" w:rsidP="008D0862">
      <w:pPr>
        <w:pStyle w:val="NoSpacing"/>
        <w:rPr>
          <w:rFonts w:ascii="Consolas" w:hAnsi="Consolas" w:cs="Consolas"/>
          <w:sz w:val="20"/>
          <w:szCs w:val="20"/>
        </w:rPr>
      </w:pPr>
      <w:r w:rsidRPr="00826C99">
        <w:rPr>
          <w:rFonts w:ascii="Consolas" w:hAnsi="Consolas" w:cs="Consolas"/>
          <w:sz w:val="20"/>
          <w:szCs w:val="20"/>
        </w:rPr>
        <w:tab/>
        <w:t xml:space="preserve">    &lt;/Entry&gt;</w:t>
      </w:r>
    </w:p>
    <w:p w14:paraId="72B0A2A1" w14:textId="77777777" w:rsidR="008D0862" w:rsidRPr="00826C99" w:rsidRDefault="008D0862" w:rsidP="008D0862">
      <w:pPr>
        <w:pStyle w:val="NoSpacing"/>
        <w:rPr>
          <w:rFonts w:ascii="Consolas" w:hAnsi="Consolas" w:cs="Consolas"/>
          <w:sz w:val="20"/>
          <w:szCs w:val="20"/>
        </w:rPr>
      </w:pPr>
      <w:r w:rsidRPr="00826C99">
        <w:rPr>
          <w:rFonts w:ascii="Consolas" w:hAnsi="Consolas" w:cs="Consolas"/>
          <w:sz w:val="20"/>
          <w:szCs w:val="20"/>
        </w:rPr>
        <w:tab/>
        <w:t xml:space="preserve">    &lt;Entry&gt;</w:t>
      </w:r>
    </w:p>
    <w:p w14:paraId="7D5BF957" w14:textId="77777777" w:rsidR="008D0862" w:rsidRPr="00826C99" w:rsidRDefault="008D0862" w:rsidP="008D0862">
      <w:pPr>
        <w:pStyle w:val="NoSpacing"/>
        <w:rPr>
          <w:rFonts w:ascii="Consolas" w:hAnsi="Consolas" w:cs="Consolas"/>
          <w:sz w:val="20"/>
          <w:szCs w:val="20"/>
        </w:rPr>
      </w:pPr>
      <w:r w:rsidRPr="00826C99">
        <w:rPr>
          <w:rFonts w:ascii="Consolas" w:hAnsi="Consolas" w:cs="Consolas"/>
          <w:sz w:val="20"/>
          <w:szCs w:val="20"/>
        </w:rPr>
        <w:tab/>
        <w:t xml:space="preserve">      &lt;Source&gt; [Start time] &lt;/Source&gt;</w:t>
      </w:r>
    </w:p>
    <w:p w14:paraId="4C796C60" w14:textId="77777777" w:rsidR="008D0862" w:rsidRPr="00826C99" w:rsidRDefault="008D0862" w:rsidP="008D0862">
      <w:pPr>
        <w:pStyle w:val="NoSpacing"/>
        <w:rPr>
          <w:rFonts w:ascii="Consolas" w:hAnsi="Consolas" w:cs="Consolas"/>
          <w:sz w:val="20"/>
          <w:szCs w:val="20"/>
        </w:rPr>
      </w:pPr>
      <w:r w:rsidRPr="00826C99">
        <w:rPr>
          <w:rFonts w:ascii="Consolas" w:hAnsi="Consolas" w:cs="Consolas"/>
          <w:sz w:val="20"/>
          <w:szCs w:val="20"/>
        </w:rPr>
        <w:tab/>
        <w:t xml:space="preserve">      &lt;Kind&gt; </w:t>
      </w:r>
      <w:proofErr w:type="spellStart"/>
      <w:r w:rsidRPr="00826C99">
        <w:rPr>
          <w:rFonts w:ascii="Consolas" w:hAnsi="Consolas" w:cs="Consolas"/>
          <w:sz w:val="20"/>
          <w:szCs w:val="20"/>
        </w:rPr>
        <w:t>DateTime</w:t>
      </w:r>
      <w:proofErr w:type="spellEnd"/>
      <w:r w:rsidRPr="00826C99">
        <w:rPr>
          <w:rFonts w:ascii="Consolas" w:hAnsi="Consolas" w:cs="Consolas"/>
          <w:sz w:val="20"/>
          <w:szCs w:val="20"/>
        </w:rPr>
        <w:t xml:space="preserve"> &lt;/Kind&gt;</w:t>
      </w:r>
    </w:p>
    <w:p w14:paraId="693F7CC2" w14:textId="77777777" w:rsidR="008D0862" w:rsidRPr="00826C99" w:rsidRDefault="008D0862" w:rsidP="008D0862">
      <w:pPr>
        <w:pStyle w:val="NoSpacing"/>
        <w:rPr>
          <w:rFonts w:ascii="Consolas" w:hAnsi="Consolas" w:cs="Consolas"/>
          <w:sz w:val="20"/>
          <w:szCs w:val="20"/>
        </w:rPr>
      </w:pPr>
      <w:r w:rsidRPr="00826C99">
        <w:rPr>
          <w:rFonts w:ascii="Consolas" w:hAnsi="Consolas" w:cs="Consolas"/>
          <w:sz w:val="20"/>
          <w:szCs w:val="20"/>
        </w:rPr>
        <w:tab/>
        <w:t xml:space="preserve">      &lt;</w:t>
      </w:r>
      <w:proofErr w:type="spellStart"/>
      <w:r w:rsidRPr="00826C99">
        <w:rPr>
          <w:rFonts w:ascii="Consolas" w:hAnsi="Consolas" w:cs="Consolas"/>
          <w:sz w:val="20"/>
          <w:szCs w:val="20"/>
        </w:rPr>
        <w:t>Dest</w:t>
      </w:r>
      <w:proofErr w:type="spellEnd"/>
      <w:r w:rsidRPr="00826C99">
        <w:rPr>
          <w:rFonts w:ascii="Consolas" w:hAnsi="Consolas" w:cs="Consolas"/>
          <w:sz w:val="20"/>
          <w:szCs w:val="20"/>
        </w:rPr>
        <w:t>&gt; Start &lt;/</w:t>
      </w:r>
      <w:proofErr w:type="spellStart"/>
      <w:r w:rsidRPr="00826C99">
        <w:rPr>
          <w:rFonts w:ascii="Consolas" w:hAnsi="Consolas" w:cs="Consolas"/>
          <w:sz w:val="20"/>
          <w:szCs w:val="20"/>
        </w:rPr>
        <w:t>Dest</w:t>
      </w:r>
      <w:proofErr w:type="spellEnd"/>
      <w:r w:rsidRPr="00826C99">
        <w:rPr>
          <w:rFonts w:ascii="Consolas" w:hAnsi="Consolas" w:cs="Consolas"/>
          <w:sz w:val="20"/>
          <w:szCs w:val="20"/>
        </w:rPr>
        <w:t>&gt;</w:t>
      </w:r>
    </w:p>
    <w:p w14:paraId="43A20F2B" w14:textId="77777777" w:rsidR="008D0862" w:rsidRPr="00826C99" w:rsidRDefault="008D0862" w:rsidP="008D0862">
      <w:pPr>
        <w:pStyle w:val="NoSpacing"/>
        <w:rPr>
          <w:rFonts w:ascii="Consolas" w:hAnsi="Consolas" w:cs="Consolas"/>
          <w:sz w:val="20"/>
          <w:szCs w:val="20"/>
        </w:rPr>
      </w:pPr>
      <w:r w:rsidRPr="00826C99">
        <w:rPr>
          <w:rFonts w:ascii="Consolas" w:hAnsi="Consolas" w:cs="Consolas"/>
          <w:sz w:val="20"/>
          <w:szCs w:val="20"/>
        </w:rPr>
        <w:tab/>
        <w:t xml:space="preserve">    &lt;/Entry&gt;</w:t>
      </w:r>
    </w:p>
    <w:p w14:paraId="3B2CC5A7" w14:textId="77777777" w:rsidR="008D0862" w:rsidRPr="00826C99" w:rsidRDefault="008D0862" w:rsidP="008D0862">
      <w:pPr>
        <w:pStyle w:val="NoSpacing"/>
        <w:rPr>
          <w:rFonts w:ascii="Consolas" w:hAnsi="Consolas" w:cs="Consolas"/>
          <w:sz w:val="20"/>
          <w:szCs w:val="20"/>
        </w:rPr>
      </w:pPr>
      <w:r w:rsidRPr="00826C99">
        <w:rPr>
          <w:rFonts w:ascii="Consolas" w:hAnsi="Consolas" w:cs="Consolas"/>
          <w:sz w:val="20"/>
          <w:szCs w:val="20"/>
        </w:rPr>
        <w:tab/>
        <w:t xml:space="preserve">    &lt;Entry&gt;</w:t>
      </w:r>
    </w:p>
    <w:p w14:paraId="3FA77A20" w14:textId="77777777" w:rsidR="008D0862" w:rsidRPr="00826C99" w:rsidRDefault="008D0862" w:rsidP="008D0862">
      <w:pPr>
        <w:pStyle w:val="NoSpacing"/>
        <w:rPr>
          <w:rFonts w:ascii="Consolas" w:hAnsi="Consolas" w:cs="Consolas"/>
          <w:sz w:val="20"/>
          <w:szCs w:val="20"/>
        </w:rPr>
      </w:pPr>
      <w:r w:rsidRPr="00826C99">
        <w:rPr>
          <w:rFonts w:ascii="Consolas" w:hAnsi="Consolas" w:cs="Consolas"/>
          <w:sz w:val="20"/>
          <w:szCs w:val="20"/>
        </w:rPr>
        <w:tab/>
        <w:t xml:space="preserve">      &lt;Source&gt; [End time] &lt;/Source&gt;</w:t>
      </w:r>
    </w:p>
    <w:p w14:paraId="1704EB07" w14:textId="77777777" w:rsidR="008D0862" w:rsidRPr="00826C99" w:rsidRDefault="008D0862" w:rsidP="008D0862">
      <w:pPr>
        <w:pStyle w:val="NoSpacing"/>
        <w:rPr>
          <w:rFonts w:ascii="Consolas" w:hAnsi="Consolas" w:cs="Consolas"/>
          <w:sz w:val="20"/>
          <w:szCs w:val="20"/>
        </w:rPr>
      </w:pPr>
      <w:r w:rsidRPr="00826C99">
        <w:rPr>
          <w:rFonts w:ascii="Consolas" w:hAnsi="Consolas" w:cs="Consolas"/>
          <w:sz w:val="20"/>
          <w:szCs w:val="20"/>
        </w:rPr>
        <w:tab/>
        <w:t xml:space="preserve">      &lt;Kind&gt; </w:t>
      </w:r>
      <w:proofErr w:type="spellStart"/>
      <w:r w:rsidRPr="00826C99">
        <w:rPr>
          <w:rFonts w:ascii="Consolas" w:hAnsi="Consolas" w:cs="Consolas"/>
          <w:sz w:val="20"/>
          <w:szCs w:val="20"/>
        </w:rPr>
        <w:t>DateTime</w:t>
      </w:r>
      <w:proofErr w:type="spellEnd"/>
      <w:r w:rsidRPr="00826C99">
        <w:rPr>
          <w:rFonts w:ascii="Consolas" w:hAnsi="Consolas" w:cs="Consolas"/>
          <w:sz w:val="20"/>
          <w:szCs w:val="20"/>
        </w:rPr>
        <w:t xml:space="preserve"> &lt;/Kind&gt;</w:t>
      </w:r>
    </w:p>
    <w:p w14:paraId="32B9375F" w14:textId="77777777" w:rsidR="008D0862" w:rsidRPr="00826C99" w:rsidRDefault="008D0862" w:rsidP="008D0862">
      <w:pPr>
        <w:pStyle w:val="NoSpacing"/>
        <w:rPr>
          <w:rFonts w:ascii="Consolas" w:hAnsi="Consolas" w:cs="Consolas"/>
          <w:sz w:val="20"/>
          <w:szCs w:val="20"/>
        </w:rPr>
      </w:pPr>
      <w:r w:rsidRPr="00826C99">
        <w:rPr>
          <w:rFonts w:ascii="Consolas" w:hAnsi="Consolas" w:cs="Consolas"/>
          <w:sz w:val="20"/>
          <w:szCs w:val="20"/>
        </w:rPr>
        <w:tab/>
        <w:t xml:space="preserve">      &lt;</w:t>
      </w:r>
      <w:proofErr w:type="spellStart"/>
      <w:r w:rsidRPr="00826C99">
        <w:rPr>
          <w:rFonts w:ascii="Consolas" w:hAnsi="Consolas" w:cs="Consolas"/>
          <w:sz w:val="20"/>
          <w:szCs w:val="20"/>
        </w:rPr>
        <w:t>Dest</w:t>
      </w:r>
      <w:proofErr w:type="spellEnd"/>
      <w:r w:rsidRPr="00826C99">
        <w:rPr>
          <w:rFonts w:ascii="Consolas" w:hAnsi="Consolas" w:cs="Consolas"/>
          <w:sz w:val="20"/>
          <w:szCs w:val="20"/>
        </w:rPr>
        <w:t>&gt; End &lt;/</w:t>
      </w:r>
      <w:proofErr w:type="spellStart"/>
      <w:r w:rsidRPr="00826C99">
        <w:rPr>
          <w:rFonts w:ascii="Consolas" w:hAnsi="Consolas" w:cs="Consolas"/>
          <w:sz w:val="20"/>
          <w:szCs w:val="20"/>
        </w:rPr>
        <w:t>Dest</w:t>
      </w:r>
      <w:proofErr w:type="spellEnd"/>
      <w:r w:rsidRPr="00826C99">
        <w:rPr>
          <w:rFonts w:ascii="Consolas" w:hAnsi="Consolas" w:cs="Consolas"/>
          <w:sz w:val="20"/>
          <w:szCs w:val="20"/>
        </w:rPr>
        <w:t>&gt;</w:t>
      </w:r>
    </w:p>
    <w:p w14:paraId="068E0A76" w14:textId="77777777" w:rsidR="008D0862" w:rsidRPr="00826C99" w:rsidRDefault="008D0862" w:rsidP="00826C99">
      <w:pPr>
        <w:pStyle w:val="NoSpacing"/>
        <w:rPr>
          <w:rFonts w:ascii="Consolas" w:hAnsi="Consolas" w:cs="Consolas"/>
          <w:sz w:val="20"/>
          <w:szCs w:val="20"/>
        </w:rPr>
      </w:pPr>
      <w:r w:rsidRPr="00826C99">
        <w:rPr>
          <w:rFonts w:ascii="Consolas" w:hAnsi="Consolas" w:cs="Consolas"/>
          <w:sz w:val="20"/>
          <w:szCs w:val="20"/>
        </w:rPr>
        <w:tab/>
        <w:t xml:space="preserve">    &lt;/Entry&gt;</w:t>
      </w:r>
      <w:r w:rsidRPr="00826C99">
        <w:rPr>
          <w:rFonts w:ascii="Consolas" w:hAnsi="Consolas" w:cs="Consolas"/>
          <w:sz w:val="20"/>
          <w:szCs w:val="20"/>
        </w:rPr>
        <w:br/>
        <w:t xml:space="preserve">    </w:t>
      </w:r>
      <w:r w:rsidRPr="00826C99">
        <w:rPr>
          <w:rFonts w:ascii="Consolas" w:hAnsi="Consolas" w:cs="Consolas"/>
          <w:sz w:val="20"/>
          <w:szCs w:val="20"/>
        </w:rPr>
        <w:tab/>
        <w:t xml:space="preserve">    …</w:t>
      </w:r>
      <w:r w:rsidR="00FB01AD" w:rsidRPr="00826C99">
        <w:rPr>
          <w:rFonts w:ascii="Consolas" w:hAnsi="Consolas" w:cs="Consolas"/>
          <w:sz w:val="20"/>
          <w:szCs w:val="20"/>
        </w:rPr>
        <w:t xml:space="preserve"> </w:t>
      </w:r>
      <w:r w:rsidR="00FB01AD" w:rsidRPr="00826C99">
        <w:rPr>
          <w:rFonts w:ascii="Consolas" w:hAnsi="Consolas" w:cs="Consolas"/>
          <w:i/>
          <w:sz w:val="20"/>
          <w:szCs w:val="20"/>
        </w:rPr>
        <w:t>omissions</w:t>
      </w:r>
      <w:r w:rsidR="00FB01AD" w:rsidRPr="00826C99">
        <w:rPr>
          <w:rFonts w:ascii="Consolas" w:hAnsi="Consolas" w:cs="Consolas"/>
          <w:sz w:val="20"/>
          <w:szCs w:val="20"/>
        </w:rPr>
        <w:t xml:space="preserve"> …</w:t>
      </w:r>
      <w:r w:rsidRPr="00826C99">
        <w:rPr>
          <w:rFonts w:ascii="Consolas" w:hAnsi="Consolas" w:cs="Consolas"/>
          <w:sz w:val="20"/>
          <w:szCs w:val="20"/>
        </w:rPr>
        <w:br/>
        <w:t xml:space="preserve">      &lt;/</w:t>
      </w:r>
      <w:proofErr w:type="spellStart"/>
      <w:r w:rsidRPr="00826C99">
        <w:rPr>
          <w:rFonts w:ascii="Consolas" w:hAnsi="Consolas" w:cs="Consolas"/>
          <w:sz w:val="20"/>
          <w:szCs w:val="20"/>
        </w:rPr>
        <w:t>OffEffort</w:t>
      </w:r>
      <w:proofErr w:type="spellEnd"/>
      <w:r w:rsidRPr="00826C99">
        <w:rPr>
          <w:rFonts w:ascii="Consolas" w:hAnsi="Consolas" w:cs="Consolas"/>
          <w:sz w:val="20"/>
          <w:szCs w:val="20"/>
        </w:rPr>
        <w:t>&gt;</w:t>
      </w:r>
    </w:p>
    <w:p w14:paraId="12340745" w14:textId="77777777" w:rsidR="008D0862" w:rsidRPr="00826C99" w:rsidRDefault="008D0862" w:rsidP="00826C99">
      <w:pPr>
        <w:pStyle w:val="NoSpacing"/>
        <w:rPr>
          <w:rFonts w:ascii="Consolas" w:hAnsi="Consolas" w:cs="Consolas"/>
          <w:sz w:val="20"/>
          <w:szCs w:val="20"/>
        </w:rPr>
      </w:pPr>
      <w:r w:rsidRPr="00826C99">
        <w:rPr>
          <w:rFonts w:ascii="Consolas" w:hAnsi="Consolas" w:cs="Consolas"/>
          <w:sz w:val="20"/>
          <w:szCs w:val="20"/>
        </w:rPr>
        <w:t xml:space="preserve">    &lt;/Detections&gt;</w:t>
      </w:r>
    </w:p>
    <w:p w14:paraId="71079098" w14:textId="77777777" w:rsidR="00FB01AD" w:rsidRPr="00826C99" w:rsidRDefault="008D0862" w:rsidP="00826C99">
      <w:pPr>
        <w:pStyle w:val="NoSpacing"/>
        <w:rPr>
          <w:rFonts w:ascii="Consolas" w:hAnsi="Consolas" w:cs="Consolas"/>
          <w:sz w:val="20"/>
          <w:szCs w:val="20"/>
        </w:rPr>
      </w:pPr>
      <w:r w:rsidRPr="00826C99">
        <w:rPr>
          <w:rFonts w:ascii="Consolas" w:hAnsi="Consolas" w:cs="Consolas"/>
          <w:sz w:val="20"/>
          <w:szCs w:val="20"/>
        </w:rPr>
        <w:t xml:space="preserve">  &lt;/Directives&gt;</w:t>
      </w:r>
    </w:p>
    <w:p w14:paraId="4A430FB4" w14:textId="77777777" w:rsidR="008D0862" w:rsidRDefault="00FB01AD" w:rsidP="00826C99">
      <w:pPr>
        <w:pStyle w:val="NoSpacing"/>
      </w:pPr>
      <w:r w:rsidRPr="00826C99">
        <w:rPr>
          <w:rFonts w:ascii="Consolas" w:hAnsi="Consolas" w:cs="Consolas"/>
          <w:sz w:val="20"/>
          <w:szCs w:val="20"/>
        </w:rPr>
        <w:t>&lt;/Map&gt;</w:t>
      </w:r>
      <w:r w:rsidR="008D0862">
        <w:br/>
      </w:r>
    </w:p>
    <w:p w14:paraId="09BE493B" w14:textId="77777777" w:rsidR="00FA2F23" w:rsidRDefault="004F41C0" w:rsidP="00826C99">
      <w:r>
        <w:lastRenderedPageBreak/>
        <w:t>For each row in the Detections sheet of a workbook, a Detection element will be produced as shown below with many of the elements omitted:</w:t>
      </w:r>
    </w:p>
    <w:p w14:paraId="640C11EE" w14:textId="77777777" w:rsidR="00FA2F23" w:rsidRPr="00826C99" w:rsidRDefault="00FA2F23" w:rsidP="00FA2F23">
      <w:pPr>
        <w:pStyle w:val="NoSpacing"/>
        <w:rPr>
          <w:rFonts w:ascii="Consolas" w:hAnsi="Consolas" w:cs="Consolas"/>
          <w:sz w:val="20"/>
          <w:szCs w:val="20"/>
        </w:rPr>
      </w:pPr>
      <w:r w:rsidRPr="00826C99">
        <w:rPr>
          <w:rFonts w:ascii="Consolas" w:hAnsi="Consolas" w:cs="Consolas"/>
          <w:sz w:val="20"/>
          <w:szCs w:val="20"/>
        </w:rPr>
        <w:t>&lt;</w:t>
      </w:r>
      <w:proofErr w:type="spellStart"/>
      <w:proofErr w:type="gramStart"/>
      <w:r w:rsidR="00EC11C5">
        <w:rPr>
          <w:rFonts w:ascii="Consolas" w:hAnsi="Consolas" w:cs="Consolas"/>
          <w:sz w:val="20"/>
          <w:szCs w:val="20"/>
        </w:rPr>
        <w:t>ty:</w:t>
      </w:r>
      <w:r w:rsidRPr="00826C99">
        <w:rPr>
          <w:rFonts w:ascii="Consolas" w:hAnsi="Consolas" w:cs="Consolas"/>
          <w:sz w:val="20"/>
          <w:szCs w:val="20"/>
        </w:rPr>
        <w:t>Detections</w:t>
      </w:r>
      <w:proofErr w:type="spellEnd"/>
      <w:proofErr w:type="gramEnd"/>
      <w:r w:rsidR="00EC11C5">
        <w:rPr>
          <w:rFonts w:ascii="Consolas" w:hAnsi="Consolas" w:cs="Consolas"/>
          <w:sz w:val="20"/>
          <w:szCs w:val="20"/>
        </w:rPr>
        <w:t xml:space="preserve"> …attributes…</w:t>
      </w:r>
      <w:r w:rsidRPr="00826C99">
        <w:rPr>
          <w:rFonts w:ascii="Consolas" w:hAnsi="Consolas" w:cs="Consolas"/>
          <w:sz w:val="20"/>
          <w:szCs w:val="20"/>
        </w:rPr>
        <w:t xml:space="preserve">&gt;  </w:t>
      </w:r>
    </w:p>
    <w:p w14:paraId="3E18CBD3" w14:textId="77777777" w:rsidR="00FA2F23" w:rsidRPr="00826C99" w:rsidRDefault="00FA2F23" w:rsidP="00FA2F23">
      <w:pPr>
        <w:pStyle w:val="NoSpacing"/>
        <w:rPr>
          <w:rFonts w:ascii="Consolas" w:hAnsi="Consolas" w:cs="Consolas"/>
          <w:sz w:val="20"/>
          <w:szCs w:val="20"/>
        </w:rPr>
      </w:pPr>
      <w:r w:rsidRPr="00826C99">
        <w:rPr>
          <w:rFonts w:ascii="Consolas" w:hAnsi="Consolas" w:cs="Consolas"/>
          <w:sz w:val="20"/>
          <w:szCs w:val="20"/>
        </w:rPr>
        <w:t xml:space="preserve">  … many </w:t>
      </w:r>
      <w:r w:rsidR="00EC11C5">
        <w:rPr>
          <w:rFonts w:ascii="Consolas" w:hAnsi="Consolas" w:cs="Consolas"/>
          <w:sz w:val="20"/>
          <w:szCs w:val="20"/>
        </w:rPr>
        <w:t>omissions</w:t>
      </w:r>
      <w:r w:rsidR="005B45EE" w:rsidRPr="00826C99">
        <w:rPr>
          <w:rFonts w:ascii="Consolas" w:hAnsi="Consolas" w:cs="Consolas"/>
          <w:sz w:val="20"/>
          <w:szCs w:val="20"/>
        </w:rPr>
        <w:t xml:space="preserve">, only Start shown for each Detection </w:t>
      </w:r>
      <w:r w:rsidRPr="00826C99">
        <w:rPr>
          <w:rFonts w:ascii="Consolas" w:hAnsi="Consolas" w:cs="Consolas"/>
          <w:sz w:val="20"/>
          <w:szCs w:val="20"/>
        </w:rPr>
        <w:t>…</w:t>
      </w:r>
    </w:p>
    <w:p w14:paraId="58503ADD" w14:textId="77777777" w:rsidR="00FA2F23" w:rsidRPr="00826C99" w:rsidRDefault="00FA2F23" w:rsidP="00FA2F23">
      <w:pPr>
        <w:pStyle w:val="NoSpacing"/>
        <w:rPr>
          <w:rFonts w:ascii="Consolas" w:hAnsi="Consolas" w:cs="Consolas"/>
          <w:sz w:val="20"/>
          <w:szCs w:val="20"/>
        </w:rPr>
      </w:pPr>
      <w:r w:rsidRPr="00826C99">
        <w:rPr>
          <w:rFonts w:ascii="Consolas" w:hAnsi="Consolas" w:cs="Consolas"/>
          <w:sz w:val="20"/>
          <w:szCs w:val="20"/>
        </w:rPr>
        <w:t xml:space="preserve">  &lt;</w:t>
      </w:r>
      <w:proofErr w:type="spellStart"/>
      <w:r w:rsidRPr="00826C99">
        <w:rPr>
          <w:rFonts w:ascii="Consolas" w:hAnsi="Consolas" w:cs="Consolas"/>
          <w:sz w:val="20"/>
          <w:szCs w:val="20"/>
        </w:rPr>
        <w:t>OnEffort</w:t>
      </w:r>
      <w:proofErr w:type="spellEnd"/>
      <w:r w:rsidRPr="00826C99">
        <w:rPr>
          <w:rFonts w:ascii="Consolas" w:hAnsi="Consolas" w:cs="Consolas"/>
          <w:sz w:val="20"/>
          <w:szCs w:val="20"/>
        </w:rPr>
        <w:t>&gt;</w:t>
      </w:r>
    </w:p>
    <w:p w14:paraId="18EF08A1" w14:textId="77777777" w:rsidR="00FA2F23" w:rsidRPr="00826C99" w:rsidRDefault="00FA2F23" w:rsidP="00FA2F23">
      <w:pPr>
        <w:pStyle w:val="NoSpacing"/>
        <w:rPr>
          <w:rFonts w:ascii="Consolas" w:hAnsi="Consolas" w:cs="Consolas"/>
          <w:sz w:val="20"/>
          <w:szCs w:val="20"/>
        </w:rPr>
      </w:pPr>
      <w:r w:rsidRPr="00826C99">
        <w:rPr>
          <w:rFonts w:ascii="Consolas" w:hAnsi="Consolas" w:cs="Consolas"/>
          <w:sz w:val="20"/>
          <w:szCs w:val="20"/>
        </w:rPr>
        <w:t xml:space="preserve">    &lt;Detection&gt; </w:t>
      </w:r>
      <w:r w:rsidR="004F41C0" w:rsidRPr="00826C99">
        <w:rPr>
          <w:rFonts w:ascii="Consolas" w:hAnsi="Consolas" w:cs="Consolas"/>
          <w:sz w:val="20"/>
          <w:szCs w:val="20"/>
        </w:rPr>
        <w:t>… &lt;Start&gt; 2012-06-01T14:50:22.52Z &lt;/Start&gt; …</w:t>
      </w:r>
      <w:r w:rsidRPr="00826C99">
        <w:rPr>
          <w:rFonts w:ascii="Consolas" w:hAnsi="Consolas" w:cs="Consolas"/>
          <w:sz w:val="20"/>
          <w:szCs w:val="20"/>
        </w:rPr>
        <w:t xml:space="preserve"> &lt;/Detection&gt;</w:t>
      </w:r>
    </w:p>
    <w:p w14:paraId="252AC1E3" w14:textId="77777777" w:rsidR="004F41C0" w:rsidRPr="00826C99" w:rsidRDefault="004F41C0" w:rsidP="00FA2F23">
      <w:pPr>
        <w:pStyle w:val="NoSpacing"/>
        <w:rPr>
          <w:rFonts w:ascii="Consolas" w:hAnsi="Consolas" w:cs="Consolas"/>
          <w:sz w:val="20"/>
          <w:szCs w:val="20"/>
        </w:rPr>
      </w:pPr>
      <w:r w:rsidRPr="00826C99">
        <w:rPr>
          <w:rFonts w:ascii="Consolas" w:hAnsi="Consolas" w:cs="Consolas"/>
          <w:sz w:val="20"/>
          <w:szCs w:val="20"/>
        </w:rPr>
        <w:t xml:space="preserve">    &lt;Detection&gt; … &lt;Start&gt; 2012-06-01T14:50:23.9Z &lt;/Start&gt; … &lt;/Detection&gt;</w:t>
      </w:r>
    </w:p>
    <w:p w14:paraId="745CDA2F" w14:textId="77777777" w:rsidR="004F41C0" w:rsidRPr="00826C99" w:rsidRDefault="004F41C0" w:rsidP="004F41C0">
      <w:pPr>
        <w:pStyle w:val="NoSpacing"/>
        <w:rPr>
          <w:rFonts w:ascii="Consolas" w:hAnsi="Consolas" w:cs="Consolas"/>
          <w:sz w:val="20"/>
          <w:szCs w:val="20"/>
        </w:rPr>
      </w:pPr>
      <w:r w:rsidRPr="00826C99">
        <w:rPr>
          <w:rFonts w:ascii="Consolas" w:hAnsi="Consolas" w:cs="Consolas"/>
          <w:sz w:val="20"/>
          <w:szCs w:val="20"/>
        </w:rPr>
        <w:t xml:space="preserve">    &lt;Detection&gt; … &lt;Start&gt; 2012-06-01T14:50:41.32Z &lt;/Start&gt; … &lt;/Detection&gt;</w:t>
      </w:r>
    </w:p>
    <w:p w14:paraId="292B2A2C" w14:textId="77777777" w:rsidR="004F41C0" w:rsidRPr="00826C99" w:rsidRDefault="004F41C0" w:rsidP="004F41C0">
      <w:pPr>
        <w:pStyle w:val="NoSpacing"/>
        <w:rPr>
          <w:rFonts w:ascii="Consolas" w:hAnsi="Consolas" w:cs="Consolas"/>
          <w:sz w:val="20"/>
          <w:szCs w:val="20"/>
        </w:rPr>
      </w:pPr>
      <w:r w:rsidRPr="00826C99">
        <w:rPr>
          <w:rFonts w:ascii="Consolas" w:hAnsi="Consolas" w:cs="Consolas"/>
          <w:sz w:val="20"/>
          <w:szCs w:val="20"/>
        </w:rPr>
        <w:t xml:space="preserve">    … other rows …</w:t>
      </w:r>
    </w:p>
    <w:p w14:paraId="77FD9F71" w14:textId="77777777" w:rsidR="004F41C0" w:rsidRPr="00826C99" w:rsidRDefault="004F41C0" w:rsidP="004F41C0">
      <w:pPr>
        <w:pStyle w:val="NoSpacing"/>
        <w:rPr>
          <w:rFonts w:ascii="Consolas" w:hAnsi="Consolas" w:cs="Consolas"/>
          <w:sz w:val="20"/>
          <w:szCs w:val="20"/>
        </w:rPr>
      </w:pPr>
      <w:r w:rsidRPr="00826C99">
        <w:rPr>
          <w:rFonts w:ascii="Consolas" w:hAnsi="Consolas" w:cs="Consolas"/>
          <w:sz w:val="20"/>
          <w:szCs w:val="20"/>
        </w:rPr>
        <w:t xml:space="preserve">  &lt;/</w:t>
      </w:r>
      <w:proofErr w:type="spellStart"/>
      <w:r w:rsidRPr="00826C99">
        <w:rPr>
          <w:rFonts w:ascii="Consolas" w:hAnsi="Consolas" w:cs="Consolas"/>
          <w:sz w:val="20"/>
          <w:szCs w:val="20"/>
        </w:rPr>
        <w:t>OnEffort</w:t>
      </w:r>
      <w:proofErr w:type="spellEnd"/>
      <w:r w:rsidRPr="00826C99">
        <w:rPr>
          <w:rFonts w:ascii="Consolas" w:hAnsi="Consolas" w:cs="Consolas"/>
          <w:sz w:val="20"/>
          <w:szCs w:val="20"/>
        </w:rPr>
        <w:t>&gt;</w:t>
      </w:r>
    </w:p>
    <w:p w14:paraId="57DA9A80" w14:textId="77777777" w:rsidR="004F41C0" w:rsidRPr="00826C99" w:rsidRDefault="004F41C0" w:rsidP="00826C99">
      <w:pPr>
        <w:pStyle w:val="NoSpacing"/>
        <w:rPr>
          <w:rFonts w:ascii="Consolas" w:hAnsi="Consolas" w:cs="Consolas"/>
          <w:sz w:val="20"/>
          <w:szCs w:val="20"/>
        </w:rPr>
      </w:pPr>
      <w:r w:rsidRPr="00826C99">
        <w:rPr>
          <w:rFonts w:ascii="Consolas" w:hAnsi="Consolas" w:cs="Consolas"/>
          <w:sz w:val="20"/>
          <w:szCs w:val="20"/>
        </w:rPr>
        <w:t>&lt;/</w:t>
      </w:r>
      <w:proofErr w:type="spellStart"/>
      <w:proofErr w:type="gramStart"/>
      <w:r w:rsidR="00EC11C5">
        <w:rPr>
          <w:rFonts w:ascii="Consolas" w:hAnsi="Consolas" w:cs="Consolas"/>
          <w:sz w:val="20"/>
          <w:szCs w:val="20"/>
        </w:rPr>
        <w:t>ty:</w:t>
      </w:r>
      <w:r w:rsidRPr="00826C99">
        <w:rPr>
          <w:rFonts w:ascii="Consolas" w:hAnsi="Consolas" w:cs="Consolas"/>
          <w:sz w:val="20"/>
          <w:szCs w:val="20"/>
        </w:rPr>
        <w:t>Detections</w:t>
      </w:r>
      <w:proofErr w:type="spellEnd"/>
      <w:proofErr w:type="gramEnd"/>
      <w:r w:rsidRPr="00826C99">
        <w:rPr>
          <w:rFonts w:ascii="Consolas" w:hAnsi="Consolas" w:cs="Consolas"/>
          <w:sz w:val="20"/>
          <w:szCs w:val="20"/>
        </w:rPr>
        <w:t>&gt;</w:t>
      </w:r>
    </w:p>
    <w:p w14:paraId="7866026E" w14:textId="77777777" w:rsidR="004F41C0" w:rsidRPr="00826C99" w:rsidRDefault="004F41C0" w:rsidP="00826C99">
      <w:pPr>
        <w:pStyle w:val="NoSpacing"/>
        <w:rPr>
          <w:rFonts w:ascii="Consolas" w:hAnsi="Consolas" w:cs="Consolas"/>
        </w:rPr>
      </w:pPr>
    </w:p>
    <w:p w14:paraId="7C781F4F" w14:textId="77777777" w:rsidR="004F41C0" w:rsidRDefault="004F41C0" w:rsidP="004F41C0">
      <w:r>
        <w:t xml:space="preserve">Elements nested within a &lt;Directives&gt; element are simply copied </w:t>
      </w:r>
      <w:proofErr w:type="gramStart"/>
      <w:r>
        <w:t>with the exception of</w:t>
      </w:r>
      <w:proofErr w:type="gramEnd"/>
      <w:r>
        <w:t xml:space="preserve"> the following processing elements:</w:t>
      </w:r>
    </w:p>
    <w:p w14:paraId="27560287" w14:textId="1DDCC235" w:rsidR="004F41C0" w:rsidRDefault="004F41C0" w:rsidP="00F224EB">
      <w:pPr>
        <w:pStyle w:val="ListParagraph"/>
        <w:numPr>
          <w:ilvl w:val="0"/>
          <w:numId w:val="17"/>
        </w:numPr>
      </w:pPr>
      <w:r>
        <w:t>&lt;Sheet&gt; and &lt;Table&gt;</w:t>
      </w:r>
      <w:r w:rsidR="005B45EE">
        <w:t>:</w:t>
      </w:r>
      <w:r>
        <w:t xml:space="preserve">  Both of these elements are used to specify data from the current data source</w:t>
      </w:r>
      <w:r w:rsidR="00C65F42">
        <w:t xml:space="preserve">.  </w:t>
      </w:r>
      <w:r>
        <w:t>The &lt;Sheet&gt; directive</w:t>
      </w:r>
      <w:r w:rsidR="00C65F42">
        <w:t xml:space="preserve"> should be used with spreadsheets and</w:t>
      </w:r>
      <w:r>
        <w:t xml:space="preserve"> expects </w:t>
      </w:r>
      <w:r w:rsidR="005B45EE">
        <w:t>the</w:t>
      </w:r>
      <w:r>
        <w:t xml:space="preserve"> attribute </w:t>
      </w:r>
      <w:r w:rsidRPr="00C65F42">
        <w:rPr>
          <w:i/>
        </w:rPr>
        <w:t>nam</w:t>
      </w:r>
      <w:r w:rsidR="005B45EE" w:rsidRPr="00C65F42">
        <w:rPr>
          <w:i/>
        </w:rPr>
        <w:t>e</w:t>
      </w:r>
      <w:r>
        <w:t xml:space="preserve"> </w:t>
      </w:r>
      <w:r w:rsidR="005B45EE">
        <w:t xml:space="preserve">to indicate which sheet of the workbook will be used.  For Table, the </w:t>
      </w:r>
      <w:r w:rsidR="005B45EE" w:rsidRPr="00C65F42">
        <w:rPr>
          <w:i/>
        </w:rPr>
        <w:t>query</w:t>
      </w:r>
      <w:r w:rsidR="005B45EE">
        <w:t xml:space="preserve"> attribute is used and may be any valid SQL query for the database.</w:t>
      </w:r>
      <w:r w:rsidR="00546D6F">
        <w:t xml:space="preserve">  Table also works on Microsoft Excel spreadsheets, treating sheets as tables.  Note that Microsoft’s libraries append a dollar sign ($) to sheet names when they are treated as database tables.</w:t>
      </w:r>
      <w:r w:rsidR="005B45EE">
        <w:t xml:space="preserve">  </w:t>
      </w:r>
    </w:p>
    <w:p w14:paraId="29ABAD04" w14:textId="77777777" w:rsidR="004F41C0" w:rsidRDefault="004F41C0" w:rsidP="00F224EB">
      <w:pPr>
        <w:pStyle w:val="ListParagraph"/>
        <w:numPr>
          <w:ilvl w:val="0"/>
          <w:numId w:val="17"/>
        </w:numPr>
      </w:pPr>
      <w:r>
        <w:t>&lt;Entry&gt;</w:t>
      </w:r>
      <w:r w:rsidR="005B45EE">
        <w:t>:  Specifies how fields in the spreadsheet or database will be transformed to an element expected by Tethys.  &lt;Entry&gt; elements are always children of &lt;Sheet&gt; or &lt;Table&gt; elements and contain children describing the translation:</w:t>
      </w:r>
    </w:p>
    <w:p w14:paraId="3A19403B" w14:textId="77777777" w:rsidR="005B45EE" w:rsidRDefault="005B45EE" w:rsidP="00F224EB">
      <w:pPr>
        <w:pStyle w:val="ListParagraph"/>
        <w:numPr>
          <w:ilvl w:val="1"/>
          <w:numId w:val="17"/>
        </w:numPr>
      </w:pPr>
      <w:r>
        <w:t xml:space="preserve">&lt;Source&gt;:  One or more field names enclosed in square brackets </w:t>
      </w:r>
      <w:proofErr w:type="gramStart"/>
      <w:r>
        <w:t>[ ]</w:t>
      </w:r>
      <w:proofErr w:type="gramEnd"/>
      <w:r>
        <w:t xml:space="preserve">.  Multiple fields can be specified and will be </w:t>
      </w:r>
      <w:proofErr w:type="gramStart"/>
      <w:r>
        <w:t>merged together</w:t>
      </w:r>
      <w:proofErr w:type="gramEnd"/>
      <w:r>
        <w:t>.</w:t>
      </w:r>
    </w:p>
    <w:p w14:paraId="75C1DFBD" w14:textId="77777777" w:rsidR="005B45EE" w:rsidRDefault="005B45EE" w:rsidP="00F224EB">
      <w:pPr>
        <w:pStyle w:val="ListParagraph"/>
        <w:numPr>
          <w:ilvl w:val="1"/>
          <w:numId w:val="17"/>
        </w:numPr>
      </w:pPr>
      <w:r>
        <w:t xml:space="preserve">&lt;Kind&gt;:  Specifies the data format.  For text fields this is not needed.  Valid kinds are:  </w:t>
      </w:r>
      <w:proofErr w:type="spellStart"/>
      <w:r>
        <w:t>LongLat</w:t>
      </w:r>
      <w:proofErr w:type="spellEnd"/>
      <w:r>
        <w:t xml:space="preserve">, </w:t>
      </w:r>
      <w:proofErr w:type="spellStart"/>
      <w:r>
        <w:t>DateTime</w:t>
      </w:r>
      <w:proofErr w:type="spellEnd"/>
      <w:r>
        <w:t xml:space="preserve">, Integer, Number, and </w:t>
      </w:r>
      <w:proofErr w:type="spellStart"/>
      <w:r>
        <w:t>SpeciesCode</w:t>
      </w:r>
      <w:proofErr w:type="spellEnd"/>
      <w:r>
        <w:t>.  See the appendix for details.</w:t>
      </w:r>
    </w:p>
    <w:p w14:paraId="29B13A5E" w14:textId="566CA837" w:rsidR="005B45EE" w:rsidRDefault="005B45EE" w:rsidP="00F224EB">
      <w:pPr>
        <w:pStyle w:val="ListParagraph"/>
        <w:numPr>
          <w:ilvl w:val="1"/>
          <w:numId w:val="17"/>
        </w:numPr>
      </w:pPr>
      <w:r>
        <w:t>&lt;Default&gt;:  Value to use in cases of missing data.  If no default is provided, no value is produced.</w:t>
      </w:r>
      <w:r w:rsidR="006763D9">
        <w:t xml:space="preserve">   Defaults may be strings, numbers, or the special value {id} which indicates that the document identifier is to be used.</w:t>
      </w:r>
    </w:p>
    <w:p w14:paraId="0F18E06C" w14:textId="77777777" w:rsidR="00017E03" w:rsidRDefault="005B45EE" w:rsidP="00F224EB">
      <w:pPr>
        <w:pStyle w:val="ListParagraph"/>
        <w:numPr>
          <w:ilvl w:val="1"/>
          <w:numId w:val="17"/>
        </w:numPr>
      </w:pPr>
      <w:r>
        <w:t>&lt;</w:t>
      </w:r>
      <w:proofErr w:type="spellStart"/>
      <w:r>
        <w:t>Dest</w:t>
      </w:r>
      <w:proofErr w:type="spellEnd"/>
      <w:r>
        <w:t>&gt;:  Name of the output element.</w:t>
      </w:r>
    </w:p>
    <w:p w14:paraId="48665285" w14:textId="77777777" w:rsidR="00403C51" w:rsidRDefault="00403C51" w:rsidP="00403C51"/>
    <w:p w14:paraId="18789681" w14:textId="77777777" w:rsidR="003374DE" w:rsidRDefault="003374DE" w:rsidP="00403C51">
      <w:pPr>
        <w:pStyle w:val="Heading3"/>
      </w:pPr>
      <w:bookmarkStart w:id="51" w:name="_Ref338815384"/>
      <w:bookmarkStart w:id="52" w:name="_Toc61953027"/>
      <w:r>
        <w:t>Updating existing documents</w:t>
      </w:r>
      <w:bookmarkEnd w:id="51"/>
      <w:bookmarkEnd w:id="52"/>
    </w:p>
    <w:p w14:paraId="653292B3" w14:textId="77777777" w:rsidR="001A5FE8" w:rsidRDefault="001A5FE8" w:rsidP="001A5FE8">
      <w:r>
        <w:t xml:space="preserve">We do not encourage modifying existing data by modifying the database.  Rather, modify the document that was submitted and import it again with overwrite enabled (see previous section).  </w:t>
      </w:r>
    </w:p>
    <w:p w14:paraId="6032D3F0" w14:textId="77777777" w:rsidR="001A5FE8" w:rsidRDefault="001A5FE8" w:rsidP="001A5FE8">
      <w:r>
        <w:t xml:space="preserve">The rationale for this is that a copy of each source document submitted to Tethys is saved in addition to submitting the database.  The documents are stored in the subfolder of the database’s source-docs </w:t>
      </w:r>
      <w:r>
        <w:lastRenderedPageBreak/>
        <w:t>folder</w:t>
      </w:r>
      <w:r>
        <w:rPr>
          <w:rStyle w:val="FootnoteReference"/>
        </w:rPr>
        <w:footnoteReference w:id="2"/>
      </w:r>
      <w:r>
        <w:t xml:space="preserve"> that corresponds to the collection name.  This makes is possible to rebuild the entire database should there be a case of catastrophic failure.  </w:t>
      </w:r>
    </w:p>
    <w:p w14:paraId="18F98225" w14:textId="77777777" w:rsidR="001A5FE8" w:rsidRDefault="001A5FE8" w:rsidP="001A5FE8"/>
    <w:p w14:paraId="370284C2" w14:textId="77777777" w:rsidR="001A5FE8" w:rsidRDefault="001A5FE8" w:rsidP="001A5FE8">
      <w:r>
        <w:t xml:space="preserve">  To rebuild a collection, use the Python client program update_documents.py.   The following is an example where any document that was inadvertently removed from </w:t>
      </w:r>
      <w:proofErr w:type="spellStart"/>
      <w:r>
        <w:t>SourceMaps</w:t>
      </w:r>
      <w:proofErr w:type="spellEnd"/>
      <w:r>
        <w:t xml:space="preserve"> is re-added:</w:t>
      </w:r>
    </w:p>
    <w:p w14:paraId="76ABCC9B" w14:textId="77777777" w:rsidR="001A5FE8" w:rsidRPr="00D55795" w:rsidRDefault="001A5FE8" w:rsidP="001A5FE8">
      <w:pPr>
        <w:rPr>
          <w:rFonts w:ascii="Consolas" w:hAnsi="Consolas" w:cs="Consolas"/>
          <w:sz w:val="20"/>
          <w:szCs w:val="20"/>
        </w:rPr>
      </w:pPr>
      <w:r w:rsidRPr="00D55795">
        <w:rPr>
          <w:rFonts w:ascii="Consolas" w:hAnsi="Consolas" w:cs="Consolas"/>
          <w:sz w:val="20"/>
          <w:szCs w:val="20"/>
        </w:rPr>
        <w:t xml:space="preserve">update_documents.py </w:t>
      </w:r>
      <w:proofErr w:type="spellStart"/>
      <w:r w:rsidRPr="00D55795">
        <w:rPr>
          <w:rFonts w:ascii="Consolas" w:hAnsi="Consolas" w:cs="Consolas"/>
          <w:sz w:val="20"/>
          <w:szCs w:val="20"/>
        </w:rPr>
        <w:t>SourceMaps</w:t>
      </w:r>
      <w:proofErr w:type="spellEnd"/>
    </w:p>
    <w:p w14:paraId="37D5571C" w14:textId="77777777" w:rsidR="001A5FE8" w:rsidRDefault="001A5FE8" w:rsidP="001A5FE8">
      <w:r>
        <w:t>In general, any number of collections can be listed to be updated.  Alternatively,</w:t>
      </w:r>
    </w:p>
    <w:p w14:paraId="0E7BB04E" w14:textId="77777777" w:rsidR="001A5FE8" w:rsidRPr="00F03AB1" w:rsidRDefault="001A5FE8" w:rsidP="001A5FE8">
      <w:pPr>
        <w:rPr>
          <w:rFonts w:ascii="Consolas" w:hAnsi="Consolas" w:cs="Consolas"/>
          <w:sz w:val="20"/>
          <w:szCs w:val="20"/>
        </w:rPr>
      </w:pPr>
      <w:r w:rsidRPr="00F03AB1">
        <w:rPr>
          <w:rFonts w:ascii="Consolas" w:hAnsi="Consolas" w:cs="Consolas"/>
          <w:sz w:val="20"/>
          <w:szCs w:val="20"/>
        </w:rPr>
        <w:t xml:space="preserve">update_documents.py </w:t>
      </w:r>
      <w:r>
        <w:rPr>
          <w:rFonts w:ascii="Consolas" w:hAnsi="Consolas" w:cs="Consolas"/>
          <w:sz w:val="20"/>
          <w:szCs w:val="20"/>
        </w:rPr>
        <w:t>--update=true all</w:t>
      </w:r>
    </w:p>
    <w:p w14:paraId="3A275FBA" w14:textId="77777777" w:rsidR="001A5FE8" w:rsidRPr="00403C51" w:rsidRDefault="001A5FE8" w:rsidP="001A5FE8">
      <w:r>
        <w:t xml:space="preserve">can be used to update all collections.  The –update=true flag indicates that existing documents should be replaced by their </w:t>
      </w:r>
      <w:proofErr w:type="spellStart"/>
      <w:r>
        <w:t>sourcedocs</w:t>
      </w:r>
      <w:proofErr w:type="spellEnd"/>
      <w:r>
        <w:t xml:space="preserve"> collection document.  This is not usually needed unless one has done a global search and replace across source documents and wishes to incorporate the modified documents into the database.  Finally, the optional --clear </w:t>
      </w:r>
      <w:r w:rsidR="000B3520">
        <w:t>flag will</w:t>
      </w:r>
      <w:r>
        <w:t xml:space="preserve"> have the same effect as running the clear_documents.py command prior to update_documents.py (see the following section).</w:t>
      </w:r>
    </w:p>
    <w:p w14:paraId="13902FAD" w14:textId="77777777" w:rsidR="001A5FE8" w:rsidRPr="001A5FE8" w:rsidRDefault="001A5FE8" w:rsidP="001A5FE8"/>
    <w:p w14:paraId="1D81AFCE" w14:textId="77777777" w:rsidR="00017E03" w:rsidRDefault="00017E03" w:rsidP="00D55795">
      <w:pPr>
        <w:pStyle w:val="Heading2"/>
      </w:pPr>
      <w:bookmarkStart w:id="53" w:name="_Toc61953028"/>
      <w:r>
        <w:t>Removing data from Tethys</w:t>
      </w:r>
      <w:bookmarkEnd w:id="53"/>
    </w:p>
    <w:p w14:paraId="13422EE8" w14:textId="77777777" w:rsidR="00017E03" w:rsidRDefault="00B610D3" w:rsidP="00D55795">
      <w:r>
        <w:t xml:space="preserve">Individual documents may be removed as outlined in section </w:t>
      </w:r>
      <w:r>
        <w:fldChar w:fldCharType="begin"/>
      </w:r>
      <w:r>
        <w:instrText xml:space="preserve"> REF _Ref380814005 \r \h </w:instrText>
      </w:r>
      <w:r>
        <w:fldChar w:fldCharType="separate"/>
      </w:r>
      <w:r w:rsidR="00B43586">
        <w:t>3.8.1.4</w:t>
      </w:r>
      <w:r>
        <w:fldChar w:fldCharType="end"/>
      </w:r>
      <w:r>
        <w:t xml:space="preserve"> (p. </w:t>
      </w:r>
      <w:r>
        <w:fldChar w:fldCharType="begin"/>
      </w:r>
      <w:r>
        <w:instrText xml:space="preserve"> PAGEREF _Ref380814005 \h </w:instrText>
      </w:r>
      <w:r>
        <w:fldChar w:fldCharType="separate"/>
      </w:r>
      <w:r w:rsidR="00B43586">
        <w:rPr>
          <w:noProof/>
        </w:rPr>
        <w:t>43</w:t>
      </w:r>
      <w:r>
        <w:fldChar w:fldCharType="end"/>
      </w:r>
      <w:r>
        <w:t xml:space="preserve">).  </w:t>
      </w:r>
      <w:r w:rsidR="00017E03">
        <w:t>An entire collection can be emptied using the clear_documents.py command executed from the command line.   The syntax is as follows:</w:t>
      </w:r>
    </w:p>
    <w:p w14:paraId="6D0E2F2E" w14:textId="77777777" w:rsidR="00017E03" w:rsidRPr="00D55795" w:rsidRDefault="00017E03" w:rsidP="00D55795">
      <w:pPr>
        <w:pStyle w:val="NoSpacing"/>
        <w:rPr>
          <w:rFonts w:ascii="Consolas" w:hAnsi="Consolas" w:cs="Consolas"/>
          <w:sz w:val="20"/>
          <w:szCs w:val="20"/>
        </w:rPr>
      </w:pPr>
      <w:r w:rsidRPr="00D55795">
        <w:rPr>
          <w:rFonts w:ascii="Consolas" w:hAnsi="Consolas" w:cs="Consolas"/>
          <w:sz w:val="20"/>
          <w:szCs w:val="20"/>
        </w:rPr>
        <w:t>clear_documents.py collection1 collection2 ...</w:t>
      </w:r>
    </w:p>
    <w:p w14:paraId="5434DAB1" w14:textId="77777777" w:rsidR="00017E03" w:rsidRPr="00D55795" w:rsidRDefault="00017E03" w:rsidP="00D55795">
      <w:pPr>
        <w:pStyle w:val="NoSpacing"/>
        <w:rPr>
          <w:rFonts w:ascii="Consolas" w:hAnsi="Consolas" w:cs="Consolas"/>
          <w:sz w:val="20"/>
          <w:szCs w:val="20"/>
        </w:rPr>
      </w:pPr>
      <w:r w:rsidRPr="00D55795">
        <w:rPr>
          <w:rFonts w:ascii="Consolas" w:hAnsi="Consolas" w:cs="Consolas"/>
          <w:sz w:val="20"/>
          <w:szCs w:val="20"/>
        </w:rPr>
        <w:t xml:space="preserve">    Clear documents in the specified collections.</w:t>
      </w:r>
    </w:p>
    <w:p w14:paraId="0AB69032" w14:textId="77777777" w:rsidR="00017E03" w:rsidRPr="00D55795" w:rsidRDefault="00017E03" w:rsidP="00D55795">
      <w:pPr>
        <w:pStyle w:val="NoSpacing"/>
        <w:rPr>
          <w:rFonts w:ascii="Consolas" w:hAnsi="Consolas" w:cs="Consolas"/>
          <w:sz w:val="20"/>
          <w:szCs w:val="20"/>
        </w:rPr>
      </w:pPr>
      <w:r w:rsidRPr="00D55795">
        <w:rPr>
          <w:rFonts w:ascii="Consolas" w:hAnsi="Consolas" w:cs="Consolas"/>
          <w:sz w:val="20"/>
          <w:szCs w:val="20"/>
        </w:rPr>
        <w:t xml:space="preserve">    This will not remove any source documents used to build the collection,</w:t>
      </w:r>
    </w:p>
    <w:p w14:paraId="18C6841D" w14:textId="77777777" w:rsidR="00017E03" w:rsidRPr="00D55795" w:rsidRDefault="00017E03" w:rsidP="00D55795">
      <w:pPr>
        <w:pStyle w:val="NoSpacing"/>
        <w:rPr>
          <w:rFonts w:ascii="Consolas" w:hAnsi="Consolas" w:cs="Consolas"/>
          <w:sz w:val="20"/>
          <w:szCs w:val="20"/>
        </w:rPr>
      </w:pPr>
      <w:r w:rsidRPr="00D55795">
        <w:rPr>
          <w:rFonts w:ascii="Consolas" w:hAnsi="Consolas" w:cs="Consolas"/>
          <w:sz w:val="20"/>
          <w:szCs w:val="20"/>
        </w:rPr>
        <w:t xml:space="preserve">    but it will remove ALL documents from the specified collections and</w:t>
      </w:r>
    </w:p>
    <w:p w14:paraId="12C71DFC" w14:textId="77777777" w:rsidR="00017E03" w:rsidRPr="00D55795" w:rsidRDefault="00017E03" w:rsidP="00D55795">
      <w:pPr>
        <w:pStyle w:val="NoSpacing"/>
        <w:rPr>
          <w:rFonts w:ascii="Consolas" w:hAnsi="Consolas" w:cs="Consolas"/>
          <w:sz w:val="20"/>
          <w:szCs w:val="20"/>
        </w:rPr>
      </w:pPr>
      <w:r w:rsidRPr="00D55795">
        <w:rPr>
          <w:rFonts w:ascii="Consolas" w:hAnsi="Consolas" w:cs="Consolas"/>
          <w:sz w:val="20"/>
          <w:szCs w:val="20"/>
        </w:rPr>
        <w:t xml:space="preserve">    should be used with caution.</w:t>
      </w:r>
    </w:p>
    <w:p w14:paraId="7BD61107" w14:textId="77777777" w:rsidR="00017E03" w:rsidRPr="00D55795" w:rsidRDefault="00017E03" w:rsidP="00D55795">
      <w:pPr>
        <w:pStyle w:val="NoSpacing"/>
        <w:rPr>
          <w:rFonts w:ascii="Consolas" w:hAnsi="Consolas" w:cs="Consolas"/>
          <w:sz w:val="20"/>
          <w:szCs w:val="20"/>
        </w:rPr>
      </w:pPr>
    </w:p>
    <w:p w14:paraId="5E583A7E" w14:textId="77777777" w:rsidR="00017E03" w:rsidRPr="00D55795" w:rsidRDefault="00017E03" w:rsidP="00D55795">
      <w:pPr>
        <w:pStyle w:val="NoSpacing"/>
        <w:rPr>
          <w:rFonts w:ascii="Consolas" w:hAnsi="Consolas" w:cs="Consolas"/>
          <w:sz w:val="20"/>
          <w:szCs w:val="20"/>
        </w:rPr>
      </w:pPr>
      <w:r w:rsidRPr="00D55795">
        <w:rPr>
          <w:rFonts w:ascii="Consolas" w:hAnsi="Consolas" w:cs="Consolas"/>
          <w:sz w:val="20"/>
          <w:szCs w:val="20"/>
        </w:rPr>
        <w:t>Options:</w:t>
      </w:r>
    </w:p>
    <w:p w14:paraId="79C8E4D6" w14:textId="77777777" w:rsidR="00017E03" w:rsidRPr="00D55795" w:rsidRDefault="00017E03" w:rsidP="00D55795">
      <w:pPr>
        <w:pStyle w:val="NoSpacing"/>
        <w:rPr>
          <w:rFonts w:ascii="Consolas" w:hAnsi="Consolas" w:cs="Consolas"/>
          <w:sz w:val="20"/>
          <w:szCs w:val="20"/>
        </w:rPr>
      </w:pPr>
      <w:r w:rsidRPr="00D55795">
        <w:rPr>
          <w:rFonts w:ascii="Consolas" w:hAnsi="Consolas" w:cs="Consolas"/>
          <w:sz w:val="20"/>
          <w:szCs w:val="20"/>
        </w:rPr>
        <w:t xml:space="preserve">  -h, --help            show this help message and exit</w:t>
      </w:r>
    </w:p>
    <w:p w14:paraId="2AFFE99E" w14:textId="77777777" w:rsidR="00017E03" w:rsidRPr="00D55795" w:rsidRDefault="00017E03" w:rsidP="00D55795">
      <w:pPr>
        <w:pStyle w:val="NoSpacing"/>
        <w:rPr>
          <w:rFonts w:ascii="Consolas" w:hAnsi="Consolas" w:cs="Consolas"/>
          <w:sz w:val="20"/>
          <w:szCs w:val="20"/>
        </w:rPr>
      </w:pPr>
      <w:r w:rsidRPr="00D55795">
        <w:rPr>
          <w:rFonts w:ascii="Consolas" w:hAnsi="Consolas" w:cs="Consolas"/>
          <w:sz w:val="20"/>
          <w:szCs w:val="20"/>
        </w:rPr>
        <w:t xml:space="preserve">  -s SECURE_SOCKET_LAYER, --secure-socket-layer=SECURE_SOCKET_LAYER</w:t>
      </w:r>
    </w:p>
    <w:p w14:paraId="36B22040" w14:textId="77777777" w:rsidR="00017E03" w:rsidRPr="00D55795" w:rsidRDefault="00017E03" w:rsidP="00D55795">
      <w:pPr>
        <w:pStyle w:val="NoSpacing"/>
        <w:rPr>
          <w:rFonts w:ascii="Consolas" w:hAnsi="Consolas" w:cs="Consolas"/>
          <w:sz w:val="20"/>
          <w:szCs w:val="20"/>
        </w:rPr>
      </w:pPr>
      <w:r w:rsidRPr="00D55795">
        <w:rPr>
          <w:rFonts w:ascii="Consolas" w:hAnsi="Consolas" w:cs="Consolas"/>
          <w:sz w:val="20"/>
          <w:szCs w:val="20"/>
        </w:rPr>
        <w:t xml:space="preserve">                        Use encrypted communication (true*/false)?</w:t>
      </w:r>
    </w:p>
    <w:p w14:paraId="6A8C0686" w14:textId="77777777" w:rsidR="00017E03" w:rsidRPr="00D55795" w:rsidRDefault="00017E03" w:rsidP="00D55795">
      <w:pPr>
        <w:pStyle w:val="NoSpacing"/>
        <w:rPr>
          <w:rFonts w:ascii="Consolas" w:hAnsi="Consolas" w:cs="Consolas"/>
          <w:sz w:val="20"/>
          <w:szCs w:val="20"/>
        </w:rPr>
      </w:pPr>
      <w:r w:rsidRPr="00D55795">
        <w:rPr>
          <w:rFonts w:ascii="Consolas" w:hAnsi="Consolas" w:cs="Consolas"/>
          <w:sz w:val="20"/>
          <w:szCs w:val="20"/>
        </w:rPr>
        <w:t xml:space="preserve">                        encrypted--</w:t>
      </w:r>
      <w:r w:rsidRPr="00403C51">
        <w:rPr>
          <w:rFonts w:ascii="Consolas" w:hAnsi="Consolas" w:cs="Consolas"/>
          <w:sz w:val="20"/>
          <w:szCs w:val="20"/>
        </w:rPr>
        <w:t>&gt;https:// unencrypted--&gt;http://</w:t>
      </w:r>
    </w:p>
    <w:p w14:paraId="18E32344" w14:textId="77777777" w:rsidR="00017E03" w:rsidRPr="00D55795" w:rsidRDefault="00017E03" w:rsidP="00D55795">
      <w:pPr>
        <w:pStyle w:val="NoSpacing"/>
        <w:rPr>
          <w:rFonts w:ascii="Consolas" w:hAnsi="Consolas" w:cs="Consolas"/>
          <w:sz w:val="20"/>
          <w:szCs w:val="20"/>
        </w:rPr>
      </w:pPr>
      <w:r w:rsidRPr="00D55795">
        <w:rPr>
          <w:rFonts w:ascii="Consolas" w:hAnsi="Consolas" w:cs="Consolas"/>
          <w:sz w:val="20"/>
          <w:szCs w:val="20"/>
        </w:rPr>
        <w:t xml:space="preserve">  --port=PORT           </w:t>
      </w:r>
      <w:proofErr w:type="spellStart"/>
      <w:r w:rsidRPr="00D55795">
        <w:rPr>
          <w:rFonts w:ascii="Consolas" w:hAnsi="Consolas" w:cs="Consolas"/>
          <w:sz w:val="20"/>
          <w:szCs w:val="20"/>
        </w:rPr>
        <w:t>port</w:t>
      </w:r>
      <w:proofErr w:type="spellEnd"/>
      <w:r w:rsidRPr="00D55795">
        <w:rPr>
          <w:rFonts w:ascii="Consolas" w:hAnsi="Consolas" w:cs="Consolas"/>
          <w:sz w:val="20"/>
          <w:szCs w:val="20"/>
        </w:rPr>
        <w:t xml:space="preserve"> to run on (default=9779)</w:t>
      </w:r>
    </w:p>
    <w:p w14:paraId="5CCCA059" w14:textId="77777777" w:rsidR="00017E03" w:rsidRPr="00D55795" w:rsidRDefault="00017E03" w:rsidP="00D55795">
      <w:pPr>
        <w:pStyle w:val="NoSpacing"/>
        <w:rPr>
          <w:rFonts w:ascii="Consolas" w:hAnsi="Consolas" w:cs="Consolas"/>
          <w:sz w:val="20"/>
          <w:szCs w:val="20"/>
        </w:rPr>
      </w:pPr>
      <w:r w:rsidRPr="00D55795">
        <w:rPr>
          <w:rFonts w:ascii="Consolas" w:hAnsi="Consolas" w:cs="Consolas"/>
          <w:sz w:val="20"/>
          <w:szCs w:val="20"/>
        </w:rPr>
        <w:t xml:space="preserve">  --server=SERVER       </w:t>
      </w:r>
      <w:proofErr w:type="spellStart"/>
      <w:r w:rsidRPr="00D55795">
        <w:rPr>
          <w:rFonts w:ascii="Consolas" w:hAnsi="Consolas" w:cs="Consolas"/>
          <w:sz w:val="20"/>
          <w:szCs w:val="20"/>
        </w:rPr>
        <w:t>Server</w:t>
      </w:r>
      <w:proofErr w:type="spellEnd"/>
      <w:r w:rsidRPr="00D55795">
        <w:rPr>
          <w:rFonts w:ascii="Consolas" w:hAnsi="Consolas" w:cs="Consolas"/>
          <w:sz w:val="20"/>
          <w:szCs w:val="20"/>
        </w:rPr>
        <w:t xml:space="preserve"> name (defaults to 132.239.122.177</w:t>
      </w:r>
    </w:p>
    <w:p w14:paraId="31305C76" w14:textId="77777777" w:rsidR="00017E03" w:rsidRPr="00D55795" w:rsidRDefault="00017E03" w:rsidP="00D55795">
      <w:pPr>
        <w:pStyle w:val="NoSpacing"/>
        <w:rPr>
          <w:rFonts w:ascii="Consolas" w:hAnsi="Consolas" w:cs="Consolas"/>
          <w:sz w:val="20"/>
          <w:szCs w:val="20"/>
        </w:rPr>
      </w:pPr>
      <w:r w:rsidRPr="00D55795">
        <w:rPr>
          <w:rFonts w:ascii="Consolas" w:hAnsi="Consolas" w:cs="Consolas"/>
          <w:sz w:val="20"/>
          <w:szCs w:val="20"/>
        </w:rPr>
        <w:t xml:space="preserve">                        (beluga.ucsd.edu))</w:t>
      </w:r>
    </w:p>
    <w:p w14:paraId="2757E473" w14:textId="77777777" w:rsidR="00017E03" w:rsidRPr="007543DA" w:rsidRDefault="00017E03" w:rsidP="00D55795">
      <w:pPr>
        <w:pStyle w:val="NoSpacing"/>
        <w:rPr>
          <w:rFonts w:cs="Calibri"/>
        </w:rPr>
      </w:pPr>
    </w:p>
    <w:p w14:paraId="71E3D17D" w14:textId="77777777" w:rsidR="006B7823" w:rsidRPr="007543DA" w:rsidRDefault="00017E03" w:rsidP="00D55795">
      <w:pPr>
        <w:pStyle w:val="NoSpacing"/>
        <w:rPr>
          <w:rFonts w:cs="Calibri"/>
        </w:rPr>
      </w:pPr>
      <w:r w:rsidRPr="007543DA">
        <w:rPr>
          <w:rFonts w:cs="Calibri"/>
        </w:rPr>
        <w:t>The primary use for this is prior to updating a collection whose contents come from an external</w:t>
      </w:r>
      <w:r w:rsidR="006B7823" w:rsidRPr="007543DA">
        <w:rPr>
          <w:rFonts w:cs="Calibri"/>
        </w:rPr>
        <w:t xml:space="preserve"> database.  As an example, at the Scripps Whale Acoustics Lab, a MySQL database is used to track the deployments of our instruments.   Rather than trying to determine which deployments have been added to Tethys, and only add the new ones, we simply empty the Deployments container:</w:t>
      </w:r>
    </w:p>
    <w:p w14:paraId="4BE88DB6" w14:textId="77777777" w:rsidR="006B7823" w:rsidRPr="007543DA" w:rsidRDefault="006B7823" w:rsidP="00D55795">
      <w:pPr>
        <w:pStyle w:val="NoSpacing"/>
        <w:rPr>
          <w:rFonts w:cs="Calibri"/>
        </w:rPr>
      </w:pPr>
    </w:p>
    <w:p w14:paraId="33916F23" w14:textId="77777777" w:rsidR="006B7823" w:rsidRPr="00D55795" w:rsidRDefault="006B7823" w:rsidP="00D55795">
      <w:pPr>
        <w:pStyle w:val="NoSpacing"/>
        <w:rPr>
          <w:rFonts w:ascii="Consolas" w:hAnsi="Consolas" w:cs="Consolas"/>
          <w:sz w:val="20"/>
          <w:szCs w:val="20"/>
        </w:rPr>
      </w:pPr>
      <w:r w:rsidRPr="00D55795">
        <w:rPr>
          <w:rFonts w:ascii="Consolas" w:hAnsi="Consolas" w:cs="Consolas"/>
          <w:sz w:val="20"/>
          <w:szCs w:val="20"/>
        </w:rPr>
        <w:t>clear_documents.py Deployments</w:t>
      </w:r>
    </w:p>
    <w:p w14:paraId="6D615A65" w14:textId="77777777" w:rsidR="006B7823" w:rsidRPr="007543DA" w:rsidRDefault="006B7823" w:rsidP="00D55795">
      <w:pPr>
        <w:pStyle w:val="NoSpacing"/>
        <w:rPr>
          <w:rFonts w:cs="Calibri"/>
        </w:rPr>
      </w:pPr>
    </w:p>
    <w:p w14:paraId="4AD5B5E0" w14:textId="77777777" w:rsidR="00017E03" w:rsidRPr="007543DA" w:rsidRDefault="006B7823" w:rsidP="00D55795">
      <w:pPr>
        <w:pStyle w:val="NoSpacing"/>
        <w:rPr>
          <w:rFonts w:cs="Calibri"/>
        </w:rPr>
      </w:pPr>
      <w:r w:rsidRPr="007543DA">
        <w:rPr>
          <w:rFonts w:cs="Calibri"/>
        </w:rPr>
        <w:t xml:space="preserve"> followed by an import of the Deployments:</w:t>
      </w:r>
    </w:p>
    <w:p w14:paraId="03AF1C7C" w14:textId="77777777" w:rsidR="006B7823" w:rsidRPr="007543DA" w:rsidRDefault="006B7823" w:rsidP="00D55795">
      <w:pPr>
        <w:pStyle w:val="NoSpacing"/>
        <w:rPr>
          <w:rFonts w:cs="Calibri"/>
        </w:rPr>
      </w:pPr>
    </w:p>
    <w:p w14:paraId="6FE466CF" w14:textId="77777777" w:rsidR="009F7D03" w:rsidRDefault="009F7D03" w:rsidP="009F7D03">
      <w:pPr>
        <w:pStyle w:val="NoSpacing"/>
        <w:ind w:left="360" w:hanging="360"/>
        <w:rPr>
          <w:rFonts w:ascii="Consolas" w:hAnsi="Consolas" w:cs="Consolas"/>
        </w:rPr>
      </w:pPr>
      <w:r w:rsidRPr="00403C51">
        <w:rPr>
          <w:rFonts w:ascii="Consolas" w:hAnsi="Consolas" w:cs="Consolas"/>
        </w:rPr>
        <w:t>import.py</w:t>
      </w:r>
      <w:r w:rsidRPr="00D55795">
        <w:rPr>
          <w:rFonts w:ascii="Consolas" w:hAnsi="Consolas" w:cs="Consolas"/>
        </w:rPr>
        <w:t xml:space="preserve"> </w:t>
      </w:r>
      <w:r>
        <w:rPr>
          <w:rFonts w:ascii="Consolas" w:hAnsi="Consolas" w:cs="Consolas"/>
        </w:rPr>
        <w:t xml:space="preserve">--file </w:t>
      </w:r>
      <w:proofErr w:type="spellStart"/>
      <w:r w:rsidRPr="00D55795">
        <w:rPr>
          <w:rFonts w:ascii="Consolas" w:hAnsi="Consolas" w:cs="Consolas"/>
        </w:rPr>
        <w:t>HarpDB</w:t>
      </w:r>
      <w:proofErr w:type="spellEnd"/>
      <w:r w:rsidRPr="00D55795">
        <w:rPr>
          <w:rFonts w:ascii="Consolas" w:hAnsi="Consolas" w:cs="Consolas"/>
        </w:rPr>
        <w:t xml:space="preserve"> </w:t>
      </w:r>
      <w:r>
        <w:rPr>
          <w:rFonts w:ascii="Consolas" w:hAnsi="Consolas" w:cs="Consolas"/>
        </w:rPr>
        <w:t>--</w:t>
      </w:r>
      <w:proofErr w:type="spellStart"/>
      <w:r>
        <w:rPr>
          <w:rFonts w:ascii="Consolas" w:hAnsi="Consolas" w:cs="Consolas"/>
        </w:rPr>
        <w:t>sourcemap</w:t>
      </w:r>
      <w:proofErr w:type="spellEnd"/>
      <w:r>
        <w:rPr>
          <w:rFonts w:ascii="Consolas" w:hAnsi="Consolas" w:cs="Consolas"/>
        </w:rPr>
        <w:t xml:space="preserve"> </w:t>
      </w:r>
      <w:proofErr w:type="gramStart"/>
      <w:r w:rsidRPr="00D55795">
        <w:rPr>
          <w:rFonts w:ascii="Consolas" w:hAnsi="Consolas" w:cs="Consolas"/>
        </w:rPr>
        <w:t>SIO.SWAL.Deployments.v</w:t>
      </w:r>
      <w:proofErr w:type="gramEnd"/>
      <w:r w:rsidRPr="00D55795">
        <w:rPr>
          <w:rFonts w:ascii="Consolas" w:hAnsi="Consolas" w:cs="Consolas"/>
        </w:rPr>
        <w:t>1</w:t>
      </w:r>
      <w:r>
        <w:rPr>
          <w:rFonts w:ascii="Consolas" w:hAnsi="Consolas" w:cs="Consolas"/>
        </w:rPr>
        <w:t xml:space="preserve"> --server tethys.</w:t>
      </w:r>
      <w:r w:rsidR="00B610D3">
        <w:rPr>
          <w:rFonts w:ascii="Consolas" w:hAnsi="Consolas" w:cs="Consolas"/>
        </w:rPr>
        <w:t>my.org</w:t>
      </w:r>
      <w:r>
        <w:rPr>
          <w:rFonts w:ascii="Consolas" w:hAnsi="Consolas" w:cs="Consolas"/>
        </w:rPr>
        <w:t xml:space="preserve"> --</w:t>
      </w:r>
      <w:proofErr w:type="spellStart"/>
      <w:r>
        <w:rPr>
          <w:rFonts w:ascii="Consolas" w:hAnsi="Consolas" w:cs="Consolas"/>
        </w:rPr>
        <w:t>connectionstring</w:t>
      </w:r>
      <w:proofErr w:type="spellEnd"/>
      <w:r w:rsidRPr="00D55795">
        <w:rPr>
          <w:rFonts w:ascii="Consolas" w:hAnsi="Consolas" w:cs="Consolas"/>
        </w:rPr>
        <w:t xml:space="preserve"> "</w:t>
      </w:r>
      <w:r>
        <w:rPr>
          <w:rFonts w:ascii="Consolas" w:hAnsi="Consolas" w:cs="Consolas"/>
        </w:rPr>
        <w:t>Server=</w:t>
      </w:r>
      <w:proofErr w:type="spellStart"/>
      <w:r>
        <w:rPr>
          <w:rFonts w:ascii="Consolas" w:hAnsi="Consolas" w:cs="Consolas"/>
        </w:rPr>
        <w:t>harp.</w:t>
      </w:r>
      <w:r w:rsidR="00B610D3">
        <w:rPr>
          <w:rFonts w:ascii="Consolas" w:hAnsi="Consolas" w:cs="Consolas"/>
        </w:rPr>
        <w:t>my</w:t>
      </w:r>
      <w:r>
        <w:rPr>
          <w:rFonts w:ascii="Consolas" w:hAnsi="Consolas" w:cs="Consolas"/>
        </w:rPr>
        <w:t>.</w:t>
      </w:r>
      <w:r w:rsidR="00B610D3">
        <w:rPr>
          <w:rFonts w:ascii="Consolas" w:hAnsi="Consolas" w:cs="Consolas"/>
        </w:rPr>
        <w:t>org</w:t>
      </w:r>
      <w:r>
        <w:rPr>
          <w:rFonts w:ascii="Consolas" w:hAnsi="Consolas" w:cs="Consolas"/>
        </w:rPr>
        <w:t>;</w:t>
      </w:r>
      <w:r w:rsidRPr="00D55795">
        <w:rPr>
          <w:rFonts w:ascii="Consolas" w:hAnsi="Consolas" w:cs="Consolas"/>
        </w:rPr>
        <w:t>Port</w:t>
      </w:r>
      <w:proofErr w:type="spellEnd"/>
      <w:r w:rsidRPr="00D55795">
        <w:rPr>
          <w:rFonts w:ascii="Consolas" w:hAnsi="Consolas" w:cs="Consolas"/>
        </w:rPr>
        <w:t>=3306;User=</w:t>
      </w:r>
      <w:proofErr w:type="spellStart"/>
      <w:r w:rsidRPr="00D55795">
        <w:rPr>
          <w:rFonts w:ascii="Consolas" w:hAnsi="Consolas" w:cs="Consolas"/>
        </w:rPr>
        <w:t>harp-user;Password</w:t>
      </w:r>
      <w:proofErr w:type="spellEnd"/>
      <w:r w:rsidRPr="00D55795">
        <w:rPr>
          <w:rFonts w:ascii="Consolas" w:hAnsi="Consolas" w:cs="Consolas"/>
        </w:rPr>
        <w:t>=*" Deployments</w:t>
      </w:r>
    </w:p>
    <w:p w14:paraId="28490205" w14:textId="77777777" w:rsidR="009F7D03" w:rsidRDefault="009F7D03" w:rsidP="009F7D03">
      <w:pPr>
        <w:pStyle w:val="NoSpacing"/>
        <w:rPr>
          <w:rFonts w:ascii="Consolas" w:hAnsi="Consolas" w:cs="Consolas"/>
        </w:rPr>
      </w:pPr>
    </w:p>
    <w:p w14:paraId="7E3F20A2" w14:textId="0BFE441D" w:rsidR="00AC455C" w:rsidRDefault="009F7D03" w:rsidP="009F7D03">
      <w:pPr>
        <w:pStyle w:val="NoSpacing"/>
        <w:rPr>
          <w:rFonts w:cs="Calibri"/>
        </w:rPr>
      </w:pPr>
      <w:r w:rsidRPr="007543DA">
        <w:rPr>
          <w:rFonts w:cs="Calibri"/>
        </w:rPr>
        <w:t>where the MySQL database is running on machine har</w:t>
      </w:r>
      <w:r w:rsidR="00B610D3">
        <w:rPr>
          <w:rFonts w:cs="Calibri"/>
        </w:rPr>
        <w:t>p.my.org</w:t>
      </w:r>
      <w:r w:rsidRPr="007543DA">
        <w:rPr>
          <w:rFonts w:cs="Calibri"/>
        </w:rPr>
        <w:t xml:space="preserve"> on port 3306</w:t>
      </w:r>
      <w:r>
        <w:rPr>
          <w:rFonts w:cs="Calibri"/>
        </w:rPr>
        <w:t>, and Tethys is running on tethys.</w:t>
      </w:r>
      <w:r w:rsidR="00B610D3">
        <w:rPr>
          <w:rFonts w:cs="Calibri"/>
        </w:rPr>
        <w:t>my</w:t>
      </w:r>
      <w:r>
        <w:rPr>
          <w:rFonts w:cs="Calibri"/>
        </w:rPr>
        <w:t>.</w:t>
      </w:r>
      <w:r w:rsidR="00B610D3">
        <w:rPr>
          <w:rFonts w:cs="Calibri"/>
        </w:rPr>
        <w:t>org</w:t>
      </w:r>
      <w:r w:rsidRPr="007543DA">
        <w:rPr>
          <w:rFonts w:cs="Calibri"/>
        </w:rPr>
        <w:t xml:space="preserve">.  MySQL will be accessed with account harp-user.  Setting Password to * will result in import.py prompting for a password.  Data will be imported to the Deployments collection from database </w:t>
      </w:r>
      <w:proofErr w:type="spellStart"/>
      <w:r w:rsidRPr="007543DA">
        <w:rPr>
          <w:rFonts w:cs="Calibri"/>
        </w:rPr>
        <w:t>HarpDB</w:t>
      </w:r>
      <w:proofErr w:type="spellEnd"/>
      <w:r w:rsidRPr="007543DA">
        <w:rPr>
          <w:rFonts w:cs="Calibri"/>
        </w:rPr>
        <w:t xml:space="preserve"> using the </w:t>
      </w:r>
      <w:proofErr w:type="gramStart"/>
      <w:r w:rsidRPr="007543DA">
        <w:rPr>
          <w:rFonts w:cs="Calibri"/>
        </w:rPr>
        <w:t>SIO.SWAL.Deployments.v</w:t>
      </w:r>
      <w:proofErr w:type="gramEnd"/>
      <w:r>
        <w:rPr>
          <w:rFonts w:cs="Calibri"/>
        </w:rPr>
        <w:t>1</w:t>
      </w:r>
      <w:r w:rsidRPr="007543DA">
        <w:rPr>
          <w:rFonts w:cs="Calibri"/>
        </w:rPr>
        <w:t xml:space="preserve"> </w:t>
      </w:r>
      <w:proofErr w:type="spellStart"/>
      <w:r w:rsidRPr="007543DA">
        <w:rPr>
          <w:rFonts w:cs="Calibri"/>
        </w:rPr>
        <w:t>sourcemap</w:t>
      </w:r>
      <w:proofErr w:type="spellEnd"/>
      <w:r w:rsidRPr="007543DA">
        <w:rPr>
          <w:rFonts w:cs="Calibri"/>
        </w:rPr>
        <w:t>.</w:t>
      </w:r>
      <w:r w:rsidR="00AC455C">
        <w:rPr>
          <w:rFonts w:cs="Calibri"/>
        </w:rPr>
        <w:t xml:space="preserve"> </w:t>
      </w:r>
    </w:p>
    <w:p w14:paraId="3487BE10" w14:textId="56934820" w:rsidR="00A10ADF" w:rsidRDefault="00A10ADF" w:rsidP="009F7D03">
      <w:pPr>
        <w:pStyle w:val="NoSpacing"/>
        <w:rPr>
          <w:rFonts w:cs="Calibri"/>
        </w:rPr>
      </w:pPr>
    </w:p>
    <w:p w14:paraId="6B42C512" w14:textId="12192182" w:rsidR="00A10ADF" w:rsidRDefault="00A10ADF" w:rsidP="009F7D03">
      <w:pPr>
        <w:pStyle w:val="NoSpacing"/>
        <w:rPr>
          <w:rFonts w:cs="Calibri"/>
        </w:rPr>
      </w:pPr>
      <w:r>
        <w:rPr>
          <w:rFonts w:cs="Calibri"/>
        </w:rPr>
        <w:t xml:space="preserve">When there are a very large number of documents to remove or add, the system may take longer than the amount of time that is allowed for a web services request.  When the system knows that this is likely to happen, a message is returned that tells you that the operation is in progress and provides a web address that you can visit to determine the outcome of your request once it is finished.  See the section on batch logs for details. </w:t>
      </w:r>
    </w:p>
    <w:p w14:paraId="2BC72F5E" w14:textId="77777777" w:rsidR="00AC455C" w:rsidRDefault="00AC455C" w:rsidP="009F7D03">
      <w:pPr>
        <w:pStyle w:val="NoSpacing"/>
        <w:rPr>
          <w:rFonts w:cs="Calibri"/>
        </w:rPr>
      </w:pPr>
    </w:p>
    <w:p w14:paraId="13DF462C" w14:textId="14616E96" w:rsidR="009F7D03" w:rsidRPr="007543DA" w:rsidRDefault="00AC455C" w:rsidP="009F7D03">
      <w:pPr>
        <w:pStyle w:val="NoSpacing"/>
        <w:rPr>
          <w:rFonts w:cs="Calibri"/>
        </w:rPr>
      </w:pPr>
      <w:r>
        <w:rPr>
          <w:rFonts w:cs="Calibri"/>
        </w:rPr>
        <w:t xml:space="preserve">For more information on ODBC imports, see </w:t>
      </w:r>
      <w:r w:rsidR="00A10ADF">
        <w:rPr>
          <w:rFonts w:cs="Calibri"/>
        </w:rPr>
        <w:t xml:space="preserve">open database connectivity in </w:t>
      </w:r>
      <w:r>
        <w:rPr>
          <w:rFonts w:cs="Calibri"/>
        </w:rPr>
        <w:t xml:space="preserve">section </w:t>
      </w:r>
      <w:r w:rsidR="00A10ADF">
        <w:rPr>
          <w:rFonts w:cs="Calibri"/>
        </w:rPr>
        <w:fldChar w:fldCharType="begin"/>
      </w:r>
      <w:r w:rsidR="00A10ADF">
        <w:rPr>
          <w:rFonts w:cs="Calibri"/>
        </w:rPr>
        <w:instrText xml:space="preserve"> REF _Ref513656603 \r \h </w:instrText>
      </w:r>
      <w:r w:rsidR="00A10ADF">
        <w:rPr>
          <w:rFonts w:cs="Calibri"/>
        </w:rPr>
      </w:r>
      <w:r w:rsidR="00A10ADF">
        <w:rPr>
          <w:rFonts w:cs="Calibri"/>
        </w:rPr>
        <w:fldChar w:fldCharType="separate"/>
      </w:r>
      <w:r w:rsidR="00A10ADF">
        <w:rPr>
          <w:rFonts w:cs="Calibri"/>
        </w:rPr>
        <w:t>6.2</w:t>
      </w:r>
      <w:r w:rsidR="00A10ADF">
        <w:rPr>
          <w:rFonts w:cs="Calibri"/>
        </w:rPr>
        <w:fldChar w:fldCharType="end"/>
      </w:r>
      <w:r w:rsidR="00A10ADF">
        <w:rPr>
          <w:rFonts w:cs="Calibri"/>
        </w:rPr>
        <w:t>.</w:t>
      </w:r>
    </w:p>
    <w:p w14:paraId="7793BCFB" w14:textId="77777777" w:rsidR="009F7D03" w:rsidRDefault="009F7D03" w:rsidP="00D55795">
      <w:pPr>
        <w:pStyle w:val="NoSpacing"/>
        <w:ind w:left="360" w:hanging="360"/>
        <w:rPr>
          <w:rFonts w:ascii="Consolas" w:hAnsi="Consolas" w:cs="Consolas"/>
        </w:rPr>
      </w:pPr>
    </w:p>
    <w:p w14:paraId="79C5CF75" w14:textId="77777777" w:rsidR="00CE3AE6" w:rsidRDefault="00792FD3" w:rsidP="00D55795">
      <w:pPr>
        <w:pStyle w:val="Heading2"/>
      </w:pPr>
      <w:bookmarkStart w:id="54" w:name="_Ref340399630"/>
      <w:bookmarkStart w:id="55" w:name="_Toc61953029"/>
      <w:r>
        <w:t xml:space="preserve">XML </w:t>
      </w:r>
      <w:r w:rsidR="00CE3AE6">
        <w:t>Document types</w:t>
      </w:r>
      <w:bookmarkStart w:id="56" w:name="_Toc335408885"/>
      <w:bookmarkStart w:id="57" w:name="_Toc335408937"/>
      <w:bookmarkStart w:id="58" w:name="_Toc335408991"/>
      <w:bookmarkStart w:id="59" w:name="_Toc338818282"/>
      <w:bookmarkStart w:id="60" w:name="_Toc338818338"/>
      <w:bookmarkStart w:id="61" w:name="_Toc335408886"/>
      <w:bookmarkStart w:id="62" w:name="_Toc335408938"/>
      <w:bookmarkStart w:id="63" w:name="_Toc335408992"/>
      <w:bookmarkStart w:id="64" w:name="_Toc338818283"/>
      <w:bookmarkStart w:id="65" w:name="_Toc338818339"/>
      <w:bookmarkStart w:id="66" w:name="_Toc335408887"/>
      <w:bookmarkStart w:id="67" w:name="_Toc335408939"/>
      <w:bookmarkStart w:id="68" w:name="_Toc335408993"/>
      <w:bookmarkStart w:id="69" w:name="_Toc338818284"/>
      <w:bookmarkStart w:id="70" w:name="_Toc338818340"/>
      <w:bookmarkStart w:id="71" w:name="_Toc335408888"/>
      <w:bookmarkStart w:id="72" w:name="_Toc335408940"/>
      <w:bookmarkStart w:id="73" w:name="_Toc335408994"/>
      <w:bookmarkStart w:id="74" w:name="_Toc338818285"/>
      <w:bookmarkStart w:id="75" w:name="_Toc338818341"/>
      <w:bookmarkStart w:id="76" w:name="_Toc335408889"/>
      <w:bookmarkStart w:id="77" w:name="_Toc335408941"/>
      <w:bookmarkStart w:id="78" w:name="_Toc335408995"/>
      <w:bookmarkStart w:id="79" w:name="_Toc338818286"/>
      <w:bookmarkStart w:id="80" w:name="_Toc338818342"/>
      <w:bookmarkStart w:id="81" w:name="_Toc335408890"/>
      <w:bookmarkStart w:id="82" w:name="_Toc335408942"/>
      <w:bookmarkStart w:id="83" w:name="_Toc335408996"/>
      <w:bookmarkStart w:id="84" w:name="_Toc338818287"/>
      <w:bookmarkStart w:id="85" w:name="_Toc338818343"/>
      <w:bookmarkStart w:id="86" w:name="_Toc335408891"/>
      <w:bookmarkStart w:id="87" w:name="_Toc335408943"/>
      <w:bookmarkStart w:id="88" w:name="_Toc335408997"/>
      <w:bookmarkStart w:id="89" w:name="_Toc338818288"/>
      <w:bookmarkStart w:id="90" w:name="_Toc338818344"/>
      <w:bookmarkStart w:id="91" w:name="_Toc335408892"/>
      <w:bookmarkStart w:id="92" w:name="_Toc335408944"/>
      <w:bookmarkStart w:id="93" w:name="_Toc335408998"/>
      <w:bookmarkStart w:id="94" w:name="_Toc338818289"/>
      <w:bookmarkStart w:id="95" w:name="_Toc338818345"/>
      <w:bookmarkStart w:id="96" w:name="_Toc335408893"/>
      <w:bookmarkStart w:id="97" w:name="_Toc335408945"/>
      <w:bookmarkStart w:id="98" w:name="_Toc335408999"/>
      <w:bookmarkStart w:id="99" w:name="_Toc338818290"/>
      <w:bookmarkStart w:id="100" w:name="_Toc338818346"/>
      <w:bookmarkStart w:id="101" w:name="_Toc335408894"/>
      <w:bookmarkStart w:id="102" w:name="_Toc335408946"/>
      <w:bookmarkStart w:id="103" w:name="_Toc335409000"/>
      <w:bookmarkStart w:id="104" w:name="_Toc338818291"/>
      <w:bookmarkStart w:id="105" w:name="_Toc338818347"/>
      <w:bookmarkStart w:id="106" w:name="_Toc335408895"/>
      <w:bookmarkStart w:id="107" w:name="_Toc335408947"/>
      <w:bookmarkStart w:id="108" w:name="_Toc335409001"/>
      <w:bookmarkStart w:id="109" w:name="_Toc338818292"/>
      <w:bookmarkStart w:id="110" w:name="_Toc338818348"/>
      <w:bookmarkStart w:id="111" w:name="_Toc335408896"/>
      <w:bookmarkStart w:id="112" w:name="_Toc335408948"/>
      <w:bookmarkStart w:id="113" w:name="_Toc335409002"/>
      <w:bookmarkStart w:id="114" w:name="_Toc338818293"/>
      <w:bookmarkStart w:id="115" w:name="_Toc33881834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34B4B976" w14:textId="77777777" w:rsidR="000E3403" w:rsidRDefault="000E3403" w:rsidP="000E3403">
      <w:r>
        <w:t xml:space="preserve">The Tethys schema support several types of documents that are described at a high level in this section. </w:t>
      </w:r>
      <w:r w:rsidR="00792FD3">
        <w:t xml:space="preserve"> The goal is to describe the types of information contained in the documents rather than </w:t>
      </w:r>
      <w:proofErr w:type="gramStart"/>
      <w:r w:rsidR="00792FD3">
        <w:t>every last</w:t>
      </w:r>
      <w:proofErr w:type="gramEnd"/>
      <w:r w:rsidR="00792FD3">
        <w:t xml:space="preserve"> detail.  </w:t>
      </w:r>
      <w:r>
        <w:t xml:space="preserve">More detailed descriptions can be found in appendix </w:t>
      </w:r>
      <w:r>
        <w:fldChar w:fldCharType="begin"/>
      </w:r>
      <w:r>
        <w:instrText xml:space="preserve"> REF _Ref335404631 \r \h </w:instrText>
      </w:r>
      <w:r>
        <w:fldChar w:fldCharType="separate"/>
      </w:r>
      <w:r w:rsidR="00B43586">
        <w:t>5</w:t>
      </w:r>
      <w:r>
        <w:fldChar w:fldCharType="end"/>
      </w:r>
      <w:r w:rsidR="00792FD3">
        <w:t xml:space="preserve"> which describe the </w:t>
      </w:r>
      <w:r w:rsidR="00967877">
        <w:t>schema that structures</w:t>
      </w:r>
      <w:r w:rsidR="00792FD3">
        <w:t xml:space="preserve"> each document type</w:t>
      </w:r>
      <w:r>
        <w:t xml:space="preserve">.  </w:t>
      </w:r>
    </w:p>
    <w:p w14:paraId="143BA462" w14:textId="77777777" w:rsidR="00967877" w:rsidRDefault="00967877" w:rsidP="000E3403">
      <w:r>
        <w:t xml:space="preserve">Where possible, we use concepts from ISO 19115 or </w:t>
      </w:r>
      <w:proofErr w:type="spellStart"/>
      <w:r>
        <w:t>OpenGIS</w:t>
      </w:r>
      <w:proofErr w:type="spellEnd"/>
      <w:r>
        <w:t xml:space="preserve"> </w:t>
      </w:r>
      <w:proofErr w:type="spellStart"/>
      <w:r>
        <w:t>SensorML</w:t>
      </w:r>
      <w:proofErr w:type="spellEnd"/>
      <w:r>
        <w:rPr>
          <w:rStyle w:val="FootnoteReference"/>
        </w:rPr>
        <w:footnoteReference w:id="3"/>
      </w:r>
      <w:r>
        <w:t xml:space="preserve">, but our emphasis is on meeting the needs of the marine mammal community in the most user-friendly way possible.  </w:t>
      </w:r>
      <w:proofErr w:type="gramStart"/>
      <w:r>
        <w:t>As a consequence</w:t>
      </w:r>
      <w:proofErr w:type="gramEnd"/>
      <w:r>
        <w:t>, we deviate from these standards.  In addition, there are many concepts that are not covered in these standards such as recording detection effort.</w:t>
      </w:r>
    </w:p>
    <w:p w14:paraId="4F1E0623" w14:textId="77777777" w:rsidR="000E3403" w:rsidRDefault="000E3403" w:rsidP="000E3403">
      <w:pPr>
        <w:pStyle w:val="Heading3"/>
      </w:pPr>
      <w:bookmarkStart w:id="116" w:name="_Toc61953030"/>
      <w:r>
        <w:t>ITIS</w:t>
      </w:r>
      <w:bookmarkEnd w:id="116"/>
    </w:p>
    <w:p w14:paraId="4DDE51F1" w14:textId="77777777" w:rsidR="000E3403" w:rsidRDefault="000E3403" w:rsidP="000E3403">
      <w:r>
        <w:t xml:space="preserve">The itis collection contains one document, which is a subset of the integrated taxonomic information system (ITIS, </w:t>
      </w:r>
      <w:hyperlink r:id="rId35" w:history="1">
        <w:r w:rsidRPr="000B178F">
          <w:rPr>
            <w:rStyle w:val="Hyperlink"/>
          </w:rPr>
          <w:t>www.itis.gov</w:t>
        </w:r>
      </w:hyperlink>
      <w:r>
        <w:t>).  While the Python tool update_</w:t>
      </w:r>
      <w:r w:rsidR="009F7D03">
        <w:t>documents</w:t>
      </w:r>
      <w:r>
        <w:t xml:space="preserve">.py </w:t>
      </w:r>
      <w:proofErr w:type="gramStart"/>
      <w:r>
        <w:t>is capable of converting</w:t>
      </w:r>
      <w:proofErr w:type="gramEnd"/>
      <w:r>
        <w:t xml:space="preserve"> any subset of the ITIS database to XML, the default database contains an ITIS </w:t>
      </w:r>
      <w:r w:rsidR="00B610D3">
        <w:t xml:space="preserve">subset </w:t>
      </w:r>
      <w:r>
        <w:t>suitable for oceanographic wo</w:t>
      </w:r>
      <w:r w:rsidR="00FB6391">
        <w:t xml:space="preserve">rk.  It contains </w:t>
      </w:r>
      <w:r w:rsidR="001F1EC7">
        <w:t>marine mammals</w:t>
      </w:r>
      <w:r w:rsidR="00FB6391">
        <w:t xml:space="preserve"> from the order</w:t>
      </w:r>
      <w:r w:rsidR="001F1EC7">
        <w:t xml:space="preserve"> </w:t>
      </w:r>
      <w:r w:rsidR="001F1EC7" w:rsidRPr="00FD44F0">
        <w:rPr>
          <w:i/>
        </w:rPr>
        <w:t>Cetacea</w:t>
      </w:r>
      <w:r w:rsidR="001F1EC7">
        <w:t xml:space="preserve"> (whales and dolphins) and</w:t>
      </w:r>
      <w:r w:rsidR="00FB6391">
        <w:t xml:space="preserve"> the suborder </w:t>
      </w:r>
      <w:proofErr w:type="spellStart"/>
      <w:r w:rsidR="00FB6391" w:rsidRPr="00FD44F0">
        <w:rPr>
          <w:i/>
        </w:rPr>
        <w:t>Caniformia</w:t>
      </w:r>
      <w:proofErr w:type="spellEnd"/>
      <w:r w:rsidR="00FB6391">
        <w:t xml:space="preserve"> (sealions and seals)</w:t>
      </w:r>
      <w:r w:rsidR="001F1EC7">
        <w:t>.   Fish from f</w:t>
      </w:r>
      <w:r w:rsidR="00FA4732">
        <w:t>amilies</w:t>
      </w:r>
      <w:r w:rsidR="001F1EC7">
        <w:t xml:space="preserve"> </w:t>
      </w:r>
      <w:proofErr w:type="spellStart"/>
      <w:r w:rsidR="001F1EC7" w:rsidRPr="00FD44F0">
        <w:rPr>
          <w:i/>
        </w:rPr>
        <w:t>Sciaenidae</w:t>
      </w:r>
      <w:proofErr w:type="spellEnd"/>
      <w:r w:rsidR="001F1EC7">
        <w:t xml:space="preserve"> (drums or croakers), </w:t>
      </w:r>
      <w:proofErr w:type="spellStart"/>
      <w:r w:rsidR="001F1EC7" w:rsidRPr="00FD44F0">
        <w:rPr>
          <w:i/>
        </w:rPr>
        <w:t>Cottidae</w:t>
      </w:r>
      <w:proofErr w:type="spellEnd"/>
      <w:r w:rsidR="001F1EC7">
        <w:t xml:space="preserve"> (sculpin), </w:t>
      </w:r>
      <w:proofErr w:type="spellStart"/>
      <w:r w:rsidR="001F1EC7" w:rsidRPr="00FD44F0">
        <w:rPr>
          <w:i/>
        </w:rPr>
        <w:t>Sebastidae</w:t>
      </w:r>
      <w:proofErr w:type="spellEnd"/>
      <w:r w:rsidR="001F1EC7">
        <w:t xml:space="preserve"> (r</w:t>
      </w:r>
      <w:r w:rsidR="001F1EC7" w:rsidRPr="001F1EC7">
        <w:t xml:space="preserve">ockfishes, </w:t>
      </w:r>
      <w:proofErr w:type="spellStart"/>
      <w:r w:rsidR="001F1EC7" w:rsidRPr="001F1EC7">
        <w:t>rockcods</w:t>
      </w:r>
      <w:proofErr w:type="spellEnd"/>
      <w:r w:rsidR="001F1EC7" w:rsidRPr="001F1EC7">
        <w:t xml:space="preserve"> and </w:t>
      </w:r>
      <w:proofErr w:type="spellStart"/>
      <w:r w:rsidR="001F1EC7" w:rsidRPr="001F1EC7">
        <w:t>thornyheads</w:t>
      </w:r>
      <w:proofErr w:type="spellEnd"/>
      <w:r w:rsidR="001F1EC7">
        <w:t xml:space="preserve">), </w:t>
      </w:r>
      <w:r w:rsidR="00FA4732">
        <w:t xml:space="preserve">class </w:t>
      </w:r>
      <w:r w:rsidR="00FA4732" w:rsidRPr="00FD44F0">
        <w:rPr>
          <w:i/>
        </w:rPr>
        <w:t>Actinopterygii</w:t>
      </w:r>
      <w:r w:rsidR="00FA4732">
        <w:t xml:space="preserve"> (ray-finned fishes)</w:t>
      </w:r>
      <w:r w:rsidR="001F1EC7" w:rsidRPr="001F1EC7">
        <w:t xml:space="preserve">, </w:t>
      </w:r>
      <w:r w:rsidR="00FA4732">
        <w:t xml:space="preserve">and superclass </w:t>
      </w:r>
      <w:r w:rsidR="001F1EC7" w:rsidRPr="00FD44F0">
        <w:rPr>
          <w:i/>
        </w:rPr>
        <w:t>Osteichthyes</w:t>
      </w:r>
      <w:r w:rsidR="00FA4732">
        <w:t xml:space="preserve"> (bony-fishes) are also included.  Note that while only a subset of ITIS </w:t>
      </w:r>
      <w:r w:rsidR="00FA4732">
        <w:lastRenderedPageBreak/>
        <w:t>has been included, it is possible to add any species represented by ITIS</w:t>
      </w:r>
      <w:r w:rsidR="00744398">
        <w:rPr>
          <w:rStyle w:val="FootnoteReference"/>
        </w:rPr>
        <w:footnoteReference w:id="4"/>
      </w:r>
      <w:r w:rsidR="00FA4732">
        <w:t xml:space="preserve">.  Each entry has a taxonomic serial number (TSN), </w:t>
      </w:r>
      <w:proofErr w:type="spellStart"/>
      <w:r w:rsidR="00FA4732">
        <w:t>completename</w:t>
      </w:r>
      <w:proofErr w:type="spellEnd"/>
      <w:r w:rsidR="00FA4732">
        <w:t xml:space="preserve"> (scientific name), and vernacular entries.  </w:t>
      </w:r>
    </w:p>
    <w:p w14:paraId="64FA7399" w14:textId="77777777" w:rsidR="00FA4732" w:rsidRDefault="00FA4732" w:rsidP="000E3403">
      <w:r>
        <w:t>Tethys’s XML representation of ITIS supports physical phenomena by defini</w:t>
      </w:r>
      <w:r w:rsidR="00744398">
        <w:t>ng them with negative taxonomic serial numbers.  Currently, there is a single TSN entry</w:t>
      </w:r>
      <w:r w:rsidR="00FD44F0">
        <w:t>, Other, for physical phenomena</w:t>
      </w:r>
      <w:r w:rsidR="00744398">
        <w:t>.  D</w:t>
      </w:r>
      <w:r w:rsidR="00FD44F0">
        <w:t>ue</w:t>
      </w:r>
      <w:r w:rsidR="00744398">
        <w:t xml:space="preserve"> to the structure of the Tethys schema, the other category is represented as a Kingdom which is of course incorrect. </w:t>
      </w:r>
    </w:p>
    <w:p w14:paraId="7731A7BE" w14:textId="77777777" w:rsidR="00EA46EB" w:rsidRDefault="00EA46EB" w:rsidP="00EA46EB">
      <w:pPr>
        <w:pStyle w:val="Heading3"/>
      </w:pPr>
      <w:bookmarkStart w:id="117" w:name="_Toc61953031"/>
      <w:r>
        <w:t>Deployment documents</w:t>
      </w:r>
      <w:bookmarkEnd w:id="117"/>
    </w:p>
    <w:p w14:paraId="46FD2B32" w14:textId="77777777" w:rsidR="005F7113" w:rsidRDefault="00EA46EB" w:rsidP="00967877">
      <w:r>
        <w:t xml:space="preserve">Each document in the Deployments collection </w:t>
      </w:r>
      <w:r w:rsidR="00792FD3">
        <w:t xml:space="preserve">describes a deployment of an instrument.  As many instrument designers have existing databases for their instruments, the goal in the deployment documents is to provide enough information to access an instrument database and then to describe how the instrument was used.   Information such as how and where an instrument was deployed, references to </w:t>
      </w:r>
      <w:proofErr w:type="spellStart"/>
      <w:r w:rsidR="00792FD3">
        <w:t>tracklines</w:t>
      </w:r>
      <w:proofErr w:type="spellEnd"/>
      <w:r w:rsidR="00792FD3">
        <w:t xml:space="preserve"> for moving platforms, sensor packages and configuration are all described here.  While the emphasis is on acoustic data (</w:t>
      </w:r>
      <w:proofErr w:type="gramStart"/>
      <w:r w:rsidR="00792FD3">
        <w:t>e.g.</w:t>
      </w:r>
      <w:proofErr w:type="gramEnd"/>
      <w:r w:rsidR="00792FD3">
        <w:t xml:space="preserve"> sampling rates, duty cycles, quantization), the schema permit the description of arbitrary instrumentation.  </w:t>
      </w:r>
    </w:p>
    <w:p w14:paraId="796EEAB6" w14:textId="77777777" w:rsidR="001A5FE8" w:rsidRPr="001A5FE8" w:rsidRDefault="001A5FE8" w:rsidP="001A5FE8">
      <w:pPr>
        <w:pStyle w:val="Heading3"/>
      </w:pPr>
      <w:bookmarkStart w:id="118" w:name="_Toc61953032"/>
      <w:r>
        <w:t>Detection Documents</w:t>
      </w:r>
      <w:bookmarkEnd w:id="118"/>
    </w:p>
    <w:p w14:paraId="2F2F483F" w14:textId="77777777" w:rsidR="00826C99" w:rsidRDefault="00F37E55" w:rsidP="005F7113">
      <w:r>
        <w:t>Detection documents record information about the process used to perform the detections, the source data, and the effort which indicates which species and calls were searched for in the detection process.  Recording effort is essential as the lack of detections for a specific species/call type is not relevant unl</w:t>
      </w:r>
      <w:r w:rsidR="00791727">
        <w:t xml:space="preserve">ess one was </w:t>
      </w:r>
      <w:proofErr w:type="gramStart"/>
      <w:r w:rsidR="00791727">
        <w:t>actually looking</w:t>
      </w:r>
      <w:proofErr w:type="gramEnd"/>
      <w:r w:rsidR="00791727">
        <w:t xml:space="preserve"> for them. </w:t>
      </w:r>
    </w:p>
    <w:p w14:paraId="43F363BD" w14:textId="111F657E" w:rsidR="00215B13" w:rsidRDefault="00791727" w:rsidP="005F7113">
      <w:r>
        <w:t xml:space="preserve">An essential element for being able to conduct </w:t>
      </w:r>
      <w:proofErr w:type="spellStart"/>
      <w:r>
        <w:t>metastudies</w:t>
      </w:r>
      <w:proofErr w:type="spellEnd"/>
      <w:r>
        <w:t xml:space="preserve"> is to use consistent naming conventions.  To th</w:t>
      </w:r>
      <w:r w:rsidR="00215B13">
        <w:t>at end, we have adopted the integrated taxonomic information system (ITIS, www.itis.gov) for describing species.  As the taxonomic serial numbers (TSNs) used by ITIS are not user friendly</w:t>
      </w:r>
      <w:r w:rsidR="00A3333C">
        <w:t xml:space="preserve"> (180514 is the TSN for </w:t>
      </w:r>
      <w:proofErr w:type="spellStart"/>
      <w:proofErr w:type="gramStart"/>
      <w:r w:rsidR="00A3333C">
        <w:t>Stejneger’s</w:t>
      </w:r>
      <w:proofErr w:type="spellEnd"/>
      <w:r w:rsidR="00A3333C">
        <w:t xml:space="preserve">  beaked</w:t>
      </w:r>
      <w:proofErr w:type="gramEnd"/>
      <w:r w:rsidR="00A3333C">
        <w:t xml:space="preserve"> whale, </w:t>
      </w:r>
      <w:r w:rsidR="00A3333C">
        <w:rPr>
          <w:i/>
        </w:rPr>
        <w:t xml:space="preserve">Mesoplodon </w:t>
      </w:r>
      <w:proofErr w:type="spellStart"/>
      <w:r w:rsidR="00A3333C">
        <w:rPr>
          <w:i/>
        </w:rPr>
        <w:t>stejnegeri</w:t>
      </w:r>
      <w:proofErr w:type="spellEnd"/>
      <w:r w:rsidR="00A3333C">
        <w:t>)</w:t>
      </w:r>
      <w:r w:rsidR="00215B13">
        <w:t xml:space="preserve">, library functions permit the translation between TSNs and common or scientific names.  In addition, a </w:t>
      </w:r>
      <w:proofErr w:type="spellStart"/>
      <w:proofErr w:type="gramStart"/>
      <w:r w:rsidR="00215B13">
        <w:t>SpeciesAbbreviations</w:t>
      </w:r>
      <w:proofErr w:type="spellEnd"/>
      <w:r w:rsidR="00215B13">
        <w:t xml:space="preserve"> collection permits </w:t>
      </w:r>
      <w:r w:rsidR="000E3403">
        <w:t>labs</w:t>
      </w:r>
      <w:proofErr w:type="gramEnd"/>
      <w:r w:rsidR="000E3403">
        <w:t xml:space="preserve"> to use their own set of local names or abbreviations (see </w:t>
      </w:r>
      <w:r w:rsidR="000E3403">
        <w:fldChar w:fldCharType="begin"/>
      </w:r>
      <w:r w:rsidR="000E3403">
        <w:instrText xml:space="preserve"> REF _Ref339627769 \r \h </w:instrText>
      </w:r>
      <w:r w:rsidR="000E3403">
        <w:fldChar w:fldCharType="separate"/>
      </w:r>
      <w:r w:rsidR="00B43586">
        <w:t>6.3.5</w:t>
      </w:r>
      <w:r w:rsidR="000E3403">
        <w:fldChar w:fldCharType="end"/>
      </w:r>
      <w:r w:rsidR="000E3403">
        <w:t xml:space="preserve"> for details)</w:t>
      </w:r>
      <w:r w:rsidR="00215B13">
        <w:t xml:space="preserve">.  Like the translation maps described in section </w:t>
      </w:r>
      <w:r w:rsidR="00BC0906">
        <w:fldChar w:fldCharType="begin"/>
      </w:r>
      <w:r w:rsidR="00BC0906">
        <w:instrText xml:space="preserve"> REF _Ref335407944 \r \h </w:instrText>
      </w:r>
      <w:r w:rsidR="00BC0906">
        <w:fldChar w:fldCharType="separate"/>
      </w:r>
      <w:r w:rsidR="00B43586">
        <w:t>3.2</w:t>
      </w:r>
      <w:r w:rsidR="00BC0906">
        <w:fldChar w:fldCharType="end"/>
      </w:r>
      <w:r w:rsidR="00BC0906">
        <w:t>, these are XML documents that provide mappings between a local name or abbreviation and the Latin species name which permits automatic bidirectional translation.</w:t>
      </w:r>
      <w:r w:rsidR="00A3333C">
        <w:t xml:space="preserve">  Details on the translation are described in </w:t>
      </w:r>
      <w:proofErr w:type="gramStart"/>
      <w:r w:rsidR="00A3333C">
        <w:t>section</w:t>
      </w:r>
      <w:proofErr w:type="gramEnd"/>
      <w:r w:rsidR="00A3333C">
        <w:t xml:space="preserve"> </w:t>
      </w:r>
    </w:p>
    <w:p w14:paraId="6B46351B" w14:textId="77777777" w:rsidR="00215B13" w:rsidRDefault="00215B13" w:rsidP="005F7113">
      <w:r>
        <w:t>A list of call types has is being established based on the literature</w:t>
      </w:r>
      <w:r w:rsidR="00967877">
        <w:rPr>
          <w:rStyle w:val="FootnoteReference"/>
        </w:rPr>
        <w:footnoteReference w:id="5"/>
      </w:r>
      <w:r>
        <w:t xml:space="preserve">.  The </w:t>
      </w:r>
      <w:proofErr w:type="spellStart"/>
      <w:r>
        <w:t>DetectionEffortTemplate</w:t>
      </w:r>
      <w:proofErr w:type="spellEnd"/>
      <w:r>
        <w:t xml:space="preserve"> spreadsheet found in the root folder of the sample database contains a list of the species and call types.  We do not currently enforce the use of these names in Tethys, but rather recommend doing so in </w:t>
      </w:r>
      <w:r w:rsidR="00EA46EB">
        <w:t>any</w:t>
      </w:r>
      <w:r>
        <w:t xml:space="preserve"> detection software</w:t>
      </w:r>
      <w:r w:rsidR="00EA46EB">
        <w:t xml:space="preserve"> that is used to generate detections to be stored in Tethys</w:t>
      </w:r>
      <w:r>
        <w:t xml:space="preserve">.  </w:t>
      </w:r>
    </w:p>
    <w:p w14:paraId="7F7038C7" w14:textId="77777777" w:rsidR="005F7113" w:rsidRDefault="00EA46EB" w:rsidP="005F7113">
      <w:r>
        <w:t xml:space="preserve">When possible, we recommend that detectors generate XML conforming to the Tethys schema (section </w:t>
      </w:r>
      <w:r>
        <w:fldChar w:fldCharType="begin"/>
      </w:r>
      <w:r>
        <w:instrText xml:space="preserve"> REF _Ref335404631 \r \h </w:instrText>
      </w:r>
      <w:r>
        <w:fldChar w:fldCharType="separate"/>
      </w:r>
      <w:r w:rsidR="00B43586">
        <w:t>5</w:t>
      </w:r>
      <w:r>
        <w:fldChar w:fldCharType="end"/>
      </w:r>
      <w:r>
        <w:t xml:space="preserve">), however it is not uncommon to want to import detections from an already established format.  Most </w:t>
      </w:r>
      <w:r>
        <w:lastRenderedPageBreak/>
        <w:t xml:space="preserve">such formats can be thought of as tables and facilities exist to import them from comma separated value lists, spreadsheet workbooks, and a wide variety of database products.  Regardless of the data source, a common issue is how the data source, with its own organization and field names, can be translated into the XML required by Tethys.  Section </w:t>
      </w:r>
      <w:r>
        <w:fldChar w:fldCharType="begin"/>
      </w:r>
      <w:r>
        <w:instrText xml:space="preserve"> REF _Ref339648153 \r \h </w:instrText>
      </w:r>
      <w:r>
        <w:fldChar w:fldCharType="separate"/>
      </w:r>
      <w:r w:rsidR="00B43586">
        <w:t>3.2</w:t>
      </w:r>
      <w:r>
        <w:fldChar w:fldCharType="end"/>
      </w:r>
      <w:r>
        <w:t xml:space="preserve"> describes data import at a high level and section </w:t>
      </w:r>
      <w:r>
        <w:fldChar w:fldCharType="begin"/>
      </w:r>
      <w:r>
        <w:instrText xml:space="preserve"> REF _Ref335396486 \r \h </w:instrText>
      </w:r>
      <w:r>
        <w:fldChar w:fldCharType="separate"/>
      </w:r>
      <w:r w:rsidR="00B43586">
        <w:t>6</w:t>
      </w:r>
      <w:r>
        <w:fldChar w:fldCharType="end"/>
      </w:r>
      <w:r>
        <w:t xml:space="preserve"> describes how to specify the mapping between a </w:t>
      </w:r>
      <w:proofErr w:type="gramStart"/>
      <w:r>
        <w:t>row oriented</w:t>
      </w:r>
      <w:proofErr w:type="gramEnd"/>
      <w:r>
        <w:t xml:space="preserve"> </w:t>
      </w:r>
      <w:r w:rsidR="00967877">
        <w:t xml:space="preserve">data source and XML documents. </w:t>
      </w:r>
    </w:p>
    <w:p w14:paraId="0F3F20C2" w14:textId="77777777" w:rsidR="005F7113" w:rsidRDefault="005F7113" w:rsidP="009713F4">
      <w:pPr>
        <w:pStyle w:val="Heading3"/>
      </w:pPr>
      <w:bookmarkStart w:id="119" w:name="_Toc61953033"/>
      <w:r>
        <w:t xml:space="preserve">Localization </w:t>
      </w:r>
      <w:r w:rsidR="00965D7E">
        <w:t>documents</w:t>
      </w:r>
      <w:bookmarkEnd w:id="119"/>
    </w:p>
    <w:p w14:paraId="03D86CB3" w14:textId="77777777" w:rsidR="004D4764" w:rsidRPr="00690238" w:rsidRDefault="004D4764" w:rsidP="008B0724">
      <w:r w:rsidRPr="00690238">
        <w:t xml:space="preserve">Localization documents provide location information in the form of absolute locations or bearings.  </w:t>
      </w:r>
      <w:r w:rsidR="00EA7584" w:rsidRPr="00690238">
        <w:t>Localizations</w:t>
      </w:r>
      <w:r w:rsidRPr="00690238">
        <w:t xml:space="preserve"> can be derived from</w:t>
      </w:r>
      <w:r w:rsidR="00B40105" w:rsidRPr="00690238">
        <w:t xml:space="preserve"> data sources consisting of</w:t>
      </w:r>
      <w:r w:rsidRPr="00690238">
        <w:t xml:space="preserve"> a single instrument </w:t>
      </w:r>
      <w:r w:rsidR="00EA7584" w:rsidRPr="00690238">
        <w:t xml:space="preserve">deployment </w:t>
      </w:r>
      <w:r w:rsidRPr="00690238">
        <w:t xml:space="preserve">or an </w:t>
      </w:r>
      <w:r w:rsidR="00B40105" w:rsidRPr="00690238">
        <w:t>ensemble of multiple instrument deployments</w:t>
      </w:r>
      <w:r w:rsidRPr="00690238">
        <w:t xml:space="preserve">.  </w:t>
      </w:r>
    </w:p>
    <w:p w14:paraId="20CEC7AD" w14:textId="77777777" w:rsidR="00CF33A0" w:rsidRPr="00690238" w:rsidRDefault="00EA7584" w:rsidP="008B0724">
      <w:r w:rsidRPr="00690238">
        <w:t xml:space="preserve">Like detection documents, localization documents begin with </w:t>
      </w:r>
      <w:r w:rsidR="00B40105" w:rsidRPr="00690238">
        <w:t xml:space="preserve">a description of the localization process followed by identification of the data source, the </w:t>
      </w:r>
      <w:proofErr w:type="gramStart"/>
      <w:r w:rsidR="00B40105" w:rsidRPr="00690238">
        <w:t>algorithm</w:t>
      </w:r>
      <w:proofErr w:type="gramEnd"/>
      <w:r w:rsidR="00B40105" w:rsidRPr="00690238">
        <w:t xml:space="preserve"> and its parameters as well as the user who submitted the localizations.  </w:t>
      </w:r>
      <w:r w:rsidR="004326A9" w:rsidRPr="00690238">
        <w:t>This is followed by a description of the zero location</w:t>
      </w:r>
      <w:r w:rsidR="00CF33A0" w:rsidRPr="00690238">
        <w:t xml:space="preserve">.  All localizations are made relative to this point </w:t>
      </w:r>
      <w:r w:rsidR="004326A9" w:rsidRPr="00690238">
        <w:t>which may be in absolute coordinates (</w:t>
      </w:r>
      <w:proofErr w:type="gramStart"/>
      <w:r w:rsidR="004326A9" w:rsidRPr="00690238">
        <w:t>e.g.</w:t>
      </w:r>
      <w:proofErr w:type="gramEnd"/>
      <w:r w:rsidR="004326A9" w:rsidRPr="00690238">
        <w:t xml:space="preserve"> UTM or longitude and latitude) or relative to the deployment or </w:t>
      </w:r>
      <w:r w:rsidR="00965D7E" w:rsidRPr="00690238">
        <w:t>ensemble.</w:t>
      </w:r>
    </w:p>
    <w:p w14:paraId="37CEF79D" w14:textId="77777777" w:rsidR="000F28B0" w:rsidRPr="00690238" w:rsidRDefault="00CF33A0" w:rsidP="008B0724">
      <w:r w:rsidRPr="00690238">
        <w:t xml:space="preserve">Each localization has </w:t>
      </w:r>
      <w:r w:rsidR="000F28B0" w:rsidRPr="00690238">
        <w:t>a set of metadata about the localization.  A</w:t>
      </w:r>
      <w:r w:rsidRPr="00690238">
        <w:t xml:space="preserve">n </w:t>
      </w:r>
      <w:r w:rsidR="000F28B0" w:rsidRPr="00690238">
        <w:t xml:space="preserve">event </w:t>
      </w:r>
      <w:r w:rsidRPr="00690238">
        <w:t>identifier uniquely identifies the event</w:t>
      </w:r>
      <w:r w:rsidR="000F28B0" w:rsidRPr="00690238">
        <w:t xml:space="preserve"> within the current document</w:t>
      </w:r>
      <w:r w:rsidRPr="00690238">
        <w:t>.</w:t>
      </w:r>
      <w:r w:rsidR="000F28B0" w:rsidRPr="00690238">
        <w:t xml:space="preserve">  A selection element permits the localization to be related to a specific detection or to a time-frequency bounding box relative to one of the channels.  Finally, a list of sensors is provided that indicates which of the available sensors were used in this specific localization.</w:t>
      </w:r>
    </w:p>
    <w:p w14:paraId="19FE0B9E" w14:textId="77777777" w:rsidR="000F28B0" w:rsidRPr="00690238" w:rsidRDefault="000F28B0" w:rsidP="008B0724">
      <w:r w:rsidRPr="00690238">
        <w:t xml:space="preserve">The localization data itself </w:t>
      </w:r>
      <w:r w:rsidR="00E23F4D" w:rsidRPr="00690238">
        <w:t>consists</w:t>
      </w:r>
      <w:r w:rsidRPr="00690238">
        <w:t xml:space="preserve"> of either a bearing or a location.  Bearings consist of a horizontal and optional vertical angle, specified in degrees.  Locations are x, y, and optional z distances, specified in meters relative to the zero location.  For either type of localization, standard error may be specified in the same units.  Finally, when a location is a result of several crossed bearings, an optional list of bearings (event identifiers from previous localizations) may be provided to link the position to the bearings used to produce it.</w:t>
      </w:r>
    </w:p>
    <w:p w14:paraId="42106E1C" w14:textId="77777777" w:rsidR="008B0724" w:rsidRDefault="008B0724" w:rsidP="008B0724">
      <w:pPr>
        <w:pStyle w:val="Heading3"/>
      </w:pPr>
      <w:bookmarkStart w:id="120" w:name="_Toc61953034"/>
      <w:r>
        <w:t>Events</w:t>
      </w:r>
      <w:bookmarkEnd w:id="120"/>
    </w:p>
    <w:p w14:paraId="0B5D0D7A" w14:textId="77777777" w:rsidR="008B0724" w:rsidRDefault="008B0724" w:rsidP="008B0724">
      <w:r>
        <w:t xml:space="preserve">The events collection is designed </w:t>
      </w:r>
      <w:r w:rsidR="00967877">
        <w:t xml:space="preserve">to denote phenomena or events that are derived from other knowledge sources.  Examples of this include planned Naval exercises, </w:t>
      </w:r>
      <w:r w:rsidR="004B0BFF">
        <w:t xml:space="preserve">whale watching cruises, </w:t>
      </w:r>
      <w:r w:rsidR="00967877">
        <w:t xml:space="preserve">pile driving, </w:t>
      </w:r>
      <w:r w:rsidR="001B4FDA">
        <w:t>oil exploration, earthquakes, etc.</w:t>
      </w:r>
      <w:r w:rsidR="004B0BFF">
        <w:t xml:space="preserve">  This collection is experimental and requires more community input before a definitive schema is designed.</w:t>
      </w:r>
    </w:p>
    <w:p w14:paraId="0BDACAFA" w14:textId="77777777" w:rsidR="00D97536" w:rsidRDefault="00D97536" w:rsidP="00D97536">
      <w:pPr>
        <w:pStyle w:val="Heading3"/>
      </w:pPr>
      <w:bookmarkStart w:id="121" w:name="_Toc61953035"/>
      <w:r>
        <w:t>External document types</w:t>
      </w:r>
      <w:bookmarkEnd w:id="121"/>
    </w:p>
    <w:p w14:paraId="63A9A180" w14:textId="77777777" w:rsidR="00D97536" w:rsidRDefault="00D97536" w:rsidP="00D97536">
      <w:r>
        <w:t xml:space="preserve">Tethys provides the ability to access external data sources which are represented as collections prefixed with the name </w:t>
      </w:r>
      <w:proofErr w:type="spellStart"/>
      <w:r w:rsidRPr="00D97536">
        <w:rPr>
          <w:i/>
        </w:rPr>
        <w:t>ext</w:t>
      </w:r>
      <w:proofErr w:type="spellEnd"/>
      <w:r w:rsidRPr="00D97536">
        <w:rPr>
          <w:i/>
        </w:rPr>
        <w:t>:</w:t>
      </w:r>
      <w:r>
        <w:t xml:space="preserve"> followed by a collection name.  Tethys provides what is known as a mediation service, providing a consistent way of accessing these external data sources.  These are returned as XML documents that can be manipulated like any other data that Tethys returns.</w:t>
      </w:r>
    </w:p>
    <w:p w14:paraId="7DA58CAE" w14:textId="77777777" w:rsidR="001A5FE8" w:rsidRDefault="001A5FE8" w:rsidP="001A5FE8">
      <w:pPr>
        <w:spacing w:after="0"/>
      </w:pPr>
      <w:r>
        <w:t xml:space="preserve">Data access is constructed in a manner that looks </w:t>
      </w:r>
      <w:proofErr w:type="gramStart"/>
      <w:r>
        <w:t>similar to</w:t>
      </w:r>
      <w:proofErr w:type="gramEnd"/>
      <w:r>
        <w:t xml:space="preserve"> XML document navigation.  The user specifies the collection they want followed by a set of slash (/) separated parameters and terminated with an exclamation point:  </w:t>
      </w:r>
    </w:p>
    <w:p w14:paraId="5312DF9A" w14:textId="77777777" w:rsidR="001A5FE8" w:rsidRPr="00BF680F" w:rsidRDefault="001A5FE8" w:rsidP="001A5FE8">
      <w:pPr>
        <w:pStyle w:val="NoSpacing"/>
        <w:spacing w:before="120" w:after="120"/>
        <w:jc w:val="center"/>
        <w:rPr>
          <w:rFonts w:ascii="Consolas" w:hAnsi="Consolas" w:cs="Consolas"/>
        </w:rPr>
      </w:pPr>
      <w:r w:rsidRPr="00BF680F">
        <w:rPr>
          <w:rFonts w:ascii="Consolas" w:hAnsi="Consolas" w:cs="Consolas"/>
        </w:rPr>
        <w:lastRenderedPageBreak/>
        <w:t>collection("</w:t>
      </w:r>
      <w:proofErr w:type="spellStart"/>
      <w:proofErr w:type="gramStart"/>
      <w:r w:rsidRPr="00BF680F">
        <w:rPr>
          <w:rFonts w:ascii="Consolas" w:hAnsi="Consolas" w:cs="Consolas"/>
        </w:rPr>
        <w:t>ext:</w:t>
      </w:r>
      <w:r w:rsidRPr="00BF680F">
        <w:rPr>
          <w:rFonts w:ascii="Consolas" w:hAnsi="Consolas" w:cs="Consolas"/>
          <w:i/>
        </w:rPr>
        <w:t>MediatorServiceName</w:t>
      </w:r>
      <w:proofErr w:type="spellEnd"/>
      <w:proofErr w:type="gramEnd"/>
      <w:r w:rsidRPr="00BF680F">
        <w:rPr>
          <w:rFonts w:ascii="Consolas" w:hAnsi="Consolas" w:cs="Consolas"/>
        </w:rPr>
        <w:t>")/parameter1/.../</w:t>
      </w:r>
      <w:proofErr w:type="spellStart"/>
      <w:r w:rsidRPr="00BF680F">
        <w:rPr>
          <w:rFonts w:ascii="Consolas" w:hAnsi="Consolas" w:cs="Consolas"/>
        </w:rPr>
        <w:t>parameterN</w:t>
      </w:r>
      <w:proofErr w:type="spellEnd"/>
      <w:r w:rsidRPr="00BF680F">
        <w:rPr>
          <w:rFonts w:ascii="Consolas" w:hAnsi="Consolas" w:cs="Consolas"/>
        </w:rPr>
        <w:t>!</w:t>
      </w:r>
    </w:p>
    <w:p w14:paraId="16190278" w14:textId="77777777" w:rsidR="001A5FE8" w:rsidRDefault="001A5FE8" w:rsidP="001A5FE8">
      <w:r>
        <w:t>Currently, mediation is provided for several types of external container types described in the following sections.</w:t>
      </w:r>
    </w:p>
    <w:p w14:paraId="5880822B" w14:textId="77777777" w:rsidR="001A5FE8" w:rsidRDefault="001A5FE8" w:rsidP="001A5FE8">
      <w:r>
        <w:t xml:space="preserve">When Tethys accesses an external collection, it caches the results for approximately seven days (default) on the Tethys server.  Consequently, if the same data is requested multiple times, subsequent queries are faster.  This is particularly helpful when developing routines to analyze data where the same query may be executed dozens of times as the analysis routine is written.  The cached results are stored in collection </w:t>
      </w:r>
      <w:proofErr w:type="spellStart"/>
      <w:r>
        <w:rPr>
          <w:i/>
        </w:rPr>
        <w:t>mediator_cache</w:t>
      </w:r>
      <w:proofErr w:type="spellEnd"/>
      <w:r>
        <w:t>.   In rare cases, one may wish to disable this behavior.  Examples of this include services that provide different results for the same parameters (</w:t>
      </w:r>
      <w:proofErr w:type="gramStart"/>
      <w:r>
        <w:t>e.g.</w:t>
      </w:r>
      <w:proofErr w:type="gramEnd"/>
      <w:r>
        <w:t xml:space="preserve"> report current conditions) and when one knows that a service has been recently corrected.</w:t>
      </w:r>
    </w:p>
    <w:p w14:paraId="550E9DE3" w14:textId="77777777" w:rsidR="001A5FE8" w:rsidRDefault="001A5FE8" w:rsidP="001A5FE8">
      <w:pPr>
        <w:spacing w:after="0"/>
      </w:pPr>
      <w:r>
        <w:t xml:space="preserve">There are two ways to ensure </w:t>
      </w:r>
      <w:r w:rsidR="000B3520">
        <w:t>that mediated</w:t>
      </w:r>
      <w:r>
        <w:t xml:space="preserve"> services retrieve values directly from the Internet.  The first is simply to add a colon followed by </w:t>
      </w:r>
      <w:proofErr w:type="spellStart"/>
      <w:r>
        <w:t>cacheupdate</w:t>
      </w:r>
      <w:proofErr w:type="spellEnd"/>
      <w:r>
        <w:t xml:space="preserve"> after the mediation service name, e.g. </w:t>
      </w:r>
    </w:p>
    <w:p w14:paraId="2CCBE761" w14:textId="77777777" w:rsidR="001A5FE8" w:rsidRPr="00BF680F" w:rsidRDefault="001A5FE8" w:rsidP="001A5FE8">
      <w:pPr>
        <w:pStyle w:val="NoSpacing"/>
        <w:spacing w:before="120" w:after="120"/>
        <w:jc w:val="center"/>
        <w:rPr>
          <w:rFonts w:ascii="Consolas" w:hAnsi="Consolas" w:cs="Consolas"/>
        </w:rPr>
      </w:pPr>
      <w:r w:rsidRPr="00BF680F">
        <w:rPr>
          <w:rFonts w:ascii="Consolas" w:hAnsi="Consolas" w:cs="Consolas"/>
        </w:rPr>
        <w:t>collection("</w:t>
      </w:r>
      <w:proofErr w:type="gramStart"/>
      <w:r w:rsidRPr="00BF680F">
        <w:rPr>
          <w:rFonts w:ascii="Consolas" w:hAnsi="Consolas" w:cs="Consolas"/>
        </w:rPr>
        <w:t>ext:</w:t>
      </w:r>
      <w:r w:rsidRPr="00BF680F">
        <w:rPr>
          <w:rFonts w:ascii="Consolas" w:hAnsi="Consolas" w:cs="Consolas"/>
          <w:i/>
        </w:rPr>
        <w:t>MediatorServiceName</w:t>
      </w:r>
      <w:proofErr w:type="gramEnd"/>
      <w:r>
        <w:rPr>
          <w:rFonts w:ascii="Consolas" w:hAnsi="Consolas" w:cs="Consolas"/>
          <w:i/>
        </w:rPr>
        <w:t>:cacheupdate</w:t>
      </w:r>
      <w:r w:rsidRPr="00BF680F">
        <w:rPr>
          <w:rFonts w:ascii="Consolas" w:hAnsi="Consolas" w:cs="Consolas"/>
        </w:rPr>
        <w:t>")/parameter1/.../parameterN!</w:t>
      </w:r>
    </w:p>
    <w:p w14:paraId="25784CE1" w14:textId="77777777" w:rsidR="001A5FE8" w:rsidRDefault="001A5FE8" w:rsidP="001A5FE8">
      <w:r>
        <w:t xml:space="preserve">Data are retrieved from the mediator service and the mediator cache will be updated with the new results.  A second and more drastic way to clear the cache is to empty the </w:t>
      </w:r>
      <w:proofErr w:type="spellStart"/>
      <w:r>
        <w:rPr>
          <w:i/>
        </w:rPr>
        <w:t>mediator_cache</w:t>
      </w:r>
      <w:proofErr w:type="spellEnd"/>
      <w:r>
        <w:t xml:space="preserve"> collection using one of the client programs such as the Python client’s </w:t>
      </w:r>
      <w:proofErr w:type="gramStart"/>
      <w:r>
        <w:t>clear_documents.py .</w:t>
      </w:r>
      <w:proofErr w:type="gramEnd"/>
      <w:r>
        <w:t xml:space="preserve">   Both methods will </w:t>
      </w:r>
      <w:proofErr w:type="gramStart"/>
      <w:r>
        <w:t>work, but</w:t>
      </w:r>
      <w:proofErr w:type="gramEnd"/>
      <w:r>
        <w:t xml:space="preserve"> emptying the </w:t>
      </w:r>
      <w:proofErr w:type="spellStart"/>
      <w:r>
        <w:t>mediator_cache</w:t>
      </w:r>
      <w:proofErr w:type="spellEnd"/>
      <w:r>
        <w:t xml:space="preserve"> clears the cache of all documents for every user, so the </w:t>
      </w:r>
      <w:proofErr w:type="spellStart"/>
      <w:r>
        <w:t>cacheupdate</w:t>
      </w:r>
      <w:proofErr w:type="spellEnd"/>
      <w:r>
        <w:t xml:space="preserve"> parameter is usually the preferred mechanism for ensuring a fresh copy of the data.</w:t>
      </w:r>
    </w:p>
    <w:p w14:paraId="132A2902" w14:textId="77777777" w:rsidR="0040050E" w:rsidRPr="00C87235" w:rsidRDefault="0040050E" w:rsidP="001A5FE8"/>
    <w:p w14:paraId="53740053" w14:textId="77777777" w:rsidR="003011BC" w:rsidRDefault="003011BC" w:rsidP="003011BC">
      <w:pPr>
        <w:pStyle w:val="Heading4"/>
      </w:pPr>
      <w:r>
        <w:t>Ephemeris data</w:t>
      </w:r>
    </w:p>
    <w:p w14:paraId="243D5EC0" w14:textId="77777777" w:rsidR="00FF43DC" w:rsidRDefault="00FF43DC" w:rsidP="00FF43DC">
      <w:r>
        <w:t xml:space="preserve">Ephemeris, information about astronomical objects, can be obtained through an interface to NASA JPL’s </w:t>
      </w:r>
      <w:hyperlink r:id="rId36" w:history="1">
        <w:r w:rsidRPr="00882322">
          <w:rPr>
            <w:rStyle w:val="Hyperlink"/>
          </w:rPr>
          <w:t>Horizons</w:t>
        </w:r>
      </w:hyperlink>
      <w:r>
        <w:t xml:space="preserve"> </w:t>
      </w:r>
      <w:r w:rsidR="009D7989">
        <w:t xml:space="preserve">Web Service </w:t>
      </w:r>
      <w:r w:rsidR="009D7989">
        <w:fldChar w:fldCharType="begin"/>
      </w:r>
      <w:r w:rsidR="008E6D38">
        <w:instrText xml:space="preserve"> ADDIN EN.CITE &lt;EndNote&gt;&lt;Cite&gt;&lt;Author&gt;Giorgini&lt;/Author&gt;&lt;Year&gt;1996&lt;/Year&gt;&lt;RecNum&gt;1479&lt;/RecNum&gt;&lt;DisplayText&gt;(Giorgini et al., 1996)&lt;/DisplayText&gt;&lt;record&gt;&lt;rec-number&gt;1479&lt;/rec-number&gt;&lt;foreign-keys&gt;&lt;key app="EN" db-id="txxt9weaff09arere26vzsvy5v9frwpffp2t" timestamp="1352666626"&gt;1479&lt;/key&gt;&lt;/foreign-keys&gt;&lt;ref-type name="Journal Article"&gt;17&lt;/ref-type&gt;&lt;contributors&gt;&lt;authors&gt;&lt;author&gt;Giorgini, J. D.&lt;/author&gt;&lt;author&gt;Yeomans, D. K.&lt;/author&gt;&lt;author&gt;Chamberlin, A. B.&lt;/author&gt;&lt;author&gt;Chodas, P. W.&lt;/author&gt;&lt;author&gt;Jacobson, R. A.&lt;/author&gt;&lt;author&gt;Keesey, M. S.&lt;/author&gt;&lt;author&gt;Lieske, J. H.,&lt;/author&gt;&lt;author&gt;Ostro, S. J.&lt;/author&gt;&lt;author&gt;Standish, E. M.&lt;/author&gt;&lt;author&gt;Wimberly, R. N.&lt;/author&gt;&lt;/authors&gt;&lt;/contributors&gt;&lt;titles&gt;&lt;title&gt;JPL&amp;apos;s On-Line Solar System Data Service&lt;/title&gt;&lt;secondary-title&gt;B. Am. Astron. Soc.&lt;/secondary-title&gt;&lt;alt-title&gt;Bulletin of the American Astronomical Society&lt;/alt-title&gt;&lt;/titles&gt;&lt;periodical&gt;&lt;full-title&gt;B. Am. Astron. Soc.&lt;/full-title&gt;&lt;abbr-1&gt;Bulletin of the American Astronomical Society&lt;/abbr-1&gt;&lt;/periodical&gt;&lt;alt-periodical&gt;&lt;full-title&gt;B. Am. Astron. Soc.&lt;/full-title&gt;&lt;abbr-1&gt;Bulletin of the American Astronomical Society&lt;/abbr-1&gt;&lt;/alt-periodical&gt;&lt;pages&gt;1158&lt;/pages&gt;&lt;volume&gt;28&lt;/volume&gt;&lt;number&gt;3&lt;/number&gt;&lt;dates&gt;&lt;year&gt;1996&lt;/year&gt;&lt;/dates&gt;&lt;urls&gt;&lt;/urls&gt;&lt;/record&gt;&lt;/Cite&gt;&lt;/EndNote&gt;</w:instrText>
      </w:r>
      <w:r w:rsidR="009D7989">
        <w:fldChar w:fldCharType="separate"/>
      </w:r>
      <w:r w:rsidR="009D7989">
        <w:rPr>
          <w:noProof/>
        </w:rPr>
        <w:t>(</w:t>
      </w:r>
      <w:hyperlink w:anchor="_ENREF_1" w:tooltip="Giorgini, 1996 #1479" w:history="1">
        <w:r w:rsidR="00160EBC">
          <w:rPr>
            <w:noProof/>
          </w:rPr>
          <w:t>Giorgini et al., 1996</w:t>
        </w:r>
      </w:hyperlink>
      <w:r w:rsidR="009D7989">
        <w:rPr>
          <w:noProof/>
        </w:rPr>
        <w:t>)</w:t>
      </w:r>
      <w:r w:rsidR="009D7989">
        <w:fldChar w:fldCharType="end"/>
      </w:r>
      <w:r w:rsidR="009D7989">
        <w:t xml:space="preserve">.  While NASA’s system provides information on a variety of astronomical objects, the mediator interface has been primarily tested for solar and lunar information.  </w:t>
      </w:r>
    </w:p>
    <w:p w14:paraId="6168A31F" w14:textId="77777777" w:rsidR="00721FD0" w:rsidRDefault="00636832" w:rsidP="00FF43DC">
      <w:r>
        <w:t xml:space="preserve">The Horizons service is accessed via the </w:t>
      </w:r>
      <w:proofErr w:type="spellStart"/>
      <w:proofErr w:type="gramStart"/>
      <w:r>
        <w:t>ext:horizons</w:t>
      </w:r>
      <w:proofErr w:type="spellEnd"/>
      <w:proofErr w:type="gramEnd"/>
      <w:r>
        <w:t xml:space="preserve"> collection.  An example query might look like this:</w:t>
      </w:r>
    </w:p>
    <w:p w14:paraId="0646BF05" w14:textId="77777777" w:rsidR="00636832" w:rsidRDefault="00636832" w:rsidP="00636832">
      <w:pPr>
        <w:ind w:left="360" w:hanging="360"/>
        <w:rPr>
          <w:rFonts w:ascii="Consolas" w:hAnsi="Consolas" w:cs="Consolas"/>
          <w:i/>
          <w:iCs/>
          <w:sz w:val="18"/>
          <w:szCs w:val="18"/>
        </w:rPr>
      </w:pPr>
      <w:r w:rsidRPr="00636832">
        <w:rPr>
          <w:rFonts w:ascii="Consolas" w:hAnsi="Consolas" w:cs="Consolas"/>
          <w:i/>
          <w:iCs/>
          <w:sz w:val="18"/>
          <w:szCs w:val="18"/>
        </w:rPr>
        <w:t>collection("</w:t>
      </w:r>
      <w:proofErr w:type="gramStart"/>
      <w:r w:rsidRPr="00636832">
        <w:rPr>
          <w:rFonts w:ascii="Consolas" w:hAnsi="Consolas" w:cs="Consolas"/>
          <w:i/>
          <w:iCs/>
          <w:sz w:val="18"/>
          <w:szCs w:val="18"/>
        </w:rPr>
        <w:t>ext:horizons</w:t>
      </w:r>
      <w:proofErr w:type="gramEnd"/>
      <w:r w:rsidRPr="00636832">
        <w:rPr>
          <w:rFonts w:ascii="Consolas" w:hAnsi="Consolas" w:cs="Consolas"/>
          <w:i/>
          <w:iCs/>
          <w:sz w:val="18"/>
          <w:szCs w:val="18"/>
        </w:rPr>
        <w:t>")/target="</w:t>
      </w:r>
      <w:r w:rsidRPr="00636832">
        <w:rPr>
          <w:rFonts w:ascii="Consolas" w:hAnsi="Consolas" w:cs="Consolas"/>
          <w:i/>
          <w:iCs/>
          <w:sz w:val="18"/>
          <w:szCs w:val="18"/>
          <w:u w:val="single"/>
        </w:rPr>
        <w:t>sol</w:t>
      </w:r>
      <w:r w:rsidRPr="00636832">
        <w:rPr>
          <w:rFonts w:ascii="Consolas" w:hAnsi="Consolas" w:cs="Consolas"/>
          <w:i/>
          <w:iCs/>
          <w:sz w:val="18"/>
          <w:szCs w:val="18"/>
        </w:rPr>
        <w:t xml:space="preserve">"/latitude=32.8/longitude=243.8/start="2009-10-01T00:00-08:00"/stop="2009-10-04T00:00-08:00"/interval="5m </w:t>
      </w:r>
      <w:proofErr w:type="spellStart"/>
      <w:r w:rsidRPr="00636832">
        <w:rPr>
          <w:rFonts w:ascii="Consolas" w:hAnsi="Consolas" w:cs="Consolas"/>
          <w:i/>
          <w:iCs/>
          <w:sz w:val="18"/>
          <w:szCs w:val="18"/>
          <w:u w:val="single"/>
        </w:rPr>
        <w:t>tvh</w:t>
      </w:r>
      <w:proofErr w:type="spellEnd"/>
      <w:r w:rsidRPr="00636832">
        <w:rPr>
          <w:rFonts w:ascii="Consolas" w:hAnsi="Consolas" w:cs="Consolas"/>
          <w:i/>
          <w:iCs/>
          <w:sz w:val="18"/>
          <w:szCs w:val="18"/>
        </w:rPr>
        <w:t>"</w:t>
      </w:r>
      <w:r>
        <w:rPr>
          <w:rFonts w:ascii="Consolas" w:hAnsi="Consolas" w:cs="Consolas"/>
          <w:i/>
          <w:iCs/>
          <w:sz w:val="18"/>
          <w:szCs w:val="18"/>
        </w:rPr>
        <w:t>!</w:t>
      </w:r>
    </w:p>
    <w:p w14:paraId="631AE5BA" w14:textId="77777777" w:rsidR="00636832" w:rsidRDefault="00636832" w:rsidP="00636832">
      <w:r>
        <w:t>The arguments may appear in any order and are as follows:</w:t>
      </w:r>
    </w:p>
    <w:p w14:paraId="19EBF248" w14:textId="77777777" w:rsidR="00636832" w:rsidRDefault="00636832" w:rsidP="00F224EB">
      <w:pPr>
        <w:pStyle w:val="ListParagraph"/>
        <w:numPr>
          <w:ilvl w:val="0"/>
          <w:numId w:val="22"/>
        </w:numPr>
      </w:pPr>
      <w:r>
        <w:t xml:space="preserve">target – Celestial body.  </w:t>
      </w:r>
      <w:r w:rsidR="00882322">
        <w:t>The horizons mediator knows the names “sol” and “sun” for the sun, “moon” and “</w:t>
      </w:r>
      <w:proofErr w:type="spellStart"/>
      <w:r w:rsidR="00882322">
        <w:t>luna</w:t>
      </w:r>
      <w:proofErr w:type="spellEnd"/>
      <w:r w:rsidR="00882322">
        <w:t xml:space="preserve">” for the moon.  </w:t>
      </w:r>
    </w:p>
    <w:p w14:paraId="0BBA623E" w14:textId="77777777" w:rsidR="00882322" w:rsidRDefault="00882322" w:rsidP="00F224EB">
      <w:pPr>
        <w:pStyle w:val="ListParagraph"/>
        <w:numPr>
          <w:ilvl w:val="0"/>
          <w:numId w:val="22"/>
        </w:numPr>
      </w:pPr>
      <w:r>
        <w:t>latitude and longitude – Position of the location in degrees for which the ephemerides are to be computed.  Latitude must be in the interval between 90</w:t>
      </w:r>
      <w:r w:rsidRPr="007543DA">
        <w:rPr>
          <w:rFonts w:cs="Calibri"/>
        </w:rPr>
        <w:t>°</w:t>
      </w:r>
      <w:r>
        <w:t xml:space="preserve"> (N) and -90</w:t>
      </w:r>
      <w:r w:rsidRPr="007543DA">
        <w:rPr>
          <w:rFonts w:cs="Calibri"/>
        </w:rPr>
        <w:t>°</w:t>
      </w:r>
      <w:r>
        <w:t xml:space="preserve"> (S), and longitude must be between 0 and 360</w:t>
      </w:r>
      <w:r w:rsidRPr="007543DA">
        <w:rPr>
          <w:rFonts w:cs="Calibri"/>
        </w:rPr>
        <w:t>°</w:t>
      </w:r>
      <w:r>
        <w:t xml:space="preserve"> E.  Note that this is the format in which Tethys stores latitude and longitude and no conversion is needed.</w:t>
      </w:r>
    </w:p>
    <w:p w14:paraId="08578CD7" w14:textId="77777777" w:rsidR="00882322" w:rsidRDefault="00882322" w:rsidP="00F224EB">
      <w:pPr>
        <w:pStyle w:val="ListParagraph"/>
        <w:numPr>
          <w:ilvl w:val="0"/>
          <w:numId w:val="22"/>
        </w:numPr>
      </w:pPr>
      <w:r>
        <w:t>start and stop – Time in ISO8601 format (YYYY-MM-DDTHH:</w:t>
      </w:r>
      <w:proofErr w:type="gramStart"/>
      <w:r>
        <w:t>MM:SS</w:t>
      </w:r>
      <w:proofErr w:type="gramEnd"/>
      <w:r>
        <w:t>).  All times are assumed to be in universal coordinate time (UTC) which again is the Tethys default.</w:t>
      </w:r>
    </w:p>
    <w:p w14:paraId="21C2BCF2" w14:textId="77777777" w:rsidR="00882322" w:rsidRDefault="00882322" w:rsidP="00F224EB">
      <w:pPr>
        <w:pStyle w:val="ListParagraph"/>
        <w:numPr>
          <w:ilvl w:val="0"/>
          <w:numId w:val="22"/>
        </w:numPr>
      </w:pPr>
      <w:r>
        <w:lastRenderedPageBreak/>
        <w:t xml:space="preserve">interval – How often should the ephemeris be computed.  When determining transit (rise/set), this should be in intervals of 5 m with the </w:t>
      </w:r>
      <w:proofErr w:type="spellStart"/>
      <w:r>
        <w:t>tvh</w:t>
      </w:r>
      <w:proofErr w:type="spellEnd"/>
      <w:r>
        <w:t xml:space="preserve"> flags set as in the example above.  </w:t>
      </w:r>
    </w:p>
    <w:p w14:paraId="46D7432A" w14:textId="77777777" w:rsidR="0021078A" w:rsidRDefault="0021078A" w:rsidP="0021078A">
      <w:r>
        <w:t>Tethys will return XML describing the ephemerides.  The document consists of a set of entries</w:t>
      </w:r>
      <w:r w:rsidR="005350FF">
        <w:t xml:space="preserve"> describing information about the celestial object in question.  The result of the query above</w:t>
      </w:r>
      <w:r w:rsidR="00A1350B">
        <w:t xml:space="preserve"> with manually added comments</w:t>
      </w:r>
      <w:r w:rsidR="005350FF">
        <w:t xml:space="preserve"> is:</w:t>
      </w:r>
    </w:p>
    <w:p w14:paraId="4B388563" w14:textId="77777777" w:rsidR="0040050E" w:rsidRDefault="0040050E" w:rsidP="0021078A"/>
    <w:p w14:paraId="52620CB7" w14:textId="77777777" w:rsidR="005350FF" w:rsidRDefault="005350FF" w:rsidP="005350FF">
      <w:pPr>
        <w:pStyle w:val="Code"/>
      </w:pPr>
      <w:r>
        <w:t>&lt;?xml version="1.0" encoding="utf-8"?&gt;</w:t>
      </w:r>
    </w:p>
    <w:p w14:paraId="168EBBF3" w14:textId="77777777" w:rsidR="005350FF" w:rsidRDefault="005350FF" w:rsidP="005350FF">
      <w:pPr>
        <w:pStyle w:val="Code"/>
      </w:pPr>
      <w:r>
        <w:t>&lt;ephemeris&gt;</w:t>
      </w:r>
    </w:p>
    <w:p w14:paraId="7CCD093A" w14:textId="77777777" w:rsidR="005350FF" w:rsidRDefault="005350FF" w:rsidP="005350FF">
      <w:pPr>
        <w:pStyle w:val="Code"/>
      </w:pPr>
      <w:r>
        <w:t xml:space="preserve">   &lt;entry&gt;</w:t>
      </w:r>
    </w:p>
    <w:p w14:paraId="60E7FFDD" w14:textId="77777777" w:rsidR="005350FF" w:rsidRDefault="005350FF" w:rsidP="005350FF">
      <w:pPr>
        <w:pStyle w:val="Code"/>
      </w:pPr>
      <w:r>
        <w:t xml:space="preserve">      &lt;date&gt;2009-10-01 01:35:00&lt;/date&gt;</w:t>
      </w:r>
    </w:p>
    <w:p w14:paraId="3F4F9CA0" w14:textId="77777777" w:rsidR="005350FF" w:rsidRDefault="005350FF" w:rsidP="005350FF">
      <w:pPr>
        <w:pStyle w:val="Code"/>
      </w:pPr>
      <w:r>
        <w:t xml:space="preserve">      &lt;sun type="civil"&gt;day&lt;/sun&gt;</w:t>
      </w:r>
      <w:r w:rsidR="00A1350B">
        <w:t xml:space="preserve">   </w:t>
      </w:r>
      <w:proofErr w:type="gramStart"/>
      <w:r w:rsidR="00A1350B">
        <w:t>&lt;!</w:t>
      </w:r>
      <w:r w:rsidR="00FD44F0">
        <w:t>--</w:t>
      </w:r>
      <w:proofErr w:type="gramEnd"/>
      <w:r w:rsidR="00FD44F0">
        <w:t xml:space="preserve"> </w:t>
      </w:r>
      <w:r w:rsidR="00A1350B">
        <w:t>Civil sunset --&gt;</w:t>
      </w:r>
    </w:p>
    <w:p w14:paraId="6C3869B5" w14:textId="77777777" w:rsidR="005350FF" w:rsidRDefault="005350FF" w:rsidP="005350FF">
      <w:pPr>
        <w:pStyle w:val="Code"/>
      </w:pPr>
      <w:r>
        <w:t xml:space="preserve">      &lt;moon&gt;set&lt;/moon&gt;</w:t>
      </w:r>
    </w:p>
    <w:p w14:paraId="4B3C3ED0" w14:textId="77777777" w:rsidR="005350FF" w:rsidRDefault="005350FF" w:rsidP="005350FF">
      <w:pPr>
        <w:pStyle w:val="Code"/>
      </w:pPr>
      <w:r>
        <w:t xml:space="preserve">   &lt;/entry&gt;</w:t>
      </w:r>
    </w:p>
    <w:p w14:paraId="6142875B" w14:textId="77777777" w:rsidR="005350FF" w:rsidRDefault="005350FF" w:rsidP="005350FF">
      <w:pPr>
        <w:pStyle w:val="Code"/>
      </w:pPr>
      <w:r>
        <w:t xml:space="preserve">   &lt;entry&gt;</w:t>
      </w:r>
    </w:p>
    <w:p w14:paraId="504F8713" w14:textId="77777777" w:rsidR="005350FF" w:rsidRDefault="005350FF" w:rsidP="005350FF">
      <w:pPr>
        <w:pStyle w:val="Code"/>
      </w:pPr>
      <w:r>
        <w:t xml:space="preserve">      &lt;date&gt;2009-10-01 13:44:00&lt;/date&gt;</w:t>
      </w:r>
    </w:p>
    <w:p w14:paraId="15FDB5A7" w14:textId="77777777" w:rsidR="005350FF" w:rsidRDefault="005350FF" w:rsidP="005350FF">
      <w:pPr>
        <w:pStyle w:val="Code"/>
      </w:pPr>
      <w:r>
        <w:t xml:space="preserve">      &lt;sun&gt;day&lt;/sun&gt;</w:t>
      </w:r>
    </w:p>
    <w:p w14:paraId="412E81AA" w14:textId="77777777" w:rsidR="005350FF" w:rsidRDefault="005350FF" w:rsidP="005350FF">
      <w:pPr>
        <w:pStyle w:val="Code"/>
      </w:pPr>
      <w:r>
        <w:t xml:space="preserve">      &lt;moon&gt;rise&lt;/moon&gt;</w:t>
      </w:r>
    </w:p>
    <w:p w14:paraId="303120DD" w14:textId="77777777" w:rsidR="005350FF" w:rsidRDefault="005350FF" w:rsidP="005350FF">
      <w:pPr>
        <w:pStyle w:val="Code"/>
      </w:pPr>
      <w:r>
        <w:t xml:space="preserve">   &lt;/entry&gt;</w:t>
      </w:r>
    </w:p>
    <w:p w14:paraId="67C68A69" w14:textId="77777777" w:rsidR="005350FF" w:rsidRDefault="005350FF" w:rsidP="005350FF">
      <w:pPr>
        <w:pStyle w:val="Code"/>
      </w:pPr>
      <w:r>
        <w:t xml:space="preserve">   &lt;entry&gt;</w:t>
      </w:r>
    </w:p>
    <w:p w14:paraId="46B8CCF7" w14:textId="77777777" w:rsidR="005350FF" w:rsidRDefault="005350FF" w:rsidP="005350FF">
      <w:pPr>
        <w:pStyle w:val="Code"/>
      </w:pPr>
      <w:r>
        <w:t xml:space="preserve">      &lt;date&gt;2009-10-01 19:38:00&lt;/date&gt;</w:t>
      </w:r>
    </w:p>
    <w:p w14:paraId="3A9BEC02" w14:textId="77777777" w:rsidR="005350FF" w:rsidRDefault="005350FF" w:rsidP="005350FF">
      <w:pPr>
        <w:pStyle w:val="Code"/>
      </w:pPr>
      <w:r>
        <w:t xml:space="preserve">      &lt;sun&gt;day&lt;/sun&gt;</w:t>
      </w:r>
    </w:p>
    <w:p w14:paraId="0AB9DF1F" w14:textId="77777777" w:rsidR="005350FF" w:rsidRDefault="005350FF" w:rsidP="005350FF">
      <w:pPr>
        <w:pStyle w:val="Code"/>
      </w:pPr>
      <w:r>
        <w:t xml:space="preserve">      &lt;moon&gt;transit&lt;/moon&gt;</w:t>
      </w:r>
    </w:p>
    <w:p w14:paraId="17B16C4D" w14:textId="77777777" w:rsidR="005350FF" w:rsidRDefault="005350FF" w:rsidP="005350FF">
      <w:pPr>
        <w:pStyle w:val="Code"/>
      </w:pPr>
      <w:r>
        <w:t xml:space="preserve">   &lt;/entry&gt;</w:t>
      </w:r>
    </w:p>
    <w:p w14:paraId="0C9476C1" w14:textId="77777777" w:rsidR="005350FF" w:rsidRDefault="005350FF" w:rsidP="005350FF">
      <w:pPr>
        <w:pStyle w:val="Code"/>
      </w:pPr>
      <w:r>
        <w:t xml:space="preserve">   &lt;entry&gt;</w:t>
      </w:r>
    </w:p>
    <w:p w14:paraId="369C871B" w14:textId="77777777" w:rsidR="005350FF" w:rsidRDefault="005350FF" w:rsidP="005350FF">
      <w:pPr>
        <w:pStyle w:val="Code"/>
      </w:pPr>
      <w:r>
        <w:t xml:space="preserve">      &lt;date&gt;2009-10-02 01:32:00&lt;/date&gt;</w:t>
      </w:r>
    </w:p>
    <w:p w14:paraId="2DF7EB1B" w14:textId="77777777" w:rsidR="005350FF" w:rsidRDefault="005350FF" w:rsidP="005350FF">
      <w:pPr>
        <w:pStyle w:val="Code"/>
      </w:pPr>
      <w:r>
        <w:t xml:space="preserve">      &lt;sun type="civil"&gt;night&lt;/sun</w:t>
      </w:r>
      <w:proofErr w:type="gramStart"/>
      <w:r>
        <w:t>&gt;</w:t>
      </w:r>
      <w:r w:rsidR="00FD44F0">
        <w:t xml:space="preserve">  &lt;</w:t>
      </w:r>
      <w:proofErr w:type="gramEnd"/>
      <w:r w:rsidR="00FD44F0">
        <w:t>!-- Civil sunrise --&gt;</w:t>
      </w:r>
    </w:p>
    <w:p w14:paraId="1B032B8D" w14:textId="77777777" w:rsidR="005350FF" w:rsidRDefault="005350FF" w:rsidP="005350FF">
      <w:pPr>
        <w:pStyle w:val="Code"/>
      </w:pPr>
      <w:r>
        <w:t xml:space="preserve">      &lt;moon&gt;set&lt;/moon&gt;</w:t>
      </w:r>
    </w:p>
    <w:p w14:paraId="63AA714D" w14:textId="77777777" w:rsidR="005350FF" w:rsidRDefault="005350FF" w:rsidP="005350FF">
      <w:pPr>
        <w:pStyle w:val="Code"/>
      </w:pPr>
      <w:r>
        <w:t xml:space="preserve">   &lt;/entry&gt;</w:t>
      </w:r>
    </w:p>
    <w:p w14:paraId="1CC96FD7" w14:textId="77777777" w:rsidR="005350FF" w:rsidRDefault="005350FF" w:rsidP="005350FF">
      <w:pPr>
        <w:pStyle w:val="Code"/>
      </w:pPr>
      <w:r>
        <w:t xml:space="preserve">   &lt;entry&gt;</w:t>
      </w:r>
    </w:p>
    <w:p w14:paraId="76D44EEA" w14:textId="77777777" w:rsidR="005350FF" w:rsidRDefault="005350FF" w:rsidP="005350FF">
      <w:pPr>
        <w:pStyle w:val="Code"/>
      </w:pPr>
      <w:r>
        <w:t xml:space="preserve">      &lt;date&gt;2009-10-02 13:41:00&lt;/date&gt;</w:t>
      </w:r>
    </w:p>
    <w:p w14:paraId="49E44F9C" w14:textId="77777777" w:rsidR="005350FF" w:rsidRDefault="005350FF" w:rsidP="005350FF">
      <w:pPr>
        <w:pStyle w:val="Code"/>
      </w:pPr>
      <w:r>
        <w:t xml:space="preserve">      &lt;sun&gt;day&lt;/sun&gt;</w:t>
      </w:r>
    </w:p>
    <w:p w14:paraId="56CEDD07" w14:textId="77777777" w:rsidR="005350FF" w:rsidRDefault="005350FF" w:rsidP="005350FF">
      <w:pPr>
        <w:pStyle w:val="Code"/>
      </w:pPr>
      <w:r>
        <w:t xml:space="preserve">      &lt;moon&gt;rise&lt;/moon&gt;</w:t>
      </w:r>
    </w:p>
    <w:p w14:paraId="590228B6" w14:textId="77777777" w:rsidR="005350FF" w:rsidRDefault="005350FF" w:rsidP="005350FF">
      <w:pPr>
        <w:pStyle w:val="Code"/>
      </w:pPr>
      <w:r>
        <w:t xml:space="preserve">   &lt;/entry&gt;</w:t>
      </w:r>
    </w:p>
    <w:p w14:paraId="42E0BFC9" w14:textId="77777777" w:rsidR="005350FF" w:rsidRDefault="005350FF" w:rsidP="005350FF">
      <w:pPr>
        <w:pStyle w:val="Code"/>
      </w:pPr>
      <w:r>
        <w:t xml:space="preserve">   &lt;entry&gt;</w:t>
      </w:r>
    </w:p>
    <w:p w14:paraId="432A4A8D" w14:textId="77777777" w:rsidR="005350FF" w:rsidRDefault="005350FF" w:rsidP="005350FF">
      <w:pPr>
        <w:pStyle w:val="Code"/>
      </w:pPr>
      <w:r>
        <w:t xml:space="preserve">      &lt;date&gt;2009-10-02 19:35:00&lt;/date&gt;</w:t>
      </w:r>
    </w:p>
    <w:p w14:paraId="487AD678" w14:textId="77777777" w:rsidR="005350FF" w:rsidRDefault="005350FF" w:rsidP="005350FF">
      <w:pPr>
        <w:pStyle w:val="Code"/>
      </w:pPr>
      <w:r>
        <w:t xml:space="preserve">      &lt;sun&gt;day&lt;/sun&gt;</w:t>
      </w:r>
    </w:p>
    <w:p w14:paraId="2B828BDE" w14:textId="77777777" w:rsidR="005350FF" w:rsidRDefault="005350FF" w:rsidP="005350FF">
      <w:pPr>
        <w:pStyle w:val="Code"/>
      </w:pPr>
      <w:r>
        <w:t xml:space="preserve">      &lt;moon&gt;transit&lt;/moon&gt;</w:t>
      </w:r>
    </w:p>
    <w:p w14:paraId="4A3C880F" w14:textId="77777777" w:rsidR="005350FF" w:rsidRDefault="005350FF" w:rsidP="005350FF">
      <w:pPr>
        <w:pStyle w:val="Code"/>
      </w:pPr>
      <w:r>
        <w:t xml:space="preserve">   &lt;/entry&gt;</w:t>
      </w:r>
    </w:p>
    <w:p w14:paraId="0F3C7B13" w14:textId="77777777" w:rsidR="005350FF" w:rsidRDefault="005350FF" w:rsidP="005350FF">
      <w:pPr>
        <w:pStyle w:val="Code"/>
      </w:pPr>
      <w:r>
        <w:t xml:space="preserve">   &lt;entry&gt;</w:t>
      </w:r>
    </w:p>
    <w:p w14:paraId="1E4A304B" w14:textId="77777777" w:rsidR="005350FF" w:rsidRDefault="005350FF" w:rsidP="005350FF">
      <w:pPr>
        <w:pStyle w:val="Code"/>
      </w:pPr>
      <w:r>
        <w:t xml:space="preserve">      &lt;date&gt;2009-10-03 01:29:00&lt;/date&gt;</w:t>
      </w:r>
    </w:p>
    <w:p w14:paraId="1F2B5D0D" w14:textId="77777777" w:rsidR="005350FF" w:rsidRDefault="005350FF" w:rsidP="005350FF">
      <w:pPr>
        <w:pStyle w:val="Code"/>
      </w:pPr>
      <w:r>
        <w:t xml:space="preserve">      &lt;sun type="civil"&gt;night&lt;/sun&gt;</w:t>
      </w:r>
    </w:p>
    <w:p w14:paraId="5D9D9137" w14:textId="77777777" w:rsidR="005350FF" w:rsidRDefault="005350FF" w:rsidP="005350FF">
      <w:pPr>
        <w:pStyle w:val="Code"/>
      </w:pPr>
      <w:r>
        <w:t xml:space="preserve">      &lt;moon&gt;set&lt;/moon&gt;</w:t>
      </w:r>
    </w:p>
    <w:p w14:paraId="00D8CE7D" w14:textId="77777777" w:rsidR="005350FF" w:rsidRDefault="005350FF" w:rsidP="005350FF">
      <w:pPr>
        <w:pStyle w:val="Code"/>
      </w:pPr>
      <w:r>
        <w:t xml:space="preserve">   &lt;/entry&gt;</w:t>
      </w:r>
    </w:p>
    <w:p w14:paraId="18764D48" w14:textId="77777777" w:rsidR="005350FF" w:rsidRDefault="005350FF" w:rsidP="005350FF">
      <w:pPr>
        <w:pStyle w:val="Code"/>
      </w:pPr>
      <w:r>
        <w:t xml:space="preserve">   &lt;entry&gt;</w:t>
      </w:r>
    </w:p>
    <w:p w14:paraId="0D7F7BA8" w14:textId="77777777" w:rsidR="005350FF" w:rsidRDefault="005350FF" w:rsidP="005350FF">
      <w:pPr>
        <w:pStyle w:val="Code"/>
      </w:pPr>
      <w:r>
        <w:t xml:space="preserve">      &lt;date&gt;2009-10-03 13:43:00&lt;/date&gt;</w:t>
      </w:r>
    </w:p>
    <w:p w14:paraId="6EB7995C" w14:textId="77777777" w:rsidR="005350FF" w:rsidRDefault="005350FF" w:rsidP="005350FF">
      <w:pPr>
        <w:pStyle w:val="Code"/>
      </w:pPr>
      <w:r>
        <w:t xml:space="preserve">      &lt;sun&gt;day&lt;/sun&gt;</w:t>
      </w:r>
    </w:p>
    <w:p w14:paraId="14833EE5" w14:textId="77777777" w:rsidR="005350FF" w:rsidRDefault="005350FF" w:rsidP="005350FF">
      <w:pPr>
        <w:pStyle w:val="Code"/>
      </w:pPr>
      <w:r>
        <w:t xml:space="preserve">      &lt;moon&gt;rise&lt;/moon&gt;</w:t>
      </w:r>
    </w:p>
    <w:p w14:paraId="0A10989C" w14:textId="77777777" w:rsidR="005350FF" w:rsidRDefault="005350FF" w:rsidP="005350FF">
      <w:pPr>
        <w:pStyle w:val="Code"/>
      </w:pPr>
      <w:r>
        <w:t xml:space="preserve">   &lt;/entry&gt;</w:t>
      </w:r>
    </w:p>
    <w:p w14:paraId="39BB3BBD" w14:textId="77777777" w:rsidR="005350FF" w:rsidRDefault="005350FF" w:rsidP="005350FF">
      <w:pPr>
        <w:pStyle w:val="Code"/>
      </w:pPr>
      <w:r>
        <w:t xml:space="preserve">   &lt;entry&gt;</w:t>
      </w:r>
    </w:p>
    <w:p w14:paraId="5EEF9BCC" w14:textId="77777777" w:rsidR="005350FF" w:rsidRDefault="005350FF" w:rsidP="005350FF">
      <w:pPr>
        <w:pStyle w:val="Code"/>
      </w:pPr>
      <w:r>
        <w:t xml:space="preserve">      &lt;date&gt;2009-10-03 19:37:00&lt;/date&gt;</w:t>
      </w:r>
    </w:p>
    <w:p w14:paraId="2938CEA8" w14:textId="77777777" w:rsidR="005350FF" w:rsidRDefault="005350FF" w:rsidP="005350FF">
      <w:pPr>
        <w:pStyle w:val="Code"/>
      </w:pPr>
      <w:r>
        <w:t xml:space="preserve">      &lt;sun&gt;day&lt;/sun&gt;</w:t>
      </w:r>
    </w:p>
    <w:p w14:paraId="035CCBF1" w14:textId="77777777" w:rsidR="005350FF" w:rsidRDefault="005350FF" w:rsidP="005350FF">
      <w:pPr>
        <w:pStyle w:val="Code"/>
      </w:pPr>
      <w:r>
        <w:t xml:space="preserve">      &lt;moon&gt;transit&lt;/moon&gt;</w:t>
      </w:r>
    </w:p>
    <w:p w14:paraId="1A0885EA" w14:textId="77777777" w:rsidR="005350FF" w:rsidRDefault="005350FF" w:rsidP="005350FF">
      <w:pPr>
        <w:pStyle w:val="Code"/>
      </w:pPr>
      <w:r>
        <w:t xml:space="preserve">   &lt;/entry&gt;</w:t>
      </w:r>
    </w:p>
    <w:p w14:paraId="54061FAC" w14:textId="77777777" w:rsidR="005350FF" w:rsidRDefault="005350FF" w:rsidP="005350FF">
      <w:pPr>
        <w:pStyle w:val="Code"/>
      </w:pPr>
      <w:r>
        <w:t>&lt;/ephemeris&gt;</w:t>
      </w:r>
    </w:p>
    <w:p w14:paraId="09F9F622" w14:textId="77777777" w:rsidR="005350FF" w:rsidRDefault="005350FF" w:rsidP="005350FF">
      <w:pPr>
        <w:pStyle w:val="Code"/>
      </w:pPr>
    </w:p>
    <w:p w14:paraId="5564385D" w14:textId="77777777" w:rsidR="005350FF" w:rsidRDefault="005350FF" w:rsidP="005350FF">
      <w:r>
        <w:lastRenderedPageBreak/>
        <w:t>Note that in most cases, information about the moon is returned as well.</w:t>
      </w:r>
    </w:p>
    <w:p w14:paraId="00D3229A" w14:textId="77777777" w:rsidR="005350FF" w:rsidRDefault="005350FF" w:rsidP="005350FF"/>
    <w:p w14:paraId="3EE3271E" w14:textId="77777777" w:rsidR="005350FF" w:rsidRDefault="005350FF" w:rsidP="005350FF">
      <w:r>
        <w:t xml:space="preserve">   </w:t>
      </w:r>
    </w:p>
    <w:p w14:paraId="2B607415" w14:textId="77777777" w:rsidR="003011BC" w:rsidRDefault="003011BC" w:rsidP="003011BC">
      <w:pPr>
        <w:pStyle w:val="Heading4"/>
      </w:pPr>
      <w:proofErr w:type="spellStart"/>
      <w:r>
        <w:t>Timezone</w:t>
      </w:r>
      <w:proofErr w:type="spellEnd"/>
      <w:r>
        <w:t xml:space="preserve"> data</w:t>
      </w:r>
    </w:p>
    <w:p w14:paraId="2E5201D4" w14:textId="77777777" w:rsidR="00FF43DC" w:rsidRDefault="00AB3F00" w:rsidP="00FF43DC">
      <w:r>
        <w:t>The time zone collection can provide time zone for a specific longitude and latitude based on nautical time zones that consist of 15</w:t>
      </w:r>
      <w:r w:rsidRPr="007543DA">
        <w:rPr>
          <w:rFonts w:cs="Calibri"/>
        </w:rPr>
        <w:t>°</w:t>
      </w:r>
      <w:r>
        <w:t xml:space="preserve"> gores centered on the prime meridian or based on civil boundaries.  In general, the nautical gores are preferred as the civil boundaries are from a community effort maintained at </w:t>
      </w:r>
      <w:hyperlink r:id="rId37" w:history="1">
        <w:r w:rsidRPr="00AB3F00">
          <w:rPr>
            <w:rStyle w:val="Hyperlink"/>
          </w:rPr>
          <w:t>earthtools.org</w:t>
        </w:r>
      </w:hyperlink>
      <w:r>
        <w:t xml:space="preserve"> and may be subject to error.    </w:t>
      </w:r>
      <w:r w:rsidR="000F38DD">
        <w:t>An ex</w:t>
      </w:r>
      <w:r w:rsidR="000A5C27">
        <w:t>ample of a nautical time zone query</w:t>
      </w:r>
      <w:r w:rsidR="000F38DD">
        <w:t xml:space="preserve"> (the default)</w:t>
      </w:r>
      <w:r w:rsidR="000A5C27">
        <w:t xml:space="preserve"> is:</w:t>
      </w:r>
    </w:p>
    <w:p w14:paraId="1B1CDE56" w14:textId="77777777" w:rsidR="000A5C27" w:rsidRPr="00E80A67" w:rsidRDefault="000A5C27" w:rsidP="000A5C27">
      <w:pPr>
        <w:pStyle w:val="Code"/>
        <w:rPr>
          <w:lang w:val="fr-FR"/>
        </w:rPr>
      </w:pPr>
      <w:proofErr w:type="gramStart"/>
      <w:r w:rsidRPr="00E80A67">
        <w:rPr>
          <w:lang w:val="fr-FR"/>
        </w:rPr>
        <w:t>collection</w:t>
      </w:r>
      <w:proofErr w:type="gramEnd"/>
      <w:r w:rsidRPr="00E80A67">
        <w:rPr>
          <w:lang w:val="fr-FR"/>
        </w:rPr>
        <w:t>("</w:t>
      </w:r>
      <w:proofErr w:type="spellStart"/>
      <w:r w:rsidRPr="00E80A67">
        <w:rPr>
          <w:lang w:val="fr-FR"/>
        </w:rPr>
        <w:t>ext:timezone</w:t>
      </w:r>
      <w:proofErr w:type="spellEnd"/>
      <w:r w:rsidRPr="00E80A67">
        <w:rPr>
          <w:lang w:val="fr-FR"/>
        </w:rPr>
        <w:t>")/latitude=32.8/longitude=243.8!</w:t>
      </w:r>
    </w:p>
    <w:p w14:paraId="3D8A452F" w14:textId="77777777" w:rsidR="000A5C27" w:rsidRPr="00E80A67" w:rsidRDefault="000A5C27" w:rsidP="000A5C27">
      <w:pPr>
        <w:pStyle w:val="Code"/>
        <w:rPr>
          <w:lang w:val="fr-FR"/>
        </w:rPr>
      </w:pPr>
    </w:p>
    <w:p w14:paraId="7C8D01E6" w14:textId="77777777" w:rsidR="000A5C27" w:rsidRDefault="000A5C27" w:rsidP="000A5C27">
      <w:r>
        <w:t>Arguments can appear in any order and are:</w:t>
      </w:r>
    </w:p>
    <w:p w14:paraId="488ECEFD" w14:textId="77777777" w:rsidR="000A5C27" w:rsidRDefault="000A5C27" w:rsidP="00F224EB">
      <w:pPr>
        <w:pStyle w:val="ListParagraph"/>
        <w:numPr>
          <w:ilvl w:val="0"/>
          <w:numId w:val="23"/>
        </w:numPr>
      </w:pPr>
      <w:r>
        <w:t xml:space="preserve">longitude and latitude – Position of the location in degrees for which the </w:t>
      </w:r>
      <w:proofErr w:type="spellStart"/>
      <w:r>
        <w:t>timezone</w:t>
      </w:r>
      <w:proofErr w:type="spellEnd"/>
      <w:r>
        <w:t xml:space="preserve"> is to be computed.  Latitude must be in the interval between 90</w:t>
      </w:r>
      <w:r w:rsidRPr="007543DA">
        <w:rPr>
          <w:rFonts w:cs="Calibri"/>
        </w:rPr>
        <w:t>°</w:t>
      </w:r>
      <w:r>
        <w:t xml:space="preserve"> (N) and -90</w:t>
      </w:r>
      <w:r w:rsidRPr="007543DA">
        <w:rPr>
          <w:rFonts w:cs="Calibri"/>
        </w:rPr>
        <w:t>°</w:t>
      </w:r>
      <w:r>
        <w:t xml:space="preserve"> (S), and longitude should be between 0 and 360</w:t>
      </w:r>
      <w:r w:rsidRPr="007543DA">
        <w:rPr>
          <w:rFonts w:cs="Calibri"/>
        </w:rPr>
        <w:t>°</w:t>
      </w:r>
      <w:r>
        <w:t xml:space="preserve"> E although the mediator will also take degrees west as a negative number.  Note that this is the format in which Tethys stores latitude and longitude and no conversion is needed.</w:t>
      </w:r>
    </w:p>
    <w:p w14:paraId="29A79242" w14:textId="77777777" w:rsidR="000F38DD" w:rsidRDefault="000F38DD" w:rsidP="00F224EB">
      <w:pPr>
        <w:pStyle w:val="ListParagraph"/>
        <w:numPr>
          <w:ilvl w:val="0"/>
          <w:numId w:val="23"/>
        </w:numPr>
      </w:pPr>
      <w:proofErr w:type="spellStart"/>
      <w:r>
        <w:t>tztype</w:t>
      </w:r>
      <w:proofErr w:type="spellEnd"/>
      <w:r>
        <w:t xml:space="preserve"> – Must be “nautical” or “civil,” nautical is the default if omitted.  Use civil with extreme caution as it has not been well verified.</w:t>
      </w:r>
    </w:p>
    <w:p w14:paraId="1CA2B95B" w14:textId="77777777" w:rsidR="000F38DD" w:rsidRDefault="000F38DD" w:rsidP="000F38DD">
      <w:r>
        <w:t>The query above produces the following XML.</w:t>
      </w:r>
    </w:p>
    <w:p w14:paraId="29ADA78F" w14:textId="77777777" w:rsidR="000F38DD" w:rsidRDefault="000F38DD" w:rsidP="000F38DD">
      <w:pPr>
        <w:pStyle w:val="Code"/>
      </w:pPr>
      <w:r>
        <w:t>&lt;?xml version="1.0" encoding="utf-8"?&gt;</w:t>
      </w:r>
    </w:p>
    <w:p w14:paraId="0601E814" w14:textId="77777777" w:rsidR="000F38DD" w:rsidRPr="005E23B2" w:rsidRDefault="000F38DD" w:rsidP="000F38DD">
      <w:pPr>
        <w:pStyle w:val="Code"/>
      </w:pPr>
      <w:r w:rsidRPr="005E23B2">
        <w:t>&lt;</w:t>
      </w:r>
      <w:proofErr w:type="spellStart"/>
      <w:r w:rsidRPr="005E23B2">
        <w:t>timezone</w:t>
      </w:r>
      <w:proofErr w:type="spellEnd"/>
      <w:r w:rsidRPr="005E23B2">
        <w:t xml:space="preserve"> </w:t>
      </w:r>
      <w:proofErr w:type="spellStart"/>
      <w:proofErr w:type="gramStart"/>
      <w:r w:rsidRPr="005E23B2">
        <w:t>xmlns:xsi</w:t>
      </w:r>
      <w:proofErr w:type="spellEnd"/>
      <w:proofErr w:type="gramEnd"/>
      <w:r w:rsidRPr="005E23B2">
        <w:t>="http://www.w3.org/2001/XMLSchema-instance" xsi:noNamespaceSchemaLocation="http://www.earthtools.org/timezone-1.1.xsd"&gt;</w:t>
      </w:r>
    </w:p>
    <w:p w14:paraId="1230F38D" w14:textId="77777777" w:rsidR="000F38DD" w:rsidRPr="00E80A67" w:rsidRDefault="000F38DD" w:rsidP="000F38DD">
      <w:pPr>
        <w:pStyle w:val="Code"/>
        <w:rPr>
          <w:lang w:val="fr-FR"/>
        </w:rPr>
      </w:pPr>
      <w:r w:rsidRPr="005E23B2">
        <w:t xml:space="preserve">   </w:t>
      </w:r>
      <w:r w:rsidRPr="00E80A67">
        <w:rPr>
          <w:lang w:val="fr-FR"/>
        </w:rPr>
        <w:t>&lt;</w:t>
      </w:r>
      <w:proofErr w:type="gramStart"/>
      <w:r w:rsidRPr="00E80A67">
        <w:rPr>
          <w:lang w:val="fr-FR"/>
        </w:rPr>
        <w:t>version</w:t>
      </w:r>
      <w:proofErr w:type="gramEnd"/>
      <w:r w:rsidRPr="00E80A67">
        <w:rPr>
          <w:lang w:val="fr-FR"/>
        </w:rPr>
        <w:t>&gt;1.1&lt;/version&gt;</w:t>
      </w:r>
    </w:p>
    <w:p w14:paraId="7AFC291B" w14:textId="77777777" w:rsidR="000F38DD" w:rsidRPr="00E80A67" w:rsidRDefault="000F38DD" w:rsidP="000F38DD">
      <w:pPr>
        <w:pStyle w:val="Code"/>
        <w:rPr>
          <w:lang w:val="fr-FR"/>
        </w:rPr>
      </w:pPr>
      <w:r w:rsidRPr="00E80A67">
        <w:rPr>
          <w:lang w:val="fr-FR"/>
        </w:rPr>
        <w:t xml:space="preserve">   &lt;</w:t>
      </w:r>
      <w:proofErr w:type="gramStart"/>
      <w:r w:rsidRPr="00E80A67">
        <w:rPr>
          <w:lang w:val="fr-FR"/>
        </w:rPr>
        <w:t>location</w:t>
      </w:r>
      <w:proofErr w:type="gramEnd"/>
      <w:r w:rsidRPr="00E80A67">
        <w:rPr>
          <w:lang w:val="fr-FR"/>
        </w:rPr>
        <w:t>&gt;</w:t>
      </w:r>
    </w:p>
    <w:p w14:paraId="36C1FC8D" w14:textId="77777777" w:rsidR="000F38DD" w:rsidRPr="00E80A67" w:rsidRDefault="000F38DD" w:rsidP="000F38DD">
      <w:pPr>
        <w:pStyle w:val="Code"/>
        <w:rPr>
          <w:lang w:val="fr-FR"/>
        </w:rPr>
      </w:pPr>
      <w:r w:rsidRPr="00E80A67">
        <w:rPr>
          <w:lang w:val="fr-FR"/>
        </w:rPr>
        <w:t xml:space="preserve">      &lt;</w:t>
      </w:r>
      <w:proofErr w:type="gramStart"/>
      <w:r w:rsidRPr="00E80A67">
        <w:rPr>
          <w:lang w:val="fr-FR"/>
        </w:rPr>
        <w:t>latitude</w:t>
      </w:r>
      <w:proofErr w:type="gramEnd"/>
      <w:r w:rsidRPr="00E80A67">
        <w:rPr>
          <w:lang w:val="fr-FR"/>
        </w:rPr>
        <w:t>&gt;32.800000&lt;/latitude&gt;</w:t>
      </w:r>
    </w:p>
    <w:p w14:paraId="4B027DEC" w14:textId="77777777" w:rsidR="000F38DD" w:rsidRPr="005E23B2" w:rsidRDefault="000F38DD" w:rsidP="000F38DD">
      <w:pPr>
        <w:pStyle w:val="Code"/>
      </w:pPr>
      <w:r w:rsidRPr="00E80A67">
        <w:rPr>
          <w:lang w:val="fr-FR"/>
        </w:rPr>
        <w:t xml:space="preserve">      </w:t>
      </w:r>
      <w:r w:rsidRPr="005E23B2">
        <w:t>&lt;longitude&gt;-116.200000&lt;/longitude&gt;</w:t>
      </w:r>
    </w:p>
    <w:p w14:paraId="39A59243" w14:textId="77777777" w:rsidR="000F38DD" w:rsidRDefault="000F38DD" w:rsidP="000F38DD">
      <w:pPr>
        <w:pStyle w:val="Code"/>
      </w:pPr>
      <w:r w:rsidRPr="005E23B2">
        <w:t xml:space="preserve">   </w:t>
      </w:r>
      <w:r>
        <w:t>&lt;/location&gt;</w:t>
      </w:r>
    </w:p>
    <w:p w14:paraId="1FE8F1C7" w14:textId="77777777" w:rsidR="000F38DD" w:rsidRDefault="000F38DD" w:rsidP="000F38DD">
      <w:pPr>
        <w:pStyle w:val="Code"/>
      </w:pPr>
      <w:r>
        <w:t xml:space="preserve">   &lt;offset&gt;-8&lt;/offset&gt;</w:t>
      </w:r>
    </w:p>
    <w:p w14:paraId="4690262D" w14:textId="77777777" w:rsidR="000F38DD" w:rsidRDefault="000F38DD" w:rsidP="000F38DD">
      <w:pPr>
        <w:pStyle w:val="Code"/>
      </w:pPr>
      <w:r>
        <w:t xml:space="preserve">   &lt;suffix&gt;U&lt;/suffix&gt;</w:t>
      </w:r>
    </w:p>
    <w:p w14:paraId="23155FBF" w14:textId="77777777" w:rsidR="000F38DD" w:rsidRDefault="000F38DD" w:rsidP="000F38DD">
      <w:pPr>
        <w:pStyle w:val="Code"/>
      </w:pPr>
      <w:r>
        <w:t xml:space="preserve">   &lt;</w:t>
      </w:r>
      <w:proofErr w:type="spellStart"/>
      <w:r>
        <w:t>localtime</w:t>
      </w:r>
      <w:proofErr w:type="spellEnd"/>
      <w:r>
        <w:t>/&gt;</w:t>
      </w:r>
    </w:p>
    <w:p w14:paraId="0606DC3C" w14:textId="77777777" w:rsidR="000F38DD" w:rsidRDefault="000F38DD" w:rsidP="000F38DD">
      <w:pPr>
        <w:pStyle w:val="Code"/>
      </w:pPr>
      <w:r>
        <w:t xml:space="preserve">   &lt;</w:t>
      </w:r>
      <w:proofErr w:type="spellStart"/>
      <w:r>
        <w:t>isotime</w:t>
      </w:r>
      <w:proofErr w:type="spellEnd"/>
      <w:r>
        <w:t>/&gt;</w:t>
      </w:r>
    </w:p>
    <w:p w14:paraId="503BA5F7" w14:textId="77777777" w:rsidR="000F38DD" w:rsidRDefault="000F38DD" w:rsidP="000F38DD">
      <w:pPr>
        <w:pStyle w:val="Code"/>
      </w:pPr>
      <w:r>
        <w:t xml:space="preserve">   &lt;</w:t>
      </w:r>
      <w:proofErr w:type="spellStart"/>
      <w:r>
        <w:t>utctime</w:t>
      </w:r>
      <w:proofErr w:type="spellEnd"/>
      <w:r>
        <w:t>/&gt;</w:t>
      </w:r>
    </w:p>
    <w:p w14:paraId="1B5AC91A" w14:textId="77777777" w:rsidR="000F38DD" w:rsidRDefault="000F38DD" w:rsidP="000F38DD">
      <w:pPr>
        <w:pStyle w:val="Code"/>
      </w:pPr>
      <w:r>
        <w:t xml:space="preserve">   &lt;</w:t>
      </w:r>
      <w:proofErr w:type="spellStart"/>
      <w:r>
        <w:t>dst</w:t>
      </w:r>
      <w:proofErr w:type="spellEnd"/>
      <w:r>
        <w:t>&gt;Unknown&lt;/</w:t>
      </w:r>
      <w:proofErr w:type="spellStart"/>
      <w:r>
        <w:t>dst</w:t>
      </w:r>
      <w:proofErr w:type="spellEnd"/>
      <w:r>
        <w:t>&gt;</w:t>
      </w:r>
    </w:p>
    <w:p w14:paraId="04E1B228" w14:textId="77777777" w:rsidR="000F38DD" w:rsidRDefault="000F38DD" w:rsidP="000F38DD">
      <w:pPr>
        <w:pStyle w:val="Code"/>
      </w:pPr>
      <w:r>
        <w:t>&lt;/</w:t>
      </w:r>
      <w:proofErr w:type="spellStart"/>
      <w:r>
        <w:t>timezone</w:t>
      </w:r>
      <w:proofErr w:type="spellEnd"/>
      <w:r>
        <w:t>&gt;</w:t>
      </w:r>
    </w:p>
    <w:p w14:paraId="617C557D" w14:textId="77777777" w:rsidR="000F38DD" w:rsidRDefault="000F38DD" w:rsidP="000F38DD">
      <w:pPr>
        <w:pStyle w:val="Code"/>
      </w:pPr>
    </w:p>
    <w:p w14:paraId="79E875A6" w14:textId="77777777" w:rsidR="000F38DD" w:rsidRPr="000A5C27" w:rsidRDefault="000F38DD" w:rsidP="000F38DD">
      <w:r>
        <w:t xml:space="preserve">In most cases, the element of interest in a </w:t>
      </w:r>
      <w:proofErr w:type="spellStart"/>
      <w:r>
        <w:t>timezone</w:t>
      </w:r>
      <w:proofErr w:type="spellEnd"/>
      <w:r>
        <w:t xml:space="preserve"> query is the offset which in this case is -8 hours from UTC.</w:t>
      </w:r>
    </w:p>
    <w:p w14:paraId="65F647F4" w14:textId="77777777" w:rsidR="003011BC" w:rsidRDefault="00AB3F00" w:rsidP="000A5C27">
      <w:pPr>
        <w:pStyle w:val="Heading4"/>
      </w:pPr>
      <w:r>
        <w:t xml:space="preserve">NOAA </w:t>
      </w:r>
      <w:r w:rsidR="003011BC">
        <w:t>ERDDAP data</w:t>
      </w:r>
    </w:p>
    <w:p w14:paraId="34335626" w14:textId="77777777" w:rsidR="00D97536" w:rsidRDefault="00AB3F00" w:rsidP="003011BC">
      <w:r>
        <w:t xml:space="preserve">NOAA’s </w:t>
      </w:r>
      <w:r w:rsidR="00D110AD">
        <w:t>Environmental</w:t>
      </w:r>
      <w:r>
        <w:t xml:space="preserve"> Research Division Data </w:t>
      </w:r>
      <w:proofErr w:type="spellStart"/>
      <w:r>
        <w:t>Acccess</w:t>
      </w:r>
      <w:proofErr w:type="spellEnd"/>
      <w:r>
        <w:t xml:space="preserve"> Program (</w:t>
      </w:r>
      <w:hyperlink r:id="rId38" w:history="1">
        <w:r w:rsidRPr="00636832">
          <w:rPr>
            <w:rStyle w:val="Hyperlink"/>
          </w:rPr>
          <w:t>ERDDAP</w:t>
        </w:r>
      </w:hyperlink>
      <w:r>
        <w:t xml:space="preserve">) provides a method of accessing a wide variety of environmental and biological data.  </w:t>
      </w:r>
      <w:r w:rsidR="00636832">
        <w:t xml:space="preserve">ERDAP provides code to access most environmental data </w:t>
      </w:r>
      <w:proofErr w:type="gramStart"/>
      <w:r w:rsidR="00636832">
        <w:t>directly, but</w:t>
      </w:r>
      <w:proofErr w:type="gramEnd"/>
      <w:r w:rsidR="00636832">
        <w:t xml:space="preserve"> using the Tethys interface permits the queries to be driven by results of </w:t>
      </w:r>
      <w:r w:rsidR="00636832">
        <w:lastRenderedPageBreak/>
        <w:t xml:space="preserve">other queries.  In addition, the next release of Tethys will support caching of external queries at the server.  The impact of this is that during development of research code, users frequently make the same query </w:t>
      </w:r>
      <w:proofErr w:type="gramStart"/>
      <w:r w:rsidR="00636832">
        <w:t>over and over again</w:t>
      </w:r>
      <w:proofErr w:type="gramEnd"/>
      <w:r w:rsidR="00636832">
        <w:t>.  By maintaining a cache at the server which in most cases is on the local area network, the retrieval time is likely to be significantly faster on subsequent queries.  In addition, it reduces the load on remote servers.</w:t>
      </w:r>
    </w:p>
    <w:p w14:paraId="307CC8F8" w14:textId="77777777" w:rsidR="00636832" w:rsidRDefault="0021524E" w:rsidP="003011BC">
      <w:r>
        <w:t>ERDAP organizes data either as a grid or a table</w:t>
      </w:r>
      <w:r w:rsidR="00D110AD">
        <w:t xml:space="preserve"> and uses data access protocols named </w:t>
      </w:r>
      <w:proofErr w:type="spellStart"/>
      <w:r w:rsidR="00D110AD">
        <w:t>Griddap</w:t>
      </w:r>
      <w:proofErr w:type="spellEnd"/>
      <w:r w:rsidR="00D110AD">
        <w:t xml:space="preserve"> and </w:t>
      </w:r>
      <w:proofErr w:type="spellStart"/>
      <w:proofErr w:type="gramStart"/>
      <w:r w:rsidR="00D110AD">
        <w:t>Tabledap</w:t>
      </w:r>
      <w:proofErr w:type="spellEnd"/>
      <w:proofErr w:type="gramEnd"/>
      <w:r w:rsidR="00D110AD">
        <w:t xml:space="preserve"> respectively</w:t>
      </w:r>
      <w:r>
        <w:t xml:space="preserve">.  Latitude and longitudes follow the same conventions as Tethys, latitude is expressed in degrees North and longitude in degrees East.  </w:t>
      </w:r>
    </w:p>
    <w:p w14:paraId="3E36B1C7" w14:textId="77777777" w:rsidR="000A5EA8" w:rsidRDefault="000A5EA8" w:rsidP="003011BC">
      <w:r>
        <w:t xml:space="preserve">The first step in using ERDDAP is to decide what type of data is to be used and then to find an appropriate data set.  We will begin by looking for sea surface temperature.  Throughout this section, we will use examples from the </w:t>
      </w:r>
      <w:proofErr w:type="spellStart"/>
      <w:r>
        <w:t>Matlab</w:t>
      </w:r>
      <w:proofErr w:type="spellEnd"/>
      <w:r>
        <w:t xml:space="preserve"> client (section </w:t>
      </w:r>
      <w:r>
        <w:fldChar w:fldCharType="begin"/>
      </w:r>
      <w:r>
        <w:instrText xml:space="preserve"> REF _Ref340316880 \r \h </w:instrText>
      </w:r>
      <w:r>
        <w:fldChar w:fldCharType="separate"/>
      </w:r>
      <w:r w:rsidR="00B43586">
        <w:t>3.7</w:t>
      </w:r>
      <w:r>
        <w:fldChar w:fldCharType="end"/>
      </w:r>
      <w:r>
        <w:t xml:space="preserve">).  In this example, we will begin by looking for sea surface temperature and assume that we do not know anything about ERDDAP’s naming conventions.  Consequently, we begin by invoking </w:t>
      </w:r>
      <w:proofErr w:type="spellStart"/>
      <w:r>
        <w:t>dbERDDAPSearch</w:t>
      </w:r>
      <w:proofErr w:type="spellEnd"/>
      <w:r>
        <w:t xml:space="preserve"> with no search parameters:</w:t>
      </w:r>
    </w:p>
    <w:p w14:paraId="534EF768" w14:textId="77777777" w:rsidR="000A5EA8" w:rsidRPr="000A5EA8" w:rsidRDefault="000A5EA8" w:rsidP="003011BC">
      <w:pPr>
        <w:rPr>
          <w:rFonts w:ascii="Consolas" w:hAnsi="Consolas" w:cs="Consolas"/>
        </w:rPr>
      </w:pPr>
      <w:proofErr w:type="spellStart"/>
      <w:r w:rsidRPr="000A5EA8">
        <w:rPr>
          <w:rFonts w:ascii="Consolas" w:hAnsi="Consolas" w:cs="Consolas"/>
        </w:rPr>
        <w:t>dbERDDAPSearch</w:t>
      </w:r>
      <w:proofErr w:type="spellEnd"/>
      <w:r w:rsidRPr="000A5EA8">
        <w:rPr>
          <w:rFonts w:ascii="Consolas" w:hAnsi="Consolas" w:cs="Consolas"/>
        </w:rPr>
        <w:t>(</w:t>
      </w:r>
      <w:proofErr w:type="spellStart"/>
      <w:r w:rsidRPr="000A5EA8">
        <w:rPr>
          <w:rFonts w:ascii="Consolas" w:hAnsi="Consolas" w:cs="Consolas"/>
        </w:rPr>
        <w:t>queryH</w:t>
      </w:r>
      <w:proofErr w:type="spellEnd"/>
      <w:proofErr w:type="gramStart"/>
      <w:r w:rsidRPr="000A5EA8">
        <w:rPr>
          <w:rFonts w:ascii="Consolas" w:hAnsi="Consolas" w:cs="Consolas"/>
        </w:rPr>
        <w:t>);  %</w:t>
      </w:r>
      <w:proofErr w:type="gramEnd"/>
      <w:r w:rsidRPr="000A5EA8">
        <w:rPr>
          <w:rFonts w:ascii="Consolas" w:hAnsi="Consolas" w:cs="Consolas"/>
        </w:rPr>
        <w:t xml:space="preserve"> Assumes that </w:t>
      </w:r>
      <w:proofErr w:type="spellStart"/>
      <w:r w:rsidRPr="000A5EA8">
        <w:rPr>
          <w:rFonts w:ascii="Consolas" w:hAnsi="Consolas" w:cs="Consolas"/>
        </w:rPr>
        <w:t>queryH</w:t>
      </w:r>
      <w:proofErr w:type="spellEnd"/>
      <w:r w:rsidRPr="000A5EA8">
        <w:rPr>
          <w:rFonts w:ascii="Consolas" w:hAnsi="Consolas" w:cs="Consolas"/>
        </w:rPr>
        <w:t xml:space="preserve"> = </w:t>
      </w:r>
      <w:proofErr w:type="spellStart"/>
      <w:r w:rsidRPr="000A5EA8">
        <w:rPr>
          <w:rFonts w:ascii="Consolas" w:hAnsi="Consolas" w:cs="Consolas"/>
        </w:rPr>
        <w:t>dbInit</w:t>
      </w:r>
      <w:proofErr w:type="spellEnd"/>
      <w:r w:rsidRPr="000A5EA8">
        <w:rPr>
          <w:rFonts w:ascii="Consolas" w:hAnsi="Consolas" w:cs="Consolas"/>
        </w:rPr>
        <w:t>() has been executed</w:t>
      </w:r>
    </w:p>
    <w:p w14:paraId="17764200" w14:textId="77777777" w:rsidR="00AB3F00" w:rsidRDefault="000A5EA8" w:rsidP="003011BC">
      <w:r>
        <w:t xml:space="preserve">This function returns the URL of the ERDDAP search page, but more importantly opens a web browser that allows one to search for a desired dataset.  The ERDDAP search page allows full text search as well as search by </w:t>
      </w:r>
      <w:proofErr w:type="gramStart"/>
      <w:r>
        <w:t>a number of</w:t>
      </w:r>
      <w:proofErr w:type="gramEnd"/>
      <w:r>
        <w:t xml:space="preserve"> categories as well as </w:t>
      </w:r>
      <w:r w:rsidR="00906DE7">
        <w:t xml:space="preserve">by geo-temporal constraints.  In our case, we will use the keywords category to search for </w:t>
      </w:r>
      <w:proofErr w:type="spellStart"/>
      <w:r w:rsidR="00906DE7">
        <w:t>sea_surface_temperature</w:t>
      </w:r>
      <w:proofErr w:type="spellEnd"/>
      <w:r w:rsidR="00906DE7">
        <w:t>:</w:t>
      </w:r>
    </w:p>
    <w:p w14:paraId="2ECEBF16" w14:textId="77777777" w:rsidR="00906DE7" w:rsidRDefault="00E9093D" w:rsidP="00906DE7">
      <w:pPr>
        <w:jc w:val="center"/>
      </w:pPr>
      <w:r>
        <w:rPr>
          <w:noProof/>
        </w:rPr>
        <w:drawing>
          <wp:inline distT="0" distB="0" distL="0" distR="0" wp14:anchorId="634AB36A" wp14:editId="43D1C78B">
            <wp:extent cx="4591050" cy="3486150"/>
            <wp:effectExtent l="0" t="0" r="0" b="0"/>
            <wp:docPr id="10"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1050" cy="3486150"/>
                    </a:xfrm>
                    <a:prstGeom prst="rect">
                      <a:avLst/>
                    </a:prstGeom>
                    <a:noFill/>
                    <a:ln>
                      <a:noFill/>
                    </a:ln>
                  </pic:spPr>
                </pic:pic>
              </a:graphicData>
            </a:graphic>
          </wp:inline>
        </w:drawing>
      </w:r>
    </w:p>
    <w:p w14:paraId="4C85749A" w14:textId="39581E44" w:rsidR="00906DE7" w:rsidRDefault="00906DE7" w:rsidP="00906DE7">
      <w:pPr>
        <w:pStyle w:val="Caption"/>
      </w:pPr>
      <w:bookmarkStart w:id="122" w:name="_Toc515524297"/>
      <w:r>
        <w:t xml:space="preserve">Figure </w:t>
      </w:r>
      <w:r w:rsidR="009D254A">
        <w:fldChar w:fldCharType="begin"/>
      </w:r>
      <w:r w:rsidR="009D254A">
        <w:instrText xml:space="preserve"> SEQ Figure \* ARABIC </w:instrText>
      </w:r>
      <w:r w:rsidR="009D254A">
        <w:fldChar w:fldCharType="separate"/>
      </w:r>
      <w:r w:rsidR="00CC4671">
        <w:rPr>
          <w:noProof/>
        </w:rPr>
        <w:t>6</w:t>
      </w:r>
      <w:r w:rsidR="009D254A">
        <w:rPr>
          <w:noProof/>
        </w:rPr>
        <w:fldChar w:fldCharType="end"/>
      </w:r>
      <w:r>
        <w:t xml:space="preserve"> - The ERDDAP search web interface allows one to search for data by specifying multiple criteria.</w:t>
      </w:r>
      <w:bookmarkEnd w:id="122"/>
    </w:p>
    <w:p w14:paraId="36D707F8" w14:textId="77777777" w:rsidR="00D97536" w:rsidRDefault="00906DE7" w:rsidP="00906DE7">
      <w:r>
        <w:lastRenderedPageBreak/>
        <w:t>Geographic constraints can be found by specifying a bounding box either in the boxes or by dragging a rectangle on the map.  Time c</w:t>
      </w:r>
      <w:r w:rsidR="009E2A0E">
        <w:t>onstraints are specified in the ISO 8601:</w:t>
      </w:r>
      <w:proofErr w:type="gramStart"/>
      <w:r w:rsidR="009E2A0E">
        <w:t>2004 time</w:t>
      </w:r>
      <w:proofErr w:type="gramEnd"/>
      <w:r w:rsidR="009E2A0E">
        <w:t xml:space="preserve"> format used by Tethys (e.g. 2013-01-30T18:22:30Z).  After pressing the Search button, the results will show a list of datasets meeting the specified criteria.  </w:t>
      </w:r>
    </w:p>
    <w:p w14:paraId="72598EA1" w14:textId="77777777" w:rsidR="009E2A0E" w:rsidRDefault="009E2A0E" w:rsidP="00906DE7">
      <w:r>
        <w:t xml:space="preserve">Each dataset has a unique identifier (ID) that will be used in all queries involving that dataset.  In this case, we will select NOAA </w:t>
      </w:r>
      <w:proofErr w:type="spellStart"/>
      <w:r>
        <w:t>Coastwatch’s</w:t>
      </w:r>
      <w:proofErr w:type="spellEnd"/>
      <w:r>
        <w:t xml:space="preserve"> one day SST composite:  </w:t>
      </w:r>
      <w:r w:rsidRPr="009E2A0E">
        <w:t>erdGRssta1day</w:t>
      </w:r>
      <w:r>
        <w:t xml:space="preserve">.  </w:t>
      </w:r>
    </w:p>
    <w:p w14:paraId="70C1B903" w14:textId="77777777" w:rsidR="00A961C5" w:rsidRDefault="00A961C5" w:rsidP="00906DE7">
      <w:r>
        <w:t xml:space="preserve">As one learns the search vocabulary, it becomes relatively simple to search for specific datasets from the command line.  Each of the search parameters are joined by ampersand (&amp;).   The following </w:t>
      </w:r>
      <w:proofErr w:type="spellStart"/>
      <w:r>
        <w:t>Matlab</w:t>
      </w:r>
      <w:proofErr w:type="spellEnd"/>
      <w:r>
        <w:t xml:space="preserve"> and XQuery statements both find the URL for a region within approximately 5 km of an instrument deployed on the south east side of the Santa Cruz Basin in the Southern California Bight:</w:t>
      </w:r>
    </w:p>
    <w:p w14:paraId="52E3921D" w14:textId="77777777" w:rsidR="00A961C5" w:rsidRPr="00A961C5" w:rsidRDefault="00A961C5" w:rsidP="00A961C5">
      <w:pPr>
        <w:pStyle w:val="Code"/>
        <w:ind w:left="450" w:hanging="450"/>
      </w:pPr>
      <w:proofErr w:type="spellStart"/>
      <w:proofErr w:type="gramStart"/>
      <w:r w:rsidRPr="00A961C5">
        <w:t>dbERDDAPSearch</w:t>
      </w:r>
      <w:proofErr w:type="spellEnd"/>
      <w:r w:rsidRPr="00A961C5">
        <w:t>(</w:t>
      </w:r>
      <w:proofErr w:type="gramEnd"/>
      <w:r w:rsidRPr="00A961C5">
        <w:t>queries, 'keywords=</w:t>
      </w:r>
      <w:proofErr w:type="spellStart"/>
      <w:r w:rsidRPr="00A961C5">
        <w:t>sea_surface_temperature&amp;minLat</w:t>
      </w:r>
      <w:proofErr w:type="spellEnd"/>
      <w:r w:rsidRPr="00A961C5">
        <w:t>=33.47&amp;maxLat=33.56&amp;</w:t>
      </w:r>
      <w:r>
        <w:br/>
      </w:r>
      <w:proofErr w:type="spellStart"/>
      <w:r w:rsidRPr="00A961C5">
        <w:t>minLong</w:t>
      </w:r>
      <w:proofErr w:type="spellEnd"/>
      <w:r w:rsidRPr="00A961C5">
        <w:t>=240.71&amp;maxLong=240.80')</w:t>
      </w:r>
    </w:p>
    <w:p w14:paraId="7F693D45" w14:textId="77777777" w:rsidR="00727977" w:rsidRDefault="00727977" w:rsidP="00906DE7"/>
    <w:p w14:paraId="03607F00" w14:textId="77777777" w:rsidR="00A961C5" w:rsidRDefault="00A961C5" w:rsidP="00906DE7">
      <w:r>
        <w:t xml:space="preserve">Although not covered until the section on the XQuery language, it is worth noting that this </w:t>
      </w:r>
      <w:proofErr w:type="spellStart"/>
      <w:r>
        <w:t>Matlab</w:t>
      </w:r>
      <w:proofErr w:type="spellEnd"/>
      <w:r>
        <w:t xml:space="preserve"> function simply translates the search to </w:t>
      </w:r>
      <w:proofErr w:type="gramStart"/>
      <w:r>
        <w:t>an</w:t>
      </w:r>
      <w:proofErr w:type="gramEnd"/>
      <w:r>
        <w:t xml:space="preserve"> XQuery which returns a URL that is then opened by </w:t>
      </w:r>
      <w:r w:rsidR="00727977">
        <w:t xml:space="preserve">the </w:t>
      </w:r>
      <w:proofErr w:type="spellStart"/>
      <w:r>
        <w:t>Matlab</w:t>
      </w:r>
      <w:proofErr w:type="spellEnd"/>
      <w:r w:rsidR="00727977">
        <w:t xml:space="preserve"> function</w:t>
      </w:r>
      <w:r>
        <w:t>:</w:t>
      </w:r>
    </w:p>
    <w:p w14:paraId="27F4CB17" w14:textId="77777777" w:rsidR="00727977" w:rsidRDefault="00727977" w:rsidP="00727977">
      <w:pPr>
        <w:pStyle w:val="Code"/>
        <w:ind w:left="450" w:hanging="450"/>
      </w:pPr>
      <w:r>
        <w:t>collection(</w:t>
      </w:r>
      <w:r w:rsidRPr="00727977">
        <w:t>"</w:t>
      </w:r>
      <w:proofErr w:type="gramStart"/>
      <w:r>
        <w:t>ext:erddap</w:t>
      </w:r>
      <w:proofErr w:type="gramEnd"/>
      <w:r>
        <w:t>_search)/</w:t>
      </w:r>
      <w:r w:rsidRPr="00A961C5">
        <w:t>keywords=sea_surface_temperature&amp;minLat=33.47&amp;maxLat=33.56&amp;</w:t>
      </w:r>
      <w:r>
        <w:br/>
      </w:r>
      <w:proofErr w:type="spellStart"/>
      <w:r w:rsidRPr="00A961C5">
        <w:t>minLong</w:t>
      </w:r>
      <w:proofErr w:type="spellEnd"/>
      <w:r w:rsidRPr="00A961C5">
        <w:t>=240.71&amp;maxLong=240.80</w:t>
      </w:r>
      <w:r>
        <w:t>!</w:t>
      </w:r>
    </w:p>
    <w:p w14:paraId="751FEBA6" w14:textId="77777777" w:rsidR="00727977" w:rsidRDefault="00727977" w:rsidP="00906DE7"/>
    <w:p w14:paraId="64A02548" w14:textId="77777777" w:rsidR="00281399" w:rsidRDefault="003A006A" w:rsidP="00906DE7">
      <w:r>
        <w:t xml:space="preserve">Once the ERDDAP data set has been identified, it can be queried to retrieve the data.  </w:t>
      </w:r>
      <w:r w:rsidR="00A27897">
        <w:t xml:space="preserve">In this example, we will assume that a </w:t>
      </w:r>
      <w:proofErr w:type="gramStart"/>
      <w:r w:rsidR="00A27897">
        <w:t>one day</w:t>
      </w:r>
      <w:proofErr w:type="gramEnd"/>
      <w:r w:rsidR="00A27897">
        <w:t xml:space="preserve"> composite sea surface temperature would suffice and will use the NOAA </w:t>
      </w:r>
      <w:proofErr w:type="spellStart"/>
      <w:r w:rsidR="00A27897">
        <w:t>Coastwatch</w:t>
      </w:r>
      <w:proofErr w:type="spellEnd"/>
      <w:r w:rsidR="00A27897">
        <w:t xml:space="preserve"> </w:t>
      </w:r>
      <w:r w:rsidR="003A5977">
        <w:t>eight</w:t>
      </w:r>
      <w:r w:rsidR="00281399">
        <w:t xml:space="preserve"> day composite sea surface temperature dataset from the Aqua MODIS satellite which has the dataset </w:t>
      </w:r>
      <w:proofErr w:type="spellStart"/>
      <w:r w:rsidR="00281399">
        <w:t>identifiier</w:t>
      </w:r>
      <w:proofErr w:type="spellEnd"/>
      <w:r w:rsidR="00281399">
        <w:t xml:space="preserve"> </w:t>
      </w:r>
      <w:r w:rsidR="00A27897" w:rsidRPr="00A27897">
        <w:t>erdMBsstd1day</w:t>
      </w:r>
      <w:r w:rsidR="00281399">
        <w:t xml:space="preserve">. When we locate this dataset in the web page, we see that the data is listed in the </w:t>
      </w:r>
      <w:proofErr w:type="spellStart"/>
      <w:r w:rsidR="00281399">
        <w:t>Griddap</w:t>
      </w:r>
      <w:proofErr w:type="spellEnd"/>
      <w:r w:rsidR="00281399">
        <w:t xml:space="preserve"> column indicating that we should expect gridded data to be returned</w:t>
      </w:r>
      <w:r w:rsidR="00561203">
        <w:t xml:space="preserve"> (</w:t>
      </w:r>
      <w:r w:rsidR="00561203">
        <w:fldChar w:fldCharType="begin"/>
      </w:r>
      <w:r w:rsidR="00561203">
        <w:instrText xml:space="preserve"> REF _Ref341025484 \h </w:instrText>
      </w:r>
      <w:r w:rsidR="00561203">
        <w:fldChar w:fldCharType="separate"/>
      </w:r>
      <w:r w:rsidR="00B43586">
        <w:t xml:space="preserve">Figure </w:t>
      </w:r>
      <w:r w:rsidR="00B43586">
        <w:rPr>
          <w:noProof/>
        </w:rPr>
        <w:t>5</w:t>
      </w:r>
      <w:r w:rsidR="00561203">
        <w:fldChar w:fldCharType="end"/>
      </w:r>
      <w:r w:rsidR="00561203">
        <w:t>)</w:t>
      </w:r>
      <w:r w:rsidR="00281399">
        <w:t>.</w:t>
      </w:r>
    </w:p>
    <w:tbl>
      <w:tblPr>
        <w:tblW w:w="0" w:type="auto"/>
        <w:tblBorders>
          <w:top w:val="single" w:sz="6" w:space="0" w:color="BBBBBB"/>
          <w:left w:val="single" w:sz="6" w:space="0" w:color="BBBBBB"/>
          <w:bottom w:val="single" w:sz="6" w:space="0" w:color="BBBBBB"/>
          <w:right w:val="single" w:sz="6" w:space="0" w:color="BBBBBB"/>
        </w:tblBorders>
        <w:shd w:val="clear" w:color="auto" w:fill="FFFFCC"/>
        <w:tblLayout w:type="fixed"/>
        <w:tblCellMar>
          <w:top w:w="15" w:type="dxa"/>
          <w:left w:w="15" w:type="dxa"/>
          <w:bottom w:w="15" w:type="dxa"/>
          <w:right w:w="15" w:type="dxa"/>
        </w:tblCellMar>
        <w:tblLook w:val="04A0" w:firstRow="1" w:lastRow="0" w:firstColumn="1" w:lastColumn="0" w:noHBand="0" w:noVBand="1"/>
      </w:tblPr>
      <w:tblGrid>
        <w:gridCol w:w="378"/>
        <w:gridCol w:w="354"/>
        <w:gridCol w:w="355"/>
        <w:gridCol w:w="414"/>
        <w:gridCol w:w="355"/>
        <w:gridCol w:w="2434"/>
        <w:gridCol w:w="355"/>
        <w:gridCol w:w="586"/>
        <w:gridCol w:w="661"/>
        <w:gridCol w:w="386"/>
        <w:gridCol w:w="352"/>
        <w:gridCol w:w="1157"/>
        <w:gridCol w:w="840"/>
      </w:tblGrid>
      <w:tr w:rsidR="003A5977" w:rsidRPr="007543DA" w14:paraId="37E18944" w14:textId="77777777" w:rsidTr="003A5977">
        <w:trPr>
          <w:cantSplit/>
          <w:trHeight w:val="2376"/>
        </w:trPr>
        <w:tc>
          <w:tcPr>
            <w:tcW w:w="378" w:type="dxa"/>
            <w:tcBorders>
              <w:top w:val="single" w:sz="6" w:space="0" w:color="BBBBBB"/>
              <w:left w:val="single" w:sz="6" w:space="0" w:color="BBBBBB"/>
              <w:bottom w:val="single" w:sz="6" w:space="0" w:color="BBBBBB"/>
              <w:right w:val="single" w:sz="6" w:space="0" w:color="BBBBBB"/>
            </w:tcBorders>
            <w:shd w:val="clear" w:color="auto" w:fill="FFFFCC"/>
            <w:tcMar>
              <w:top w:w="30" w:type="dxa"/>
              <w:left w:w="60" w:type="dxa"/>
              <w:bottom w:w="30" w:type="dxa"/>
              <w:right w:w="60" w:type="dxa"/>
            </w:tcMar>
            <w:textDirection w:val="tbRl"/>
            <w:vAlign w:val="center"/>
            <w:hideMark/>
          </w:tcPr>
          <w:p w14:paraId="6EC31D3C" w14:textId="77777777" w:rsidR="00281399" w:rsidRPr="007543DA" w:rsidRDefault="00281399" w:rsidP="00281399">
            <w:pPr>
              <w:spacing w:line="270" w:lineRule="atLeast"/>
              <w:ind w:left="113" w:right="113"/>
              <w:jc w:val="center"/>
              <w:rPr>
                <w:rFonts w:ascii="Arial" w:hAnsi="Arial" w:cs="Arial"/>
                <w:b/>
                <w:bCs/>
                <w:color w:val="000000"/>
                <w:sz w:val="21"/>
                <w:szCs w:val="21"/>
              </w:rPr>
            </w:pPr>
            <w:proofErr w:type="spellStart"/>
            <w:r w:rsidRPr="007543DA">
              <w:rPr>
                <w:rFonts w:ascii="Arial" w:hAnsi="Arial" w:cs="Arial"/>
                <w:b/>
                <w:bCs/>
                <w:color w:val="000000"/>
                <w:sz w:val="21"/>
                <w:szCs w:val="21"/>
              </w:rPr>
              <w:t>GridDAP</w:t>
            </w:r>
            <w:proofErr w:type="spellEnd"/>
            <w:r w:rsidRPr="007543DA">
              <w:rPr>
                <w:rFonts w:ascii="Arial" w:hAnsi="Arial" w:cs="Arial"/>
                <w:b/>
                <w:bCs/>
                <w:color w:val="000000"/>
                <w:sz w:val="21"/>
                <w:szCs w:val="21"/>
              </w:rPr>
              <w:t xml:space="preserve"> Data</w:t>
            </w:r>
          </w:p>
        </w:tc>
        <w:tc>
          <w:tcPr>
            <w:tcW w:w="354" w:type="dxa"/>
            <w:tcBorders>
              <w:top w:val="single" w:sz="6" w:space="0" w:color="BBBBBB"/>
              <w:left w:val="single" w:sz="6" w:space="0" w:color="BBBBBB"/>
              <w:bottom w:val="single" w:sz="6" w:space="0" w:color="BBBBBB"/>
              <w:right w:val="single" w:sz="6" w:space="0" w:color="BBBBBB"/>
            </w:tcBorders>
            <w:shd w:val="clear" w:color="auto" w:fill="FFFFCC"/>
            <w:tcMar>
              <w:top w:w="30" w:type="dxa"/>
              <w:left w:w="60" w:type="dxa"/>
              <w:bottom w:w="30" w:type="dxa"/>
              <w:right w:w="60" w:type="dxa"/>
            </w:tcMar>
            <w:textDirection w:val="tbRl"/>
            <w:vAlign w:val="center"/>
            <w:hideMark/>
          </w:tcPr>
          <w:p w14:paraId="4E457E15" w14:textId="77777777" w:rsidR="00281399" w:rsidRPr="007543DA" w:rsidRDefault="00281399" w:rsidP="003A5977">
            <w:pPr>
              <w:spacing w:line="270" w:lineRule="atLeast"/>
              <w:ind w:left="113" w:right="113"/>
              <w:jc w:val="center"/>
              <w:rPr>
                <w:rFonts w:ascii="Arial" w:hAnsi="Arial" w:cs="Arial"/>
                <w:b/>
                <w:bCs/>
                <w:color w:val="000000"/>
                <w:sz w:val="21"/>
                <w:szCs w:val="21"/>
              </w:rPr>
            </w:pPr>
            <w:r w:rsidRPr="007543DA">
              <w:rPr>
                <w:rFonts w:ascii="Arial" w:hAnsi="Arial" w:cs="Arial"/>
                <w:b/>
                <w:bCs/>
                <w:color w:val="000000"/>
                <w:sz w:val="21"/>
                <w:szCs w:val="21"/>
              </w:rPr>
              <w:t>Sub-set</w:t>
            </w:r>
          </w:p>
        </w:tc>
        <w:tc>
          <w:tcPr>
            <w:tcW w:w="355" w:type="dxa"/>
            <w:tcBorders>
              <w:top w:val="single" w:sz="6" w:space="0" w:color="BBBBBB"/>
              <w:left w:val="single" w:sz="6" w:space="0" w:color="BBBBBB"/>
              <w:bottom w:val="single" w:sz="6" w:space="0" w:color="BBBBBB"/>
              <w:right w:val="single" w:sz="6" w:space="0" w:color="BBBBBB"/>
            </w:tcBorders>
            <w:shd w:val="clear" w:color="auto" w:fill="FFFFCC"/>
            <w:tcMar>
              <w:top w:w="30" w:type="dxa"/>
              <w:left w:w="60" w:type="dxa"/>
              <w:bottom w:w="30" w:type="dxa"/>
              <w:right w:w="60" w:type="dxa"/>
            </w:tcMar>
            <w:textDirection w:val="tbRl"/>
            <w:vAlign w:val="center"/>
            <w:hideMark/>
          </w:tcPr>
          <w:p w14:paraId="5B02CC0F" w14:textId="77777777" w:rsidR="00281399" w:rsidRPr="007543DA" w:rsidRDefault="00281399" w:rsidP="00281399">
            <w:pPr>
              <w:spacing w:line="270" w:lineRule="atLeast"/>
              <w:ind w:left="113" w:right="113"/>
              <w:jc w:val="center"/>
              <w:rPr>
                <w:rFonts w:ascii="Arial" w:hAnsi="Arial" w:cs="Arial"/>
                <w:b/>
                <w:bCs/>
                <w:color w:val="000000"/>
                <w:sz w:val="21"/>
                <w:szCs w:val="21"/>
              </w:rPr>
            </w:pPr>
            <w:r w:rsidRPr="007543DA">
              <w:rPr>
                <w:rFonts w:ascii="Arial" w:hAnsi="Arial" w:cs="Arial"/>
                <w:b/>
                <w:bCs/>
                <w:color w:val="000000"/>
                <w:sz w:val="21"/>
                <w:szCs w:val="21"/>
              </w:rPr>
              <w:t>Table DAP Data</w:t>
            </w:r>
          </w:p>
        </w:tc>
        <w:tc>
          <w:tcPr>
            <w:tcW w:w="414" w:type="dxa"/>
            <w:tcBorders>
              <w:top w:val="single" w:sz="6" w:space="0" w:color="BBBBBB"/>
              <w:left w:val="single" w:sz="6" w:space="0" w:color="BBBBBB"/>
              <w:bottom w:val="single" w:sz="6" w:space="0" w:color="BBBBBB"/>
              <w:right w:val="single" w:sz="6" w:space="0" w:color="BBBBBB"/>
            </w:tcBorders>
            <w:shd w:val="clear" w:color="auto" w:fill="FFFFCC"/>
            <w:tcMar>
              <w:top w:w="30" w:type="dxa"/>
              <w:left w:w="60" w:type="dxa"/>
              <w:bottom w:w="30" w:type="dxa"/>
              <w:right w:w="60" w:type="dxa"/>
            </w:tcMar>
            <w:textDirection w:val="tbRl"/>
            <w:vAlign w:val="center"/>
            <w:hideMark/>
          </w:tcPr>
          <w:p w14:paraId="155B52E3" w14:textId="77777777" w:rsidR="00281399" w:rsidRPr="007543DA" w:rsidRDefault="00281399" w:rsidP="00281399">
            <w:pPr>
              <w:spacing w:line="270" w:lineRule="atLeast"/>
              <w:ind w:left="113" w:right="113"/>
              <w:jc w:val="center"/>
              <w:rPr>
                <w:rFonts w:ascii="Arial" w:hAnsi="Arial" w:cs="Arial"/>
                <w:b/>
                <w:bCs/>
                <w:color w:val="000000"/>
                <w:sz w:val="21"/>
                <w:szCs w:val="21"/>
              </w:rPr>
            </w:pPr>
            <w:r w:rsidRPr="007543DA">
              <w:rPr>
                <w:rFonts w:ascii="Arial" w:hAnsi="Arial" w:cs="Arial"/>
                <w:b/>
                <w:bCs/>
                <w:color w:val="000000"/>
                <w:sz w:val="21"/>
                <w:szCs w:val="21"/>
              </w:rPr>
              <w:t>Make A Graph</w:t>
            </w:r>
          </w:p>
        </w:tc>
        <w:tc>
          <w:tcPr>
            <w:tcW w:w="355" w:type="dxa"/>
            <w:tcBorders>
              <w:top w:val="single" w:sz="6" w:space="0" w:color="BBBBBB"/>
              <w:left w:val="single" w:sz="6" w:space="0" w:color="BBBBBB"/>
              <w:bottom w:val="single" w:sz="6" w:space="0" w:color="BBBBBB"/>
              <w:right w:val="single" w:sz="6" w:space="0" w:color="BBBBBB"/>
            </w:tcBorders>
            <w:shd w:val="clear" w:color="auto" w:fill="FFFFCC"/>
            <w:tcMar>
              <w:top w:w="30" w:type="dxa"/>
              <w:left w:w="60" w:type="dxa"/>
              <w:bottom w:w="30" w:type="dxa"/>
              <w:right w:w="60" w:type="dxa"/>
            </w:tcMar>
            <w:textDirection w:val="tbRl"/>
            <w:vAlign w:val="center"/>
            <w:hideMark/>
          </w:tcPr>
          <w:p w14:paraId="6B879678" w14:textId="77777777" w:rsidR="00281399" w:rsidRPr="007543DA" w:rsidRDefault="00281399" w:rsidP="00281399">
            <w:pPr>
              <w:spacing w:line="270" w:lineRule="atLeast"/>
              <w:ind w:left="113" w:right="113"/>
              <w:jc w:val="center"/>
              <w:rPr>
                <w:rFonts w:ascii="Arial" w:hAnsi="Arial" w:cs="Arial"/>
                <w:b/>
                <w:bCs/>
                <w:color w:val="000000"/>
                <w:sz w:val="21"/>
                <w:szCs w:val="21"/>
              </w:rPr>
            </w:pPr>
            <w:r w:rsidRPr="007543DA">
              <w:rPr>
                <w:rFonts w:ascii="Arial" w:hAnsi="Arial" w:cs="Arial"/>
                <w:b/>
                <w:bCs/>
                <w:color w:val="000000"/>
                <w:sz w:val="21"/>
                <w:szCs w:val="21"/>
              </w:rPr>
              <w:t>WMS</w:t>
            </w:r>
          </w:p>
        </w:tc>
        <w:tc>
          <w:tcPr>
            <w:tcW w:w="2434" w:type="dxa"/>
            <w:tcBorders>
              <w:top w:val="single" w:sz="6" w:space="0" w:color="BBBBBB"/>
              <w:left w:val="single" w:sz="6" w:space="0" w:color="BBBBBB"/>
              <w:bottom w:val="single" w:sz="6" w:space="0" w:color="BBBBBB"/>
              <w:right w:val="single" w:sz="6" w:space="0" w:color="BBBBBB"/>
            </w:tcBorders>
            <w:shd w:val="clear" w:color="auto" w:fill="FFFFCC"/>
            <w:tcMar>
              <w:top w:w="30" w:type="dxa"/>
              <w:left w:w="60" w:type="dxa"/>
              <w:bottom w:w="30" w:type="dxa"/>
              <w:right w:w="60" w:type="dxa"/>
            </w:tcMar>
            <w:textDirection w:val="tbRl"/>
            <w:vAlign w:val="center"/>
            <w:hideMark/>
          </w:tcPr>
          <w:p w14:paraId="4BA468C9" w14:textId="77777777" w:rsidR="00281399" w:rsidRPr="007543DA" w:rsidRDefault="00281399" w:rsidP="00281399">
            <w:pPr>
              <w:spacing w:line="270" w:lineRule="atLeast"/>
              <w:ind w:left="113" w:right="113"/>
              <w:jc w:val="center"/>
              <w:rPr>
                <w:rFonts w:ascii="Arial" w:hAnsi="Arial" w:cs="Arial"/>
                <w:b/>
                <w:bCs/>
                <w:color w:val="000000"/>
                <w:sz w:val="21"/>
                <w:szCs w:val="21"/>
              </w:rPr>
            </w:pPr>
            <w:r w:rsidRPr="007543DA">
              <w:rPr>
                <w:rFonts w:ascii="Arial" w:hAnsi="Arial" w:cs="Arial"/>
                <w:b/>
                <w:bCs/>
                <w:color w:val="000000"/>
                <w:sz w:val="21"/>
                <w:szCs w:val="21"/>
              </w:rPr>
              <w:t>Title</w:t>
            </w:r>
          </w:p>
        </w:tc>
        <w:tc>
          <w:tcPr>
            <w:tcW w:w="355" w:type="dxa"/>
            <w:tcBorders>
              <w:top w:val="single" w:sz="6" w:space="0" w:color="BBBBBB"/>
              <w:left w:val="single" w:sz="6" w:space="0" w:color="BBBBBB"/>
              <w:bottom w:val="single" w:sz="6" w:space="0" w:color="BBBBBB"/>
              <w:right w:val="single" w:sz="6" w:space="0" w:color="BBBBBB"/>
            </w:tcBorders>
            <w:shd w:val="clear" w:color="auto" w:fill="FFFFCC"/>
            <w:tcMar>
              <w:top w:w="30" w:type="dxa"/>
              <w:left w:w="60" w:type="dxa"/>
              <w:bottom w:w="30" w:type="dxa"/>
              <w:right w:w="60" w:type="dxa"/>
            </w:tcMar>
            <w:textDirection w:val="tbRl"/>
            <w:vAlign w:val="center"/>
            <w:hideMark/>
          </w:tcPr>
          <w:p w14:paraId="7D54D623" w14:textId="77777777" w:rsidR="00281399" w:rsidRPr="007543DA" w:rsidRDefault="00281399" w:rsidP="00281399">
            <w:pPr>
              <w:spacing w:line="270" w:lineRule="atLeast"/>
              <w:ind w:left="113" w:right="113"/>
              <w:jc w:val="center"/>
              <w:rPr>
                <w:rFonts w:ascii="Arial" w:hAnsi="Arial" w:cs="Arial"/>
                <w:b/>
                <w:bCs/>
                <w:color w:val="000000"/>
                <w:sz w:val="21"/>
                <w:szCs w:val="21"/>
              </w:rPr>
            </w:pPr>
            <w:r w:rsidRPr="007543DA">
              <w:rPr>
                <w:rFonts w:ascii="Arial" w:hAnsi="Arial" w:cs="Arial"/>
                <w:b/>
                <w:bCs/>
                <w:color w:val="000000"/>
                <w:sz w:val="21"/>
                <w:szCs w:val="21"/>
              </w:rPr>
              <w:t>Summary</w:t>
            </w:r>
          </w:p>
        </w:tc>
        <w:tc>
          <w:tcPr>
            <w:tcW w:w="586" w:type="dxa"/>
            <w:tcBorders>
              <w:top w:val="single" w:sz="6" w:space="0" w:color="BBBBBB"/>
              <w:left w:val="single" w:sz="6" w:space="0" w:color="BBBBBB"/>
              <w:bottom w:val="single" w:sz="6" w:space="0" w:color="BBBBBB"/>
              <w:right w:val="single" w:sz="6" w:space="0" w:color="BBBBBB"/>
            </w:tcBorders>
            <w:shd w:val="clear" w:color="auto" w:fill="FFFFCC"/>
            <w:tcMar>
              <w:top w:w="30" w:type="dxa"/>
              <w:left w:w="60" w:type="dxa"/>
              <w:bottom w:w="30" w:type="dxa"/>
              <w:right w:w="60" w:type="dxa"/>
            </w:tcMar>
            <w:textDirection w:val="tbRl"/>
            <w:vAlign w:val="center"/>
            <w:hideMark/>
          </w:tcPr>
          <w:p w14:paraId="3AA7E4DE" w14:textId="77777777" w:rsidR="00281399" w:rsidRPr="007543DA" w:rsidRDefault="00281399" w:rsidP="003A5977">
            <w:pPr>
              <w:spacing w:line="270" w:lineRule="atLeast"/>
              <w:ind w:left="113" w:right="113"/>
              <w:jc w:val="center"/>
              <w:rPr>
                <w:rFonts w:ascii="Arial" w:hAnsi="Arial" w:cs="Arial"/>
                <w:b/>
                <w:bCs/>
                <w:color w:val="000000"/>
                <w:sz w:val="21"/>
                <w:szCs w:val="21"/>
              </w:rPr>
            </w:pPr>
            <w:proofErr w:type="spellStart"/>
            <w:proofErr w:type="gramStart"/>
            <w:r w:rsidRPr="007543DA">
              <w:rPr>
                <w:rFonts w:ascii="Arial" w:hAnsi="Arial" w:cs="Arial"/>
                <w:b/>
                <w:bCs/>
                <w:color w:val="000000"/>
                <w:sz w:val="21"/>
                <w:szCs w:val="21"/>
              </w:rPr>
              <w:t>FGDC,ISO</w:t>
            </w:r>
            <w:proofErr w:type="gramEnd"/>
            <w:r w:rsidRPr="007543DA">
              <w:rPr>
                <w:rFonts w:ascii="Arial" w:hAnsi="Arial" w:cs="Arial"/>
                <w:b/>
                <w:bCs/>
                <w:color w:val="000000"/>
                <w:sz w:val="21"/>
                <w:szCs w:val="21"/>
              </w:rPr>
              <w:t>,Metadat</w:t>
            </w:r>
            <w:r w:rsidR="003A5977" w:rsidRPr="007543DA">
              <w:rPr>
                <w:rFonts w:ascii="Arial" w:hAnsi="Arial" w:cs="Arial"/>
                <w:b/>
                <w:bCs/>
                <w:color w:val="000000"/>
                <w:sz w:val="21"/>
                <w:szCs w:val="21"/>
              </w:rPr>
              <w:t>a</w:t>
            </w:r>
            <w:proofErr w:type="spellEnd"/>
          </w:p>
        </w:tc>
        <w:tc>
          <w:tcPr>
            <w:tcW w:w="661" w:type="dxa"/>
            <w:tcBorders>
              <w:top w:val="single" w:sz="6" w:space="0" w:color="BBBBBB"/>
              <w:left w:val="single" w:sz="6" w:space="0" w:color="BBBBBB"/>
              <w:bottom w:val="single" w:sz="6" w:space="0" w:color="BBBBBB"/>
              <w:right w:val="single" w:sz="6" w:space="0" w:color="BBBBBB"/>
            </w:tcBorders>
            <w:shd w:val="clear" w:color="auto" w:fill="FFFFCC"/>
            <w:tcMar>
              <w:top w:w="30" w:type="dxa"/>
              <w:left w:w="60" w:type="dxa"/>
              <w:bottom w:w="30" w:type="dxa"/>
              <w:right w:w="60" w:type="dxa"/>
            </w:tcMar>
            <w:textDirection w:val="tbRl"/>
            <w:vAlign w:val="center"/>
            <w:hideMark/>
          </w:tcPr>
          <w:p w14:paraId="5603DEB5" w14:textId="77777777" w:rsidR="00281399" w:rsidRPr="007543DA" w:rsidRDefault="00281399" w:rsidP="00281399">
            <w:pPr>
              <w:spacing w:line="270" w:lineRule="atLeast"/>
              <w:ind w:left="113" w:right="113"/>
              <w:jc w:val="center"/>
              <w:rPr>
                <w:rFonts w:ascii="Arial" w:hAnsi="Arial" w:cs="Arial"/>
                <w:b/>
                <w:bCs/>
                <w:color w:val="000000"/>
                <w:sz w:val="21"/>
                <w:szCs w:val="21"/>
              </w:rPr>
            </w:pPr>
            <w:r w:rsidRPr="007543DA">
              <w:rPr>
                <w:rFonts w:ascii="Arial" w:hAnsi="Arial" w:cs="Arial"/>
                <w:b/>
                <w:bCs/>
                <w:color w:val="000000"/>
                <w:sz w:val="21"/>
                <w:szCs w:val="21"/>
              </w:rPr>
              <w:t>Background Info</w:t>
            </w:r>
          </w:p>
        </w:tc>
        <w:tc>
          <w:tcPr>
            <w:tcW w:w="386" w:type="dxa"/>
            <w:tcBorders>
              <w:top w:val="single" w:sz="6" w:space="0" w:color="BBBBBB"/>
              <w:left w:val="single" w:sz="6" w:space="0" w:color="BBBBBB"/>
              <w:bottom w:val="single" w:sz="6" w:space="0" w:color="BBBBBB"/>
              <w:right w:val="single" w:sz="6" w:space="0" w:color="BBBBBB"/>
            </w:tcBorders>
            <w:shd w:val="clear" w:color="auto" w:fill="FFFFCC"/>
            <w:tcMar>
              <w:top w:w="30" w:type="dxa"/>
              <w:left w:w="60" w:type="dxa"/>
              <w:bottom w:w="30" w:type="dxa"/>
              <w:right w:w="60" w:type="dxa"/>
            </w:tcMar>
            <w:textDirection w:val="tbRl"/>
            <w:vAlign w:val="center"/>
            <w:hideMark/>
          </w:tcPr>
          <w:p w14:paraId="6D839939" w14:textId="77777777" w:rsidR="00281399" w:rsidRPr="007543DA" w:rsidRDefault="00281399" w:rsidP="00281399">
            <w:pPr>
              <w:spacing w:line="270" w:lineRule="atLeast"/>
              <w:ind w:left="113" w:right="113"/>
              <w:jc w:val="center"/>
              <w:rPr>
                <w:rFonts w:ascii="Arial" w:hAnsi="Arial" w:cs="Arial"/>
                <w:b/>
                <w:bCs/>
                <w:color w:val="000000"/>
                <w:sz w:val="21"/>
                <w:szCs w:val="21"/>
              </w:rPr>
            </w:pPr>
            <w:r w:rsidRPr="007543DA">
              <w:rPr>
                <w:rFonts w:ascii="Arial" w:hAnsi="Arial" w:cs="Arial"/>
                <w:b/>
                <w:bCs/>
                <w:color w:val="000000"/>
                <w:sz w:val="21"/>
                <w:szCs w:val="21"/>
              </w:rPr>
              <w:t>RSS</w:t>
            </w:r>
          </w:p>
        </w:tc>
        <w:tc>
          <w:tcPr>
            <w:tcW w:w="352" w:type="dxa"/>
            <w:tcBorders>
              <w:top w:val="single" w:sz="6" w:space="0" w:color="BBBBBB"/>
              <w:left w:val="single" w:sz="6" w:space="0" w:color="BBBBBB"/>
              <w:bottom w:val="single" w:sz="6" w:space="0" w:color="BBBBBB"/>
              <w:right w:val="single" w:sz="6" w:space="0" w:color="BBBBBB"/>
            </w:tcBorders>
            <w:shd w:val="clear" w:color="auto" w:fill="FFFFCC"/>
            <w:tcMar>
              <w:top w:w="30" w:type="dxa"/>
              <w:left w:w="60" w:type="dxa"/>
              <w:bottom w:w="30" w:type="dxa"/>
              <w:right w:w="60" w:type="dxa"/>
            </w:tcMar>
            <w:textDirection w:val="tbRl"/>
            <w:vAlign w:val="center"/>
            <w:hideMark/>
          </w:tcPr>
          <w:p w14:paraId="6C9A06E2" w14:textId="77777777" w:rsidR="00281399" w:rsidRPr="007543DA" w:rsidRDefault="00281399" w:rsidP="00FB4225">
            <w:pPr>
              <w:spacing w:line="270" w:lineRule="atLeast"/>
              <w:ind w:left="113" w:right="113"/>
              <w:jc w:val="center"/>
              <w:rPr>
                <w:rFonts w:ascii="Arial" w:hAnsi="Arial" w:cs="Arial"/>
                <w:b/>
                <w:bCs/>
                <w:color w:val="000000"/>
                <w:sz w:val="21"/>
                <w:szCs w:val="21"/>
              </w:rPr>
            </w:pPr>
            <w:r w:rsidRPr="007543DA">
              <w:rPr>
                <w:rFonts w:ascii="Arial" w:hAnsi="Arial" w:cs="Arial"/>
                <w:b/>
                <w:bCs/>
                <w:color w:val="000000"/>
                <w:sz w:val="21"/>
                <w:szCs w:val="21"/>
              </w:rPr>
              <w:t>E-mail</w:t>
            </w:r>
          </w:p>
        </w:tc>
        <w:tc>
          <w:tcPr>
            <w:tcW w:w="1157" w:type="dxa"/>
            <w:tcBorders>
              <w:top w:val="single" w:sz="6" w:space="0" w:color="BBBBBB"/>
              <w:left w:val="single" w:sz="6" w:space="0" w:color="BBBBBB"/>
              <w:bottom w:val="single" w:sz="6" w:space="0" w:color="BBBBBB"/>
              <w:right w:val="single" w:sz="6" w:space="0" w:color="BBBBBB"/>
            </w:tcBorders>
            <w:shd w:val="clear" w:color="auto" w:fill="FFFFCC"/>
            <w:tcMar>
              <w:top w:w="30" w:type="dxa"/>
              <w:left w:w="60" w:type="dxa"/>
              <w:bottom w:w="30" w:type="dxa"/>
              <w:right w:w="60" w:type="dxa"/>
            </w:tcMar>
            <w:textDirection w:val="tbRl"/>
            <w:vAlign w:val="center"/>
            <w:hideMark/>
          </w:tcPr>
          <w:p w14:paraId="6C06EA95" w14:textId="77777777" w:rsidR="00281399" w:rsidRPr="007543DA" w:rsidRDefault="00281399" w:rsidP="00281399">
            <w:pPr>
              <w:spacing w:line="270" w:lineRule="atLeast"/>
              <w:ind w:left="113" w:right="113"/>
              <w:jc w:val="center"/>
              <w:rPr>
                <w:rFonts w:ascii="Arial" w:hAnsi="Arial" w:cs="Arial"/>
                <w:b/>
                <w:bCs/>
                <w:color w:val="000000"/>
                <w:sz w:val="21"/>
                <w:szCs w:val="21"/>
              </w:rPr>
            </w:pPr>
            <w:r w:rsidRPr="007543DA">
              <w:rPr>
                <w:rFonts w:ascii="Arial" w:hAnsi="Arial" w:cs="Arial"/>
                <w:b/>
                <w:bCs/>
                <w:color w:val="000000"/>
                <w:sz w:val="21"/>
                <w:szCs w:val="21"/>
              </w:rPr>
              <w:t>Institution</w:t>
            </w:r>
          </w:p>
        </w:tc>
        <w:tc>
          <w:tcPr>
            <w:tcW w:w="840" w:type="dxa"/>
            <w:tcBorders>
              <w:top w:val="single" w:sz="6" w:space="0" w:color="BBBBBB"/>
              <w:left w:val="single" w:sz="6" w:space="0" w:color="BBBBBB"/>
              <w:bottom w:val="single" w:sz="6" w:space="0" w:color="BBBBBB"/>
              <w:right w:val="single" w:sz="6" w:space="0" w:color="BBBBBB"/>
            </w:tcBorders>
            <w:shd w:val="clear" w:color="auto" w:fill="FFFFCC"/>
            <w:tcMar>
              <w:top w:w="30" w:type="dxa"/>
              <w:left w:w="60" w:type="dxa"/>
              <w:bottom w:w="30" w:type="dxa"/>
              <w:right w:w="60" w:type="dxa"/>
            </w:tcMar>
            <w:textDirection w:val="tbRl"/>
            <w:vAlign w:val="center"/>
            <w:hideMark/>
          </w:tcPr>
          <w:p w14:paraId="60625847" w14:textId="77777777" w:rsidR="00281399" w:rsidRPr="007543DA" w:rsidRDefault="00281399" w:rsidP="00281399">
            <w:pPr>
              <w:spacing w:line="270" w:lineRule="atLeast"/>
              <w:ind w:left="113" w:right="113"/>
              <w:jc w:val="center"/>
              <w:rPr>
                <w:rFonts w:ascii="Arial" w:hAnsi="Arial" w:cs="Arial"/>
                <w:b/>
                <w:bCs/>
                <w:color w:val="000000"/>
                <w:sz w:val="21"/>
                <w:szCs w:val="21"/>
              </w:rPr>
            </w:pPr>
            <w:r w:rsidRPr="007543DA">
              <w:rPr>
                <w:rFonts w:ascii="Arial" w:hAnsi="Arial" w:cs="Arial"/>
                <w:b/>
                <w:bCs/>
                <w:color w:val="000000"/>
                <w:sz w:val="21"/>
                <w:szCs w:val="21"/>
              </w:rPr>
              <w:t>Dataset ID</w:t>
            </w:r>
          </w:p>
        </w:tc>
      </w:tr>
      <w:tr w:rsidR="00281399" w:rsidRPr="007543DA" w14:paraId="5D53A6B6" w14:textId="77777777" w:rsidTr="003A5977">
        <w:trPr>
          <w:cantSplit/>
          <w:trHeight w:val="2088"/>
        </w:trPr>
        <w:tc>
          <w:tcPr>
            <w:tcW w:w="378" w:type="dxa"/>
            <w:tcBorders>
              <w:top w:val="single" w:sz="6" w:space="0" w:color="BBBBBB"/>
              <w:left w:val="single" w:sz="6" w:space="0" w:color="BBBBBB"/>
              <w:bottom w:val="single" w:sz="6" w:space="0" w:color="BBBBBB"/>
              <w:right w:val="single" w:sz="6" w:space="0" w:color="BBBBBB"/>
            </w:tcBorders>
            <w:shd w:val="clear" w:color="auto" w:fill="FFFFCC"/>
            <w:noWrap/>
            <w:tcMar>
              <w:top w:w="30" w:type="dxa"/>
              <w:left w:w="60" w:type="dxa"/>
              <w:bottom w:w="30" w:type="dxa"/>
              <w:right w:w="60" w:type="dxa"/>
            </w:tcMar>
            <w:textDirection w:val="tbRl"/>
            <w:vAlign w:val="center"/>
            <w:hideMark/>
          </w:tcPr>
          <w:p w14:paraId="625BB7A3" w14:textId="77777777" w:rsidR="00281399" w:rsidRPr="007543DA" w:rsidRDefault="00281399" w:rsidP="00281399">
            <w:pPr>
              <w:spacing w:line="270" w:lineRule="atLeast"/>
              <w:ind w:left="113" w:right="113"/>
              <w:rPr>
                <w:rFonts w:ascii="Arial" w:hAnsi="Arial" w:cs="Arial"/>
                <w:color w:val="000000"/>
                <w:sz w:val="21"/>
                <w:szCs w:val="21"/>
              </w:rPr>
            </w:pPr>
            <w:r w:rsidRPr="007543DA">
              <w:rPr>
                <w:rFonts w:ascii="Arial" w:hAnsi="Arial" w:cs="Arial"/>
                <w:color w:val="000000"/>
                <w:sz w:val="21"/>
                <w:szCs w:val="21"/>
              </w:rPr>
              <w:lastRenderedPageBreak/>
              <w:t> data </w:t>
            </w:r>
          </w:p>
        </w:tc>
        <w:tc>
          <w:tcPr>
            <w:tcW w:w="354" w:type="dxa"/>
            <w:tcBorders>
              <w:top w:val="single" w:sz="6" w:space="0" w:color="BBBBBB"/>
              <w:left w:val="single" w:sz="6" w:space="0" w:color="BBBBBB"/>
              <w:bottom w:val="single" w:sz="6" w:space="0" w:color="BBBBBB"/>
              <w:right w:val="single" w:sz="6" w:space="0" w:color="BBBBBB"/>
            </w:tcBorders>
            <w:shd w:val="clear" w:color="auto" w:fill="FFFFCC"/>
            <w:noWrap/>
            <w:tcMar>
              <w:top w:w="30" w:type="dxa"/>
              <w:left w:w="60" w:type="dxa"/>
              <w:bottom w:w="30" w:type="dxa"/>
              <w:right w:w="60" w:type="dxa"/>
            </w:tcMar>
            <w:textDirection w:val="tbRl"/>
            <w:vAlign w:val="center"/>
            <w:hideMark/>
          </w:tcPr>
          <w:p w14:paraId="73A0E26C" w14:textId="77777777" w:rsidR="00281399" w:rsidRPr="007543DA" w:rsidRDefault="00281399" w:rsidP="00281399">
            <w:pPr>
              <w:spacing w:line="270" w:lineRule="atLeast"/>
              <w:ind w:left="113" w:right="113"/>
              <w:rPr>
                <w:rFonts w:ascii="Arial" w:hAnsi="Arial" w:cs="Arial"/>
                <w:color w:val="000000"/>
                <w:sz w:val="21"/>
                <w:szCs w:val="21"/>
              </w:rPr>
            </w:pPr>
            <w:r w:rsidRPr="007543DA">
              <w:rPr>
                <w:rFonts w:ascii="Arial" w:hAnsi="Arial" w:cs="Arial"/>
                <w:color w:val="000000"/>
                <w:sz w:val="21"/>
                <w:szCs w:val="21"/>
              </w:rPr>
              <w:t> </w:t>
            </w:r>
          </w:p>
        </w:tc>
        <w:tc>
          <w:tcPr>
            <w:tcW w:w="355" w:type="dxa"/>
            <w:tcBorders>
              <w:top w:val="single" w:sz="6" w:space="0" w:color="BBBBBB"/>
              <w:left w:val="single" w:sz="6" w:space="0" w:color="BBBBBB"/>
              <w:bottom w:val="single" w:sz="6" w:space="0" w:color="BBBBBB"/>
              <w:right w:val="single" w:sz="6" w:space="0" w:color="BBBBBB"/>
            </w:tcBorders>
            <w:shd w:val="clear" w:color="auto" w:fill="FFFFCC"/>
            <w:noWrap/>
            <w:tcMar>
              <w:top w:w="30" w:type="dxa"/>
              <w:left w:w="60" w:type="dxa"/>
              <w:bottom w:w="30" w:type="dxa"/>
              <w:right w:w="60" w:type="dxa"/>
            </w:tcMar>
            <w:textDirection w:val="tbRl"/>
            <w:vAlign w:val="center"/>
            <w:hideMark/>
          </w:tcPr>
          <w:p w14:paraId="7E1B2CE3" w14:textId="77777777" w:rsidR="00281399" w:rsidRPr="007543DA" w:rsidRDefault="00281399" w:rsidP="00281399">
            <w:pPr>
              <w:spacing w:line="270" w:lineRule="atLeast"/>
              <w:ind w:left="113" w:right="113"/>
              <w:rPr>
                <w:rFonts w:ascii="Arial" w:hAnsi="Arial" w:cs="Arial"/>
                <w:color w:val="000000"/>
                <w:sz w:val="21"/>
                <w:szCs w:val="21"/>
              </w:rPr>
            </w:pPr>
            <w:r w:rsidRPr="007543DA">
              <w:rPr>
                <w:rFonts w:ascii="Arial" w:hAnsi="Arial" w:cs="Arial"/>
                <w:color w:val="000000"/>
                <w:sz w:val="21"/>
                <w:szCs w:val="21"/>
              </w:rPr>
              <w:t> </w:t>
            </w:r>
          </w:p>
        </w:tc>
        <w:tc>
          <w:tcPr>
            <w:tcW w:w="414" w:type="dxa"/>
            <w:tcBorders>
              <w:top w:val="single" w:sz="6" w:space="0" w:color="BBBBBB"/>
              <w:left w:val="single" w:sz="6" w:space="0" w:color="BBBBBB"/>
              <w:bottom w:val="single" w:sz="6" w:space="0" w:color="BBBBBB"/>
              <w:right w:val="single" w:sz="6" w:space="0" w:color="BBBBBB"/>
            </w:tcBorders>
            <w:shd w:val="clear" w:color="auto" w:fill="FFFFCC"/>
            <w:noWrap/>
            <w:tcMar>
              <w:top w:w="30" w:type="dxa"/>
              <w:left w:w="60" w:type="dxa"/>
              <w:bottom w:w="30" w:type="dxa"/>
              <w:right w:w="60" w:type="dxa"/>
            </w:tcMar>
            <w:textDirection w:val="tbRl"/>
            <w:vAlign w:val="center"/>
            <w:hideMark/>
          </w:tcPr>
          <w:p w14:paraId="7395F0C8" w14:textId="77777777" w:rsidR="00281399" w:rsidRPr="007543DA" w:rsidRDefault="00281399" w:rsidP="00281399">
            <w:pPr>
              <w:spacing w:line="270" w:lineRule="atLeast"/>
              <w:ind w:left="113" w:right="113"/>
              <w:rPr>
                <w:rFonts w:ascii="Arial" w:hAnsi="Arial" w:cs="Arial"/>
                <w:color w:val="000000"/>
                <w:sz w:val="21"/>
                <w:szCs w:val="21"/>
              </w:rPr>
            </w:pPr>
            <w:r w:rsidRPr="007543DA">
              <w:rPr>
                <w:rFonts w:ascii="Arial" w:hAnsi="Arial" w:cs="Arial"/>
                <w:color w:val="000000"/>
                <w:sz w:val="21"/>
                <w:szCs w:val="21"/>
              </w:rPr>
              <w:t> graph</w:t>
            </w:r>
          </w:p>
        </w:tc>
        <w:tc>
          <w:tcPr>
            <w:tcW w:w="355" w:type="dxa"/>
            <w:tcBorders>
              <w:top w:val="single" w:sz="6" w:space="0" w:color="BBBBBB"/>
              <w:left w:val="single" w:sz="6" w:space="0" w:color="BBBBBB"/>
              <w:bottom w:val="single" w:sz="6" w:space="0" w:color="BBBBBB"/>
              <w:right w:val="single" w:sz="6" w:space="0" w:color="BBBBBB"/>
            </w:tcBorders>
            <w:shd w:val="clear" w:color="auto" w:fill="FFFFCC"/>
            <w:noWrap/>
            <w:tcMar>
              <w:top w:w="30" w:type="dxa"/>
              <w:left w:w="60" w:type="dxa"/>
              <w:bottom w:w="30" w:type="dxa"/>
              <w:right w:w="60" w:type="dxa"/>
            </w:tcMar>
            <w:vAlign w:val="center"/>
            <w:hideMark/>
          </w:tcPr>
          <w:p w14:paraId="5A430D49" w14:textId="77777777" w:rsidR="00281399" w:rsidRPr="007543DA" w:rsidRDefault="00281399">
            <w:pPr>
              <w:spacing w:line="270" w:lineRule="atLeast"/>
              <w:rPr>
                <w:rFonts w:ascii="Arial" w:hAnsi="Arial" w:cs="Arial"/>
                <w:color w:val="000000"/>
                <w:sz w:val="21"/>
                <w:szCs w:val="21"/>
              </w:rPr>
            </w:pPr>
            <w:r w:rsidRPr="007543DA">
              <w:rPr>
                <w:rFonts w:ascii="Arial" w:hAnsi="Arial" w:cs="Arial"/>
                <w:color w:val="000000"/>
                <w:sz w:val="21"/>
                <w:szCs w:val="21"/>
              </w:rPr>
              <w:t> M </w:t>
            </w:r>
          </w:p>
        </w:tc>
        <w:tc>
          <w:tcPr>
            <w:tcW w:w="2434" w:type="dxa"/>
            <w:tcBorders>
              <w:top w:val="single" w:sz="6" w:space="0" w:color="BBBBBB"/>
              <w:left w:val="single" w:sz="6" w:space="0" w:color="BBBBBB"/>
              <w:bottom w:val="single" w:sz="6" w:space="0" w:color="BBBBBB"/>
              <w:right w:val="single" w:sz="6" w:space="0" w:color="BBBBBB"/>
            </w:tcBorders>
            <w:shd w:val="clear" w:color="auto" w:fill="FFFFCC"/>
            <w:noWrap/>
            <w:tcMar>
              <w:top w:w="30" w:type="dxa"/>
              <w:left w:w="60" w:type="dxa"/>
              <w:bottom w:w="30" w:type="dxa"/>
              <w:right w:w="60" w:type="dxa"/>
            </w:tcMar>
            <w:vAlign w:val="center"/>
            <w:hideMark/>
          </w:tcPr>
          <w:p w14:paraId="59618142" w14:textId="77777777" w:rsidR="00281399" w:rsidRPr="007543DA" w:rsidRDefault="003A5977">
            <w:pPr>
              <w:spacing w:line="270" w:lineRule="atLeast"/>
              <w:rPr>
                <w:rFonts w:ascii="Arial" w:hAnsi="Arial" w:cs="Arial"/>
                <w:color w:val="000000"/>
                <w:sz w:val="21"/>
                <w:szCs w:val="21"/>
              </w:rPr>
            </w:pPr>
            <w:r w:rsidRPr="007543DA">
              <w:rPr>
                <w:rFonts w:ascii="Arial" w:hAnsi="Arial" w:cs="Arial"/>
                <w:color w:val="000000"/>
                <w:sz w:val="21"/>
                <w:szCs w:val="21"/>
              </w:rPr>
              <w:t>SST, Aqua MODIS, NPP, West US, Daytime (8 Day Composite)</w:t>
            </w:r>
          </w:p>
        </w:tc>
        <w:tc>
          <w:tcPr>
            <w:tcW w:w="355" w:type="dxa"/>
            <w:tcBorders>
              <w:top w:val="single" w:sz="6" w:space="0" w:color="BBBBBB"/>
              <w:left w:val="single" w:sz="6" w:space="0" w:color="BBBBBB"/>
              <w:bottom w:val="single" w:sz="6" w:space="0" w:color="BBBBBB"/>
              <w:right w:val="single" w:sz="6" w:space="0" w:color="BBBBBB"/>
            </w:tcBorders>
            <w:shd w:val="clear" w:color="auto" w:fill="FFFFCC"/>
            <w:noWrap/>
            <w:tcMar>
              <w:top w:w="30" w:type="dxa"/>
              <w:left w:w="60" w:type="dxa"/>
              <w:bottom w:w="30" w:type="dxa"/>
              <w:right w:w="60" w:type="dxa"/>
            </w:tcMar>
            <w:vAlign w:val="center"/>
            <w:hideMark/>
          </w:tcPr>
          <w:p w14:paraId="0CA8B5B8" w14:textId="77777777" w:rsidR="00281399" w:rsidRPr="007543DA" w:rsidRDefault="00281399">
            <w:pPr>
              <w:spacing w:line="270" w:lineRule="atLeast"/>
              <w:rPr>
                <w:rFonts w:ascii="Arial" w:hAnsi="Arial" w:cs="Arial"/>
                <w:color w:val="000000"/>
                <w:sz w:val="21"/>
                <w:szCs w:val="21"/>
              </w:rPr>
            </w:pPr>
            <w:r w:rsidRPr="007543DA">
              <w:rPr>
                <w:rFonts w:ascii="Arial" w:hAnsi="Arial" w:cs="Arial"/>
                <w:color w:val="000000"/>
                <w:sz w:val="21"/>
                <w:szCs w:val="21"/>
              </w:rPr>
              <w:t>   </w:t>
            </w:r>
          </w:p>
        </w:tc>
        <w:tc>
          <w:tcPr>
            <w:tcW w:w="586" w:type="dxa"/>
            <w:tcBorders>
              <w:top w:val="single" w:sz="6" w:space="0" w:color="BBBBBB"/>
              <w:left w:val="single" w:sz="6" w:space="0" w:color="BBBBBB"/>
              <w:bottom w:val="single" w:sz="6" w:space="0" w:color="BBBBBB"/>
              <w:right w:val="single" w:sz="6" w:space="0" w:color="BBBBBB"/>
            </w:tcBorders>
            <w:shd w:val="clear" w:color="auto" w:fill="FFFFCC"/>
            <w:noWrap/>
            <w:tcMar>
              <w:top w:w="30" w:type="dxa"/>
              <w:left w:w="60" w:type="dxa"/>
              <w:bottom w:w="30" w:type="dxa"/>
              <w:right w:w="60" w:type="dxa"/>
            </w:tcMar>
            <w:textDirection w:val="tbRl"/>
            <w:vAlign w:val="center"/>
            <w:hideMark/>
          </w:tcPr>
          <w:p w14:paraId="3F50072C" w14:textId="77777777" w:rsidR="00281399" w:rsidRPr="007543DA" w:rsidRDefault="00281399" w:rsidP="00281399">
            <w:pPr>
              <w:spacing w:line="270" w:lineRule="atLeast"/>
              <w:ind w:left="113" w:right="113"/>
              <w:rPr>
                <w:rFonts w:ascii="Arial" w:hAnsi="Arial" w:cs="Arial"/>
                <w:color w:val="000000"/>
                <w:sz w:val="21"/>
                <w:szCs w:val="21"/>
              </w:rPr>
            </w:pPr>
            <w:r w:rsidRPr="007543DA">
              <w:rPr>
                <w:rFonts w:ascii="Arial" w:hAnsi="Arial" w:cs="Arial"/>
                <w:color w:val="000000"/>
                <w:sz w:val="21"/>
                <w:szCs w:val="21"/>
              </w:rPr>
              <w:t>  F</w:t>
            </w:r>
            <w:r w:rsidRPr="007543DA">
              <w:rPr>
                <w:rStyle w:val="apple-converted-space"/>
                <w:rFonts w:ascii="Arial" w:hAnsi="Arial" w:cs="Arial"/>
                <w:color w:val="000000"/>
                <w:sz w:val="21"/>
                <w:szCs w:val="21"/>
              </w:rPr>
              <w:t> </w:t>
            </w:r>
            <w:r w:rsidRPr="007543DA">
              <w:rPr>
                <w:rFonts w:ascii="Arial" w:hAnsi="Arial" w:cs="Arial"/>
                <w:color w:val="000000"/>
                <w:sz w:val="21"/>
                <w:szCs w:val="21"/>
              </w:rPr>
              <w:t>  I </w:t>
            </w:r>
            <w:r w:rsidRPr="007543DA">
              <w:rPr>
                <w:rStyle w:val="apple-converted-space"/>
                <w:rFonts w:ascii="Arial" w:hAnsi="Arial" w:cs="Arial"/>
                <w:color w:val="000000"/>
                <w:sz w:val="21"/>
                <w:szCs w:val="21"/>
              </w:rPr>
              <w:t> </w:t>
            </w:r>
            <w:r w:rsidRPr="007543DA">
              <w:rPr>
                <w:rFonts w:ascii="Arial" w:hAnsi="Arial" w:cs="Arial"/>
                <w:color w:val="000000"/>
                <w:sz w:val="21"/>
                <w:szCs w:val="21"/>
              </w:rPr>
              <w:t> M</w:t>
            </w:r>
            <w:r w:rsidRPr="007543DA">
              <w:rPr>
                <w:rStyle w:val="apple-converted-space"/>
                <w:rFonts w:ascii="Arial" w:hAnsi="Arial" w:cs="Arial"/>
                <w:color w:val="000000"/>
                <w:sz w:val="21"/>
                <w:szCs w:val="21"/>
              </w:rPr>
              <w:t> </w:t>
            </w:r>
            <w:r w:rsidRPr="007543DA">
              <w:rPr>
                <w:rFonts w:ascii="Arial" w:hAnsi="Arial" w:cs="Arial"/>
                <w:color w:val="000000"/>
                <w:sz w:val="21"/>
                <w:szCs w:val="21"/>
              </w:rPr>
              <w:t> </w:t>
            </w:r>
          </w:p>
        </w:tc>
        <w:tc>
          <w:tcPr>
            <w:tcW w:w="661" w:type="dxa"/>
            <w:tcBorders>
              <w:top w:val="single" w:sz="6" w:space="0" w:color="BBBBBB"/>
              <w:left w:val="single" w:sz="6" w:space="0" w:color="BBBBBB"/>
              <w:bottom w:val="single" w:sz="6" w:space="0" w:color="BBBBBB"/>
              <w:right w:val="single" w:sz="6" w:space="0" w:color="BBBBBB"/>
            </w:tcBorders>
            <w:shd w:val="clear" w:color="auto" w:fill="FFFFCC"/>
            <w:noWrap/>
            <w:tcMar>
              <w:top w:w="30" w:type="dxa"/>
              <w:left w:w="60" w:type="dxa"/>
              <w:bottom w:w="30" w:type="dxa"/>
              <w:right w:w="60" w:type="dxa"/>
            </w:tcMar>
            <w:textDirection w:val="tbRl"/>
            <w:vAlign w:val="center"/>
            <w:hideMark/>
          </w:tcPr>
          <w:p w14:paraId="7C2FE6B7" w14:textId="77777777" w:rsidR="00281399" w:rsidRPr="007543DA" w:rsidRDefault="00281399" w:rsidP="00281399">
            <w:pPr>
              <w:spacing w:line="270" w:lineRule="atLeast"/>
              <w:ind w:left="113" w:right="113"/>
              <w:rPr>
                <w:rFonts w:ascii="Arial" w:hAnsi="Arial" w:cs="Arial"/>
                <w:color w:val="000000"/>
                <w:sz w:val="21"/>
                <w:szCs w:val="21"/>
              </w:rPr>
            </w:pPr>
            <w:r w:rsidRPr="007543DA">
              <w:rPr>
                <w:rFonts w:ascii="Arial" w:hAnsi="Arial" w:cs="Arial"/>
                <w:color w:val="000000"/>
                <w:sz w:val="21"/>
                <w:szCs w:val="21"/>
              </w:rPr>
              <w:t>background</w:t>
            </w:r>
          </w:p>
        </w:tc>
        <w:tc>
          <w:tcPr>
            <w:tcW w:w="386" w:type="dxa"/>
            <w:tcBorders>
              <w:top w:val="single" w:sz="6" w:space="0" w:color="BBBBBB"/>
              <w:left w:val="single" w:sz="6" w:space="0" w:color="BBBBBB"/>
              <w:bottom w:val="single" w:sz="6" w:space="0" w:color="BBBBBB"/>
              <w:right w:val="single" w:sz="6" w:space="0" w:color="BBBBBB"/>
            </w:tcBorders>
            <w:shd w:val="clear" w:color="auto" w:fill="FFFFCC"/>
            <w:noWrap/>
            <w:tcMar>
              <w:top w:w="30" w:type="dxa"/>
              <w:left w:w="60" w:type="dxa"/>
              <w:bottom w:w="30" w:type="dxa"/>
              <w:right w:w="60" w:type="dxa"/>
            </w:tcMar>
            <w:vAlign w:val="center"/>
            <w:hideMark/>
          </w:tcPr>
          <w:p w14:paraId="54B30279" w14:textId="77777777" w:rsidR="00281399" w:rsidRPr="007543DA" w:rsidRDefault="00E9093D">
            <w:pPr>
              <w:spacing w:line="270" w:lineRule="atLeast"/>
              <w:rPr>
                <w:rFonts w:ascii="Arial" w:hAnsi="Arial" w:cs="Arial"/>
                <w:color w:val="000000"/>
                <w:sz w:val="21"/>
                <w:szCs w:val="21"/>
              </w:rPr>
            </w:pPr>
            <w:r>
              <w:rPr>
                <w:rFonts w:ascii="Arial" w:hAnsi="Arial" w:cs="Arial"/>
                <w:noProof/>
                <w:color w:val="0000FF"/>
                <w:sz w:val="21"/>
                <w:szCs w:val="21"/>
              </w:rPr>
              <w:drawing>
                <wp:inline distT="0" distB="0" distL="0" distR="0" wp14:anchorId="61E0F7C3" wp14:editId="0E8DCCA2">
                  <wp:extent cx="333375" cy="133350"/>
                  <wp:effectExtent l="0" t="0" r="9525" b="0"/>
                  <wp:docPr id="11" name="Picture 305" descr="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RS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 cy="133350"/>
                          </a:xfrm>
                          <a:prstGeom prst="rect">
                            <a:avLst/>
                          </a:prstGeom>
                          <a:noFill/>
                          <a:ln>
                            <a:noFill/>
                          </a:ln>
                        </pic:spPr>
                      </pic:pic>
                    </a:graphicData>
                  </a:graphic>
                </wp:inline>
              </w:drawing>
            </w:r>
          </w:p>
        </w:tc>
        <w:tc>
          <w:tcPr>
            <w:tcW w:w="352" w:type="dxa"/>
            <w:tcBorders>
              <w:top w:val="single" w:sz="6" w:space="0" w:color="BBBBBB"/>
              <w:left w:val="single" w:sz="6" w:space="0" w:color="BBBBBB"/>
              <w:bottom w:val="single" w:sz="6" w:space="0" w:color="BBBBBB"/>
              <w:right w:val="single" w:sz="6" w:space="0" w:color="BBBBBB"/>
            </w:tcBorders>
            <w:shd w:val="clear" w:color="auto" w:fill="FFFFCC"/>
            <w:noWrap/>
            <w:tcMar>
              <w:top w:w="30" w:type="dxa"/>
              <w:left w:w="60" w:type="dxa"/>
              <w:bottom w:w="30" w:type="dxa"/>
              <w:right w:w="60" w:type="dxa"/>
            </w:tcMar>
            <w:vAlign w:val="center"/>
            <w:hideMark/>
          </w:tcPr>
          <w:p w14:paraId="7272CFDE" w14:textId="77777777" w:rsidR="00281399" w:rsidRPr="007543DA" w:rsidRDefault="00281399">
            <w:pPr>
              <w:spacing w:line="270" w:lineRule="atLeast"/>
              <w:rPr>
                <w:rFonts w:ascii="Arial" w:hAnsi="Arial" w:cs="Arial"/>
                <w:color w:val="000000"/>
                <w:sz w:val="21"/>
                <w:szCs w:val="21"/>
              </w:rPr>
            </w:pPr>
            <w:r w:rsidRPr="007543DA">
              <w:rPr>
                <w:rFonts w:ascii="Arial" w:hAnsi="Arial" w:cs="Arial"/>
                <w:color w:val="000000"/>
                <w:sz w:val="21"/>
                <w:szCs w:val="21"/>
              </w:rPr>
              <w:t> </w:t>
            </w:r>
            <w:r w:rsidR="00E9093D">
              <w:rPr>
                <w:rFonts w:ascii="Arial" w:hAnsi="Arial" w:cs="Arial"/>
                <w:noProof/>
                <w:color w:val="0000FF"/>
                <w:sz w:val="21"/>
                <w:szCs w:val="21"/>
              </w:rPr>
              <w:drawing>
                <wp:inline distT="0" distB="0" distL="0" distR="0" wp14:anchorId="70F01FB1" wp14:editId="46FCB606">
                  <wp:extent cx="171450" cy="123825"/>
                  <wp:effectExtent l="0" t="0" r="0" b="9525"/>
                  <wp:docPr id="12" name="Picture 304" descr="Subsc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Subscrib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7543DA">
              <w:rPr>
                <w:rFonts w:ascii="Arial" w:hAnsi="Arial" w:cs="Arial"/>
                <w:color w:val="000000"/>
                <w:sz w:val="21"/>
                <w:szCs w:val="21"/>
              </w:rPr>
              <w:t> </w:t>
            </w:r>
          </w:p>
        </w:tc>
        <w:tc>
          <w:tcPr>
            <w:tcW w:w="1157" w:type="dxa"/>
            <w:tcBorders>
              <w:top w:val="single" w:sz="6" w:space="0" w:color="BBBBBB"/>
              <w:left w:val="single" w:sz="6" w:space="0" w:color="BBBBBB"/>
              <w:bottom w:val="single" w:sz="6" w:space="0" w:color="BBBBBB"/>
              <w:right w:val="single" w:sz="6" w:space="0" w:color="BBBBBB"/>
            </w:tcBorders>
            <w:shd w:val="clear" w:color="auto" w:fill="FFFFCC"/>
            <w:noWrap/>
            <w:tcMar>
              <w:top w:w="30" w:type="dxa"/>
              <w:left w:w="60" w:type="dxa"/>
              <w:bottom w:w="30" w:type="dxa"/>
              <w:right w:w="60" w:type="dxa"/>
            </w:tcMar>
            <w:vAlign w:val="center"/>
            <w:hideMark/>
          </w:tcPr>
          <w:tbl>
            <w:tblPr>
              <w:tblW w:w="3978"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825"/>
            </w:tblGrid>
            <w:tr w:rsidR="00281399" w:rsidRPr="007543DA" w14:paraId="6908D825" w14:textId="77777777" w:rsidTr="00281399">
              <w:trPr>
                <w:cantSplit/>
                <w:trHeight w:val="1566"/>
                <w:tblCellSpacing w:w="0" w:type="dxa"/>
              </w:trPr>
              <w:tc>
                <w:tcPr>
                  <w:tcW w:w="825" w:type="dxa"/>
                  <w:tcBorders>
                    <w:top w:val="nil"/>
                    <w:left w:val="nil"/>
                    <w:bottom w:val="nil"/>
                    <w:right w:val="nil"/>
                  </w:tcBorders>
                  <w:noWrap/>
                  <w:tcMar>
                    <w:top w:w="0" w:type="dxa"/>
                    <w:left w:w="0" w:type="dxa"/>
                    <w:bottom w:w="0" w:type="dxa"/>
                    <w:right w:w="0" w:type="dxa"/>
                  </w:tcMar>
                  <w:textDirection w:val="tbRl"/>
                  <w:vAlign w:val="center"/>
                  <w:hideMark/>
                </w:tcPr>
                <w:p w14:paraId="399D77C7" w14:textId="77777777" w:rsidR="00281399" w:rsidRPr="007543DA" w:rsidRDefault="00281399" w:rsidP="00281399">
                  <w:pPr>
                    <w:ind w:left="113" w:right="113"/>
                    <w:rPr>
                      <w:sz w:val="24"/>
                      <w:szCs w:val="24"/>
                    </w:rPr>
                  </w:pPr>
                  <w:r w:rsidRPr="007543DA">
                    <w:t xml:space="preserve">NOAA </w:t>
                  </w:r>
                  <w:proofErr w:type="spellStart"/>
                  <w:r w:rsidRPr="007543DA">
                    <w:t>CoastWatch</w:t>
                  </w:r>
                  <w:proofErr w:type="spellEnd"/>
                </w:p>
              </w:tc>
            </w:tr>
          </w:tbl>
          <w:p w14:paraId="1358EEE4" w14:textId="77777777" w:rsidR="00281399" w:rsidRPr="007543DA" w:rsidRDefault="00281399">
            <w:pPr>
              <w:spacing w:line="270" w:lineRule="atLeast"/>
              <w:rPr>
                <w:rFonts w:ascii="Arial" w:hAnsi="Arial" w:cs="Arial"/>
                <w:color w:val="000000"/>
                <w:sz w:val="21"/>
                <w:szCs w:val="21"/>
              </w:rPr>
            </w:pPr>
          </w:p>
        </w:tc>
        <w:tc>
          <w:tcPr>
            <w:tcW w:w="840" w:type="dxa"/>
            <w:tcBorders>
              <w:top w:val="single" w:sz="6" w:space="0" w:color="BBBBBB"/>
              <w:left w:val="single" w:sz="6" w:space="0" w:color="BBBBBB"/>
              <w:bottom w:val="single" w:sz="6" w:space="0" w:color="BBBBBB"/>
              <w:right w:val="single" w:sz="6" w:space="0" w:color="BBBBBB"/>
            </w:tcBorders>
            <w:shd w:val="clear" w:color="auto" w:fill="FFFFCC"/>
            <w:noWrap/>
            <w:tcMar>
              <w:top w:w="30" w:type="dxa"/>
              <w:left w:w="60" w:type="dxa"/>
              <w:bottom w:w="30" w:type="dxa"/>
              <w:right w:w="60" w:type="dxa"/>
            </w:tcMar>
            <w:textDirection w:val="tbRl"/>
            <w:vAlign w:val="center"/>
            <w:hideMark/>
          </w:tcPr>
          <w:p w14:paraId="55D1666F" w14:textId="77777777" w:rsidR="00281399" w:rsidRPr="007543DA" w:rsidRDefault="003A5977" w:rsidP="00281399">
            <w:pPr>
              <w:spacing w:line="270" w:lineRule="atLeast"/>
              <w:ind w:left="113" w:right="113"/>
              <w:rPr>
                <w:rFonts w:ascii="Arial" w:hAnsi="Arial" w:cs="Arial"/>
                <w:color w:val="000000"/>
                <w:sz w:val="21"/>
                <w:szCs w:val="21"/>
              </w:rPr>
            </w:pPr>
            <w:r w:rsidRPr="007543DA">
              <w:rPr>
                <w:rFonts w:ascii="Arial" w:hAnsi="Arial" w:cs="Arial"/>
                <w:color w:val="000000"/>
                <w:sz w:val="21"/>
                <w:szCs w:val="21"/>
                <w:shd w:val="clear" w:color="auto" w:fill="FFFFCC"/>
              </w:rPr>
              <w:t>erdMWsstd8day</w:t>
            </w:r>
          </w:p>
        </w:tc>
      </w:tr>
    </w:tbl>
    <w:p w14:paraId="6D2F6DA7" w14:textId="58519337" w:rsidR="00281399" w:rsidRDefault="00AD1A22" w:rsidP="00AD1A22">
      <w:pPr>
        <w:pStyle w:val="Caption"/>
        <w:jc w:val="center"/>
      </w:pPr>
      <w:bookmarkStart w:id="123" w:name="_Ref341025484"/>
      <w:bookmarkStart w:id="124" w:name="_Toc515524298"/>
      <w:r>
        <w:t xml:space="preserve">Figure </w:t>
      </w:r>
      <w:r w:rsidR="009D254A">
        <w:fldChar w:fldCharType="begin"/>
      </w:r>
      <w:r w:rsidR="009D254A">
        <w:instrText xml:space="preserve"> SEQ Figure \* ARABIC </w:instrText>
      </w:r>
      <w:r w:rsidR="009D254A">
        <w:fldChar w:fldCharType="separate"/>
      </w:r>
      <w:r w:rsidR="00CC4671">
        <w:rPr>
          <w:noProof/>
        </w:rPr>
        <w:t>7</w:t>
      </w:r>
      <w:r w:rsidR="009D254A">
        <w:rPr>
          <w:noProof/>
        </w:rPr>
        <w:fldChar w:fldCharType="end"/>
      </w:r>
      <w:bookmarkEnd w:id="123"/>
      <w:r>
        <w:t xml:space="preserve"> - Row from an ERDDAP data search for sea surface temperature.</w:t>
      </w:r>
      <w:bookmarkEnd w:id="124"/>
    </w:p>
    <w:p w14:paraId="4F8EA231" w14:textId="77777777" w:rsidR="0040050E" w:rsidRDefault="0040050E" w:rsidP="00906DE7"/>
    <w:p w14:paraId="2DF11BD3" w14:textId="77777777" w:rsidR="00281399" w:rsidRDefault="00281399" w:rsidP="00906DE7">
      <w:r>
        <w:t xml:space="preserve">Other sources, such as buoys, might be expected to return tabular or vector data as shown in the </w:t>
      </w:r>
      <w:proofErr w:type="spellStart"/>
      <w:r>
        <w:t>Tabledap</w:t>
      </w:r>
      <w:proofErr w:type="spellEnd"/>
      <w:r>
        <w:t xml:space="preserve"> column.</w:t>
      </w:r>
    </w:p>
    <w:p w14:paraId="15C54852" w14:textId="77777777" w:rsidR="00281399" w:rsidRDefault="00213E29" w:rsidP="00906DE7">
      <w:r>
        <w:t>Clicking on the data link (</w:t>
      </w:r>
      <w:r>
        <w:fldChar w:fldCharType="begin"/>
      </w:r>
      <w:r>
        <w:instrText xml:space="preserve"> REF _Ref341025484 \h </w:instrText>
      </w:r>
      <w:r>
        <w:fldChar w:fldCharType="separate"/>
      </w:r>
      <w:r w:rsidR="00B43586">
        <w:t xml:space="preserve">Figure </w:t>
      </w:r>
      <w:r w:rsidR="00B43586">
        <w:rPr>
          <w:noProof/>
        </w:rPr>
        <w:t>5</w:t>
      </w:r>
      <w:r>
        <w:fldChar w:fldCharType="end"/>
      </w:r>
      <w:r>
        <w:t>) exposes more information about the dataset (</w:t>
      </w:r>
      <w:r>
        <w:fldChar w:fldCharType="begin"/>
      </w:r>
      <w:r>
        <w:instrText xml:space="preserve"> REF _Ref341031981 \h </w:instrText>
      </w:r>
      <w:r>
        <w:fldChar w:fldCharType="separate"/>
      </w:r>
      <w:r w:rsidR="00B43586">
        <w:t xml:space="preserve">Figure </w:t>
      </w:r>
      <w:r w:rsidR="00B43586">
        <w:rPr>
          <w:noProof/>
        </w:rPr>
        <w:t>6</w:t>
      </w:r>
      <w:r>
        <w:fldChar w:fldCharType="end"/>
      </w:r>
      <w:r>
        <w:t>).  It shows the dimensions of the dataset indices.  To query this dataset, we need to specify four sets of indices:  time, altitude, latitude, and longitude.  The minimum and maximum values of the dataset can be seen by moving the cursor over the dimension or in the more detailed data attribute structure which is shown beneath the sliders although it has not been reproduced here.</w:t>
      </w:r>
    </w:p>
    <w:p w14:paraId="4C741D06" w14:textId="77777777" w:rsidR="00213E29" w:rsidRDefault="00E9093D" w:rsidP="00906DE7">
      <w:r>
        <w:rPr>
          <w:noProof/>
        </w:rPr>
        <w:drawing>
          <wp:inline distT="0" distB="0" distL="0" distR="0" wp14:anchorId="67DFCD3C" wp14:editId="0FD15476">
            <wp:extent cx="5943600" cy="2990850"/>
            <wp:effectExtent l="0" t="0" r="0" b="0"/>
            <wp:docPr id="1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1D8A419A" w14:textId="2BE19530" w:rsidR="00213E29" w:rsidRDefault="00213E29" w:rsidP="00213E29">
      <w:pPr>
        <w:pStyle w:val="Caption"/>
      </w:pPr>
      <w:bookmarkStart w:id="125" w:name="_Ref341031981"/>
      <w:bookmarkStart w:id="126" w:name="_Toc515524299"/>
      <w:r>
        <w:t xml:space="preserve">Figure </w:t>
      </w:r>
      <w:r w:rsidR="009D254A">
        <w:fldChar w:fldCharType="begin"/>
      </w:r>
      <w:r w:rsidR="009D254A">
        <w:instrText xml:space="preserve"> SEQ Figure \* ARABIC </w:instrText>
      </w:r>
      <w:r w:rsidR="009D254A">
        <w:fldChar w:fldCharType="separate"/>
      </w:r>
      <w:r w:rsidR="00CC4671">
        <w:rPr>
          <w:noProof/>
        </w:rPr>
        <w:t>8</w:t>
      </w:r>
      <w:r w:rsidR="009D254A">
        <w:rPr>
          <w:noProof/>
        </w:rPr>
        <w:fldChar w:fldCharType="end"/>
      </w:r>
      <w:bookmarkEnd w:id="125"/>
      <w:r>
        <w:t xml:space="preserve"> - </w:t>
      </w:r>
      <w:proofErr w:type="spellStart"/>
      <w:r>
        <w:t>ERDDAPAqua</w:t>
      </w:r>
      <w:proofErr w:type="spellEnd"/>
      <w:r>
        <w:t xml:space="preserve"> Modis </w:t>
      </w:r>
      <w:proofErr w:type="gramStart"/>
      <w:r>
        <w:t>8 day</w:t>
      </w:r>
      <w:proofErr w:type="gramEnd"/>
      <w:r>
        <w:t xml:space="preserve"> sea surface temperature composite</w:t>
      </w:r>
      <w:r w:rsidR="006A205D">
        <w:t>.</w:t>
      </w:r>
      <w:r>
        <w:t xml:space="preserve">  This dataset is accessed using four dimensions:  time, altitude, latitude, and </w:t>
      </w:r>
      <w:r w:rsidR="00E23F4D">
        <w:t>longitude</w:t>
      </w:r>
      <w:r>
        <w:t>.  Positioning the cursor (mouse pointer) over any one of these will show the possible values and the resolution of the data.</w:t>
      </w:r>
      <w:bookmarkEnd w:id="126"/>
    </w:p>
    <w:p w14:paraId="5C03834A" w14:textId="77777777" w:rsidR="00E23F4D" w:rsidRDefault="00E23F4D" w:rsidP="00906DE7"/>
    <w:p w14:paraId="0DD09FA1" w14:textId="77777777" w:rsidR="00281399" w:rsidRDefault="00213E29" w:rsidP="00906DE7">
      <w:r>
        <w:t xml:space="preserve">The sea surface temperature variable is called </w:t>
      </w:r>
      <w:proofErr w:type="spellStart"/>
      <w:r>
        <w:t>sst</w:t>
      </w:r>
      <w:proofErr w:type="spellEnd"/>
      <w:r>
        <w:t xml:space="preserve"> as shown in the Grid Variables section (</w:t>
      </w:r>
      <w:r>
        <w:fldChar w:fldCharType="begin"/>
      </w:r>
      <w:r>
        <w:instrText xml:space="preserve"> REF _Ref341031981 \h </w:instrText>
      </w:r>
      <w:r>
        <w:fldChar w:fldCharType="separate"/>
      </w:r>
      <w:r w:rsidR="00B43586">
        <w:t xml:space="preserve">Figure </w:t>
      </w:r>
      <w:r w:rsidR="00B43586">
        <w:rPr>
          <w:noProof/>
        </w:rPr>
        <w:t>6</w:t>
      </w:r>
      <w:r>
        <w:fldChar w:fldCharType="end"/>
      </w:r>
      <w:r>
        <w:t>).</w:t>
      </w:r>
      <w:r w:rsidR="00DF2737">
        <w:t xml:space="preserve">  To construct a query, we need to specify the following:</w:t>
      </w:r>
    </w:p>
    <w:p w14:paraId="17888CA0" w14:textId="77777777" w:rsidR="00DF2737" w:rsidRDefault="00DF2737" w:rsidP="00F224EB">
      <w:pPr>
        <w:pStyle w:val="ListParagraph"/>
        <w:numPr>
          <w:ilvl w:val="0"/>
          <w:numId w:val="24"/>
        </w:numPr>
      </w:pPr>
      <w:r>
        <w:lastRenderedPageBreak/>
        <w:t xml:space="preserve">dataset identifier, </w:t>
      </w:r>
      <w:r w:rsidR="00A24F09" w:rsidRPr="00A24F09">
        <w:t>erdMWsstd8day</w:t>
      </w:r>
      <w:r w:rsidR="00A24F09">
        <w:t xml:space="preserve"> in this example</w:t>
      </w:r>
    </w:p>
    <w:p w14:paraId="6C87A53F" w14:textId="77777777" w:rsidR="00A24F09" w:rsidRDefault="00A24F09" w:rsidP="00F224EB">
      <w:pPr>
        <w:pStyle w:val="ListParagraph"/>
        <w:numPr>
          <w:ilvl w:val="0"/>
          <w:numId w:val="24"/>
        </w:numPr>
      </w:pPr>
      <w:r>
        <w:t>the variable</w:t>
      </w:r>
      <w:r w:rsidR="009536D8">
        <w:t>(s)</w:t>
      </w:r>
      <w:r>
        <w:t xml:space="preserve"> to be returned, </w:t>
      </w:r>
      <w:proofErr w:type="spellStart"/>
      <w:r>
        <w:t>sst</w:t>
      </w:r>
      <w:proofErr w:type="spellEnd"/>
      <w:r>
        <w:t>,</w:t>
      </w:r>
    </w:p>
    <w:p w14:paraId="2ADB5AE6" w14:textId="77777777" w:rsidR="00A24F09" w:rsidRDefault="00A24F09" w:rsidP="00F224EB">
      <w:pPr>
        <w:pStyle w:val="ListParagraph"/>
        <w:numPr>
          <w:ilvl w:val="0"/>
          <w:numId w:val="24"/>
        </w:numPr>
      </w:pPr>
      <w:r>
        <w:t xml:space="preserve">and a list of dimensions.  </w:t>
      </w:r>
    </w:p>
    <w:p w14:paraId="3C3AEA85" w14:textId="77777777" w:rsidR="00A24F09" w:rsidRDefault="00A24F09" w:rsidP="00A24F09">
      <w:r>
        <w:t xml:space="preserve">Each dimension is enclosed in square brackets, </w:t>
      </w:r>
      <w:proofErr w:type="gramStart"/>
      <w:r>
        <w:t>[ ]</w:t>
      </w:r>
      <w:proofErr w:type="gramEnd"/>
      <w:r>
        <w:t>, and this dataset will require four sets of these.  Each set of bracke</w:t>
      </w:r>
      <w:r w:rsidR="001E1091">
        <w:t>ts has the following syntax</w:t>
      </w:r>
      <w:proofErr w:type="gramStart"/>
      <w:r w:rsidR="001E1091">
        <w:t>:  [</w:t>
      </w:r>
      <w:proofErr w:type="spellStart"/>
      <w:proofErr w:type="gramEnd"/>
      <w:r>
        <w:t>StartValue:StrideValue:StopValue</w:t>
      </w:r>
      <w:proofErr w:type="spellEnd"/>
      <w:r>
        <w:t xml:space="preserve">]  </w:t>
      </w:r>
      <w:r w:rsidR="001E1091">
        <w:t xml:space="preserve">The values may either be </w:t>
      </w:r>
      <w:r w:rsidR="00BA1D19">
        <w:t>indices</w:t>
      </w:r>
      <w:r w:rsidR="001E1091">
        <w:t xml:space="preserve"> from 1 to the number of grid points, or</w:t>
      </w:r>
      <w:r w:rsidR="00BA1D19">
        <w:t xml:space="preserve"> in the units </w:t>
      </w:r>
      <w:r w:rsidR="001E1091">
        <w:t xml:space="preserve">associated with the grid axis </w:t>
      </w:r>
      <w:r w:rsidR="00BA1D19">
        <w:t xml:space="preserve">(e.g. </w:t>
      </w:r>
      <w:r w:rsidR="001E1091">
        <w:t>time</w:t>
      </w:r>
      <w:r w:rsidR="00BA1D19">
        <w:t>, longitude, etc.)</w:t>
      </w:r>
      <w:r w:rsidR="001E1091">
        <w:t xml:space="preserve">.  </w:t>
      </w:r>
      <w:r>
        <w:t xml:space="preserve"> </w:t>
      </w:r>
      <w:r w:rsidR="001E1091">
        <w:t xml:space="preserve">When values </w:t>
      </w:r>
      <w:r w:rsidR="00BA1D19">
        <w:t>are specified in units as opposed to indices</w:t>
      </w:r>
      <w:r w:rsidR="001E1091">
        <w:t xml:space="preserve">, they must be enclosed in parentheses </w:t>
      </w:r>
      <w:proofErr w:type="gramStart"/>
      <w:r w:rsidR="001E1091">
        <w:t>( )</w:t>
      </w:r>
      <w:proofErr w:type="gramEnd"/>
      <w:r w:rsidR="001E1091">
        <w:t xml:space="preserve">. </w:t>
      </w:r>
      <w:r>
        <w:t xml:space="preserve"> The </w:t>
      </w:r>
      <w:proofErr w:type="spellStart"/>
      <w:r>
        <w:t>StrideValue</w:t>
      </w:r>
      <w:proofErr w:type="spellEnd"/>
      <w:r>
        <w:t xml:space="preserve"> indicates how often data should be returned.  A stride of one indicates that all data points are returned, two would be every other one, etc.</w:t>
      </w:r>
    </w:p>
    <w:p w14:paraId="3B43B64D" w14:textId="77777777" w:rsidR="00A24F09" w:rsidRDefault="00A24F09" w:rsidP="00A24F09">
      <w:r>
        <w:t>Continuing our example, we would have the following values:</w:t>
      </w:r>
    </w:p>
    <w:p w14:paraId="2FB5747A" w14:textId="77777777" w:rsidR="00A24F09" w:rsidRDefault="00A24F09" w:rsidP="00F224EB">
      <w:pPr>
        <w:pStyle w:val="ListParagraph"/>
        <w:numPr>
          <w:ilvl w:val="0"/>
          <w:numId w:val="25"/>
        </w:numPr>
      </w:pPr>
      <w:r>
        <w:t>time</w:t>
      </w:r>
      <w:proofErr w:type="gramStart"/>
      <w:r w:rsidR="0099018B">
        <w:t xml:space="preserve">: </w:t>
      </w:r>
      <w:r>
        <w:t xml:space="preserve"> </w:t>
      </w:r>
      <w:r w:rsidRPr="00A24F09">
        <w:t>[</w:t>
      </w:r>
      <w:proofErr w:type="gramEnd"/>
      <w:r w:rsidRPr="00A24F09">
        <w:t>(2012-11-13T00:00:00Z):1:(2012-11-13T00:00:00Z)]</w:t>
      </w:r>
    </w:p>
    <w:p w14:paraId="5F423141" w14:textId="77777777" w:rsidR="00A24F09" w:rsidRDefault="00A24F09" w:rsidP="00F224EB">
      <w:pPr>
        <w:pStyle w:val="ListParagraph"/>
        <w:numPr>
          <w:ilvl w:val="0"/>
          <w:numId w:val="25"/>
        </w:numPr>
      </w:pPr>
      <w:r>
        <w:t>altitude</w:t>
      </w:r>
      <w:proofErr w:type="gramStart"/>
      <w:r w:rsidR="0099018B">
        <w:t xml:space="preserve">:  </w:t>
      </w:r>
      <w:r w:rsidR="0099018B" w:rsidRPr="00A24F09">
        <w:t>[</w:t>
      </w:r>
      <w:proofErr w:type="gramEnd"/>
      <w:r w:rsidR="0099018B" w:rsidRPr="00A24F09">
        <w:t>(0.0):1:(0.0)]'</w:t>
      </w:r>
    </w:p>
    <w:p w14:paraId="096868A7" w14:textId="77777777" w:rsidR="00A24F09" w:rsidRDefault="00A24F09" w:rsidP="00F224EB">
      <w:pPr>
        <w:pStyle w:val="ListParagraph"/>
        <w:numPr>
          <w:ilvl w:val="0"/>
          <w:numId w:val="25"/>
        </w:numPr>
      </w:pPr>
      <w:r>
        <w:t>latitude</w:t>
      </w:r>
      <w:proofErr w:type="gramStart"/>
      <w:r w:rsidR="0099018B">
        <w:t xml:space="preserve">:  </w:t>
      </w:r>
      <w:r w:rsidR="0099018B" w:rsidRPr="00A24F09">
        <w:t>[</w:t>
      </w:r>
      <w:proofErr w:type="gramEnd"/>
      <w:r w:rsidR="001E1091">
        <w:t>(</w:t>
      </w:r>
      <w:r w:rsidR="0099018B" w:rsidRPr="00A24F09">
        <w:t>33.47</w:t>
      </w:r>
      <w:r w:rsidR="001E1091">
        <w:t>)</w:t>
      </w:r>
      <w:r w:rsidR="0099018B" w:rsidRPr="00A24F09">
        <w:t>:1</w:t>
      </w:r>
      <w:r w:rsidR="001E1091">
        <w:t>:(</w:t>
      </w:r>
      <w:r w:rsidR="0099018B" w:rsidRPr="00A24F09">
        <w:t>33.59</w:t>
      </w:r>
      <w:r w:rsidR="001E1091">
        <w:t>)</w:t>
      </w:r>
      <w:r w:rsidR="0099018B" w:rsidRPr="00A24F09">
        <w:t>]</w:t>
      </w:r>
    </w:p>
    <w:p w14:paraId="05838093" w14:textId="77777777" w:rsidR="00A24F09" w:rsidRDefault="00A24F09" w:rsidP="00F224EB">
      <w:pPr>
        <w:pStyle w:val="ListParagraph"/>
        <w:numPr>
          <w:ilvl w:val="0"/>
          <w:numId w:val="25"/>
        </w:numPr>
      </w:pPr>
      <w:r>
        <w:t>longitude</w:t>
      </w:r>
      <w:proofErr w:type="gramStart"/>
      <w:r w:rsidR="0099018B">
        <w:t xml:space="preserve">:  </w:t>
      </w:r>
      <w:r w:rsidR="0099018B" w:rsidRPr="00A24F09">
        <w:t>[</w:t>
      </w:r>
      <w:proofErr w:type="gramEnd"/>
      <w:r w:rsidR="001E1091">
        <w:t>(</w:t>
      </w:r>
      <w:r w:rsidR="0099018B" w:rsidRPr="00A24F09">
        <w:t>240.7</w:t>
      </w:r>
      <w:r w:rsidR="001E1091">
        <w:t>)</w:t>
      </w:r>
      <w:r w:rsidR="0099018B" w:rsidRPr="00A24F09">
        <w:t>:1:</w:t>
      </w:r>
      <w:r w:rsidR="001E1091">
        <w:t>(</w:t>
      </w:r>
      <w:r w:rsidR="0099018B" w:rsidRPr="00A24F09">
        <w:t>240.80</w:t>
      </w:r>
      <w:r w:rsidR="001E1091">
        <w:t>)</w:t>
      </w:r>
      <w:r w:rsidR="0099018B" w:rsidRPr="00A24F09">
        <w:t>]</w:t>
      </w:r>
    </w:p>
    <w:p w14:paraId="20E839D5" w14:textId="77777777" w:rsidR="0099018B" w:rsidRDefault="0099018B" w:rsidP="0099018B">
      <w:r>
        <w:t xml:space="preserve">These are all assembled as follows in </w:t>
      </w:r>
      <w:proofErr w:type="gramStart"/>
      <w:r>
        <w:t>an</w:t>
      </w:r>
      <w:proofErr w:type="gramEnd"/>
      <w:r>
        <w:t xml:space="preserve"> XQuery:</w:t>
      </w:r>
    </w:p>
    <w:p w14:paraId="07FF5D39" w14:textId="77777777" w:rsidR="00BA1D19" w:rsidRDefault="00643841" w:rsidP="00BA1D19">
      <w:pPr>
        <w:pStyle w:val="Code"/>
        <w:ind w:left="360" w:hanging="360"/>
      </w:pPr>
      <w:r>
        <w:t>collection("</w:t>
      </w:r>
      <w:proofErr w:type="gramStart"/>
      <w:r>
        <w:t>ext:erddap</w:t>
      </w:r>
      <w:proofErr w:type="gramEnd"/>
      <w:r>
        <w:t>")/erdMWsstd8day?sst[(2012-11-13T00:00:00Z):1:(2012-11-13T00:00:00Z)][(0.0):1:(0.0)][(33.47):1:(33.59)][(240.7):1:(240.80)]!</w:t>
      </w:r>
    </w:p>
    <w:p w14:paraId="6AA81A10" w14:textId="77777777" w:rsidR="00643841" w:rsidRDefault="00643841" w:rsidP="00BA1D19">
      <w:pPr>
        <w:pStyle w:val="Code"/>
        <w:ind w:left="360" w:hanging="360"/>
      </w:pPr>
    </w:p>
    <w:p w14:paraId="4DFCC728" w14:textId="77777777" w:rsidR="003F1707" w:rsidRDefault="003F1707" w:rsidP="003F1707">
      <w:r>
        <w:t>Tethys will return an XML document with the data:</w:t>
      </w:r>
    </w:p>
    <w:p w14:paraId="75712038" w14:textId="77777777" w:rsidR="003F1707" w:rsidRDefault="003F1707" w:rsidP="003F1707">
      <w:pPr>
        <w:pStyle w:val="Code"/>
      </w:pPr>
      <w:r>
        <w:t>&lt;?xml version="1.0" encoding="utf-8"?&gt;</w:t>
      </w:r>
    </w:p>
    <w:p w14:paraId="0FEE0A9E" w14:textId="77777777" w:rsidR="003F1707" w:rsidRDefault="003F1707" w:rsidP="003F1707">
      <w:pPr>
        <w:pStyle w:val="Code"/>
      </w:pPr>
      <w:r>
        <w:t>&lt;table&gt;</w:t>
      </w:r>
    </w:p>
    <w:p w14:paraId="3A1A160E" w14:textId="77777777" w:rsidR="003F1707" w:rsidRDefault="003F1707" w:rsidP="003F1707">
      <w:pPr>
        <w:pStyle w:val="Code"/>
      </w:pPr>
      <w:r>
        <w:t xml:space="preserve">   &lt;header&gt;</w:t>
      </w:r>
    </w:p>
    <w:p w14:paraId="15CCFBF1" w14:textId="77777777" w:rsidR="003F1707" w:rsidRDefault="003F1707" w:rsidP="003F1707">
      <w:pPr>
        <w:pStyle w:val="Code"/>
      </w:pPr>
      <w:r>
        <w:t xml:space="preserve">      &lt;time units="UTC" type="String"/&gt;</w:t>
      </w:r>
    </w:p>
    <w:p w14:paraId="73EA12C1" w14:textId="77777777" w:rsidR="003F1707" w:rsidRDefault="003F1707" w:rsidP="003F1707">
      <w:pPr>
        <w:pStyle w:val="Code"/>
      </w:pPr>
      <w:r>
        <w:t xml:space="preserve">      &lt;altitude units="m" type="double"/&gt;</w:t>
      </w:r>
    </w:p>
    <w:p w14:paraId="75DE7DE1" w14:textId="77777777" w:rsidR="003F1707" w:rsidRDefault="003F1707" w:rsidP="003F1707">
      <w:pPr>
        <w:pStyle w:val="Code"/>
      </w:pPr>
      <w:r>
        <w:t xml:space="preserve">      &lt;latitude units="</w:t>
      </w:r>
      <w:proofErr w:type="spellStart"/>
      <w:r>
        <w:t>degrees_north</w:t>
      </w:r>
      <w:proofErr w:type="spellEnd"/>
      <w:r>
        <w:t>" type="double"/&gt;</w:t>
      </w:r>
    </w:p>
    <w:p w14:paraId="73902608" w14:textId="77777777" w:rsidR="003F1707" w:rsidRDefault="003F1707" w:rsidP="003F1707">
      <w:pPr>
        <w:pStyle w:val="Code"/>
      </w:pPr>
      <w:r>
        <w:t xml:space="preserve">      &lt;longitude units="</w:t>
      </w:r>
      <w:proofErr w:type="spellStart"/>
      <w:r>
        <w:t>degrees_east</w:t>
      </w:r>
      <w:proofErr w:type="spellEnd"/>
      <w:r>
        <w:t>" type="double"/&gt;</w:t>
      </w:r>
    </w:p>
    <w:p w14:paraId="7C100680" w14:textId="77777777" w:rsidR="003F1707" w:rsidRDefault="003F1707" w:rsidP="003F1707">
      <w:pPr>
        <w:pStyle w:val="Code"/>
      </w:pPr>
      <w:r>
        <w:t xml:space="preserve">      &lt;</w:t>
      </w:r>
      <w:proofErr w:type="spellStart"/>
      <w:r>
        <w:t>sst</w:t>
      </w:r>
      <w:proofErr w:type="spellEnd"/>
      <w:r>
        <w:t xml:space="preserve"> units="</w:t>
      </w:r>
      <w:proofErr w:type="spellStart"/>
      <w:r>
        <w:t>degree_C</w:t>
      </w:r>
      <w:proofErr w:type="spellEnd"/>
      <w:r>
        <w:t>" type="float"/&gt;</w:t>
      </w:r>
    </w:p>
    <w:p w14:paraId="0DD6579C" w14:textId="77777777" w:rsidR="003F1707" w:rsidRDefault="003F1707" w:rsidP="003F1707">
      <w:pPr>
        <w:pStyle w:val="Code"/>
      </w:pPr>
      <w:r>
        <w:t xml:space="preserve">   &lt;/header&gt;</w:t>
      </w:r>
    </w:p>
    <w:p w14:paraId="72EBBFEE" w14:textId="77777777" w:rsidR="003F1707" w:rsidRDefault="003F1707" w:rsidP="003F1707">
      <w:pPr>
        <w:pStyle w:val="Code"/>
      </w:pPr>
      <w:r>
        <w:t xml:space="preserve">   &lt;row&gt;</w:t>
      </w:r>
    </w:p>
    <w:p w14:paraId="592EF982" w14:textId="77777777" w:rsidR="003F1707" w:rsidRDefault="003F1707" w:rsidP="003F1707">
      <w:pPr>
        <w:pStyle w:val="Code"/>
      </w:pPr>
      <w:r>
        <w:t xml:space="preserve">      &lt;time&gt;2012-11-13T00:00:00Z&lt;/time&gt;</w:t>
      </w:r>
    </w:p>
    <w:p w14:paraId="7A26C75D" w14:textId="77777777" w:rsidR="003F1707" w:rsidRPr="00E80A67" w:rsidRDefault="003F1707" w:rsidP="003F1707">
      <w:pPr>
        <w:pStyle w:val="Code"/>
        <w:rPr>
          <w:lang w:val="fr-FR"/>
        </w:rPr>
      </w:pPr>
      <w:r>
        <w:t xml:space="preserve">      </w:t>
      </w:r>
      <w:r w:rsidRPr="00E80A67">
        <w:rPr>
          <w:lang w:val="fr-FR"/>
        </w:rPr>
        <w:t>&lt;</w:t>
      </w:r>
      <w:proofErr w:type="gramStart"/>
      <w:r w:rsidRPr="00E80A67">
        <w:rPr>
          <w:lang w:val="fr-FR"/>
        </w:rPr>
        <w:t>altitude</w:t>
      </w:r>
      <w:proofErr w:type="gramEnd"/>
      <w:r w:rsidRPr="00E80A67">
        <w:rPr>
          <w:lang w:val="fr-FR"/>
        </w:rPr>
        <w:t>&gt;0.0&lt;/altitude&gt;</w:t>
      </w:r>
    </w:p>
    <w:p w14:paraId="3CBB4481" w14:textId="77777777" w:rsidR="003F1707" w:rsidRPr="00E80A67" w:rsidRDefault="003F1707" w:rsidP="003F1707">
      <w:pPr>
        <w:pStyle w:val="Code"/>
        <w:rPr>
          <w:lang w:val="fr-FR"/>
        </w:rPr>
      </w:pPr>
      <w:r w:rsidRPr="00E80A67">
        <w:rPr>
          <w:lang w:val="fr-FR"/>
        </w:rPr>
        <w:t xml:space="preserve">      &lt;</w:t>
      </w:r>
      <w:proofErr w:type="gramStart"/>
      <w:r w:rsidRPr="00E80A67">
        <w:rPr>
          <w:lang w:val="fr-FR"/>
        </w:rPr>
        <w:t>latitude</w:t>
      </w:r>
      <w:proofErr w:type="gramEnd"/>
      <w:r w:rsidRPr="00E80A67">
        <w:rPr>
          <w:lang w:val="fr-FR"/>
        </w:rPr>
        <w:t>&gt;33.475&lt;/latitude&gt;</w:t>
      </w:r>
    </w:p>
    <w:p w14:paraId="773FDD4E" w14:textId="77777777" w:rsidR="003F1707" w:rsidRPr="00E80A67" w:rsidRDefault="003F1707" w:rsidP="003F1707">
      <w:pPr>
        <w:pStyle w:val="Code"/>
        <w:rPr>
          <w:lang w:val="fr-FR"/>
        </w:rPr>
      </w:pPr>
      <w:r w:rsidRPr="00E80A67">
        <w:rPr>
          <w:lang w:val="fr-FR"/>
        </w:rPr>
        <w:t xml:space="preserve">      &lt;</w:t>
      </w:r>
      <w:proofErr w:type="gramStart"/>
      <w:r w:rsidRPr="00E80A67">
        <w:rPr>
          <w:lang w:val="fr-FR"/>
        </w:rPr>
        <w:t>longitude</w:t>
      </w:r>
      <w:proofErr w:type="gramEnd"/>
      <w:r w:rsidRPr="00E80A67">
        <w:rPr>
          <w:lang w:val="fr-FR"/>
        </w:rPr>
        <w:t>&gt;240.7&lt;/longitude&gt;</w:t>
      </w:r>
    </w:p>
    <w:p w14:paraId="6819EE5F" w14:textId="77777777" w:rsidR="003F1707" w:rsidRDefault="003F1707" w:rsidP="003F1707">
      <w:pPr>
        <w:pStyle w:val="Code"/>
      </w:pPr>
      <w:r w:rsidRPr="00E80A67">
        <w:rPr>
          <w:lang w:val="fr-FR"/>
        </w:rPr>
        <w:t xml:space="preserve">      </w:t>
      </w:r>
      <w:r>
        <w:t>&lt;</w:t>
      </w:r>
      <w:proofErr w:type="spellStart"/>
      <w:r>
        <w:t>sst</w:t>
      </w:r>
      <w:proofErr w:type="spellEnd"/>
      <w:r>
        <w:t>&gt;16.83&lt;/</w:t>
      </w:r>
      <w:proofErr w:type="spellStart"/>
      <w:r>
        <w:t>sst</w:t>
      </w:r>
      <w:proofErr w:type="spellEnd"/>
      <w:r>
        <w:t>&gt;</w:t>
      </w:r>
    </w:p>
    <w:p w14:paraId="45DAA839" w14:textId="77777777" w:rsidR="003F1707" w:rsidRDefault="003F1707" w:rsidP="003F1707">
      <w:pPr>
        <w:pStyle w:val="Code"/>
      </w:pPr>
      <w:r>
        <w:t xml:space="preserve">   &lt;/row&gt;</w:t>
      </w:r>
    </w:p>
    <w:p w14:paraId="70747A41" w14:textId="77777777" w:rsidR="003F1707" w:rsidRDefault="003F1707" w:rsidP="003F1707">
      <w:pPr>
        <w:pStyle w:val="Code"/>
      </w:pPr>
      <w:r>
        <w:t xml:space="preserve">   &lt;row&gt;</w:t>
      </w:r>
    </w:p>
    <w:p w14:paraId="3F8310DD" w14:textId="77777777" w:rsidR="003F1707" w:rsidRDefault="003F1707" w:rsidP="003F1707">
      <w:pPr>
        <w:pStyle w:val="Code"/>
      </w:pPr>
      <w:r>
        <w:t xml:space="preserve">      &lt;time&gt;2012-11-13T00:00:00Z&lt;/time&gt;</w:t>
      </w:r>
    </w:p>
    <w:p w14:paraId="222AD4DD" w14:textId="77777777" w:rsidR="003F1707" w:rsidRPr="00E80A67" w:rsidRDefault="003F1707" w:rsidP="003F1707">
      <w:pPr>
        <w:pStyle w:val="Code"/>
        <w:rPr>
          <w:lang w:val="fr-FR"/>
        </w:rPr>
      </w:pPr>
      <w:r>
        <w:t xml:space="preserve">      </w:t>
      </w:r>
      <w:r w:rsidRPr="00E80A67">
        <w:rPr>
          <w:lang w:val="fr-FR"/>
        </w:rPr>
        <w:t>&lt;</w:t>
      </w:r>
      <w:proofErr w:type="gramStart"/>
      <w:r w:rsidRPr="00E80A67">
        <w:rPr>
          <w:lang w:val="fr-FR"/>
        </w:rPr>
        <w:t>altitude</w:t>
      </w:r>
      <w:proofErr w:type="gramEnd"/>
      <w:r w:rsidRPr="00E80A67">
        <w:rPr>
          <w:lang w:val="fr-FR"/>
        </w:rPr>
        <w:t>&gt;0.0&lt;/altitude&gt;</w:t>
      </w:r>
    </w:p>
    <w:p w14:paraId="6034EF4F" w14:textId="77777777" w:rsidR="003F1707" w:rsidRPr="00E80A67" w:rsidRDefault="003F1707" w:rsidP="003F1707">
      <w:pPr>
        <w:pStyle w:val="Code"/>
        <w:rPr>
          <w:lang w:val="fr-FR"/>
        </w:rPr>
      </w:pPr>
      <w:r w:rsidRPr="00E80A67">
        <w:rPr>
          <w:lang w:val="fr-FR"/>
        </w:rPr>
        <w:t xml:space="preserve">      &lt;</w:t>
      </w:r>
      <w:proofErr w:type="gramStart"/>
      <w:r w:rsidRPr="00E80A67">
        <w:rPr>
          <w:lang w:val="fr-FR"/>
        </w:rPr>
        <w:t>latitude</w:t>
      </w:r>
      <w:proofErr w:type="gramEnd"/>
      <w:r w:rsidRPr="00E80A67">
        <w:rPr>
          <w:lang w:val="fr-FR"/>
        </w:rPr>
        <w:t>&gt;33.475&lt;/latitude&gt;</w:t>
      </w:r>
    </w:p>
    <w:p w14:paraId="69CD9F69" w14:textId="77777777" w:rsidR="003F1707" w:rsidRPr="00E80A67" w:rsidRDefault="003F1707" w:rsidP="003F1707">
      <w:pPr>
        <w:pStyle w:val="Code"/>
        <w:rPr>
          <w:lang w:val="fr-FR"/>
        </w:rPr>
      </w:pPr>
      <w:r w:rsidRPr="00E80A67">
        <w:rPr>
          <w:lang w:val="fr-FR"/>
        </w:rPr>
        <w:t xml:space="preserve">      &lt;</w:t>
      </w:r>
      <w:proofErr w:type="gramStart"/>
      <w:r w:rsidRPr="00E80A67">
        <w:rPr>
          <w:lang w:val="fr-FR"/>
        </w:rPr>
        <w:t>longitude</w:t>
      </w:r>
      <w:proofErr w:type="gramEnd"/>
      <w:r w:rsidRPr="00E80A67">
        <w:rPr>
          <w:lang w:val="fr-FR"/>
        </w:rPr>
        <w:t>&gt;240.7125&lt;/longitude&gt;</w:t>
      </w:r>
    </w:p>
    <w:p w14:paraId="106966B3" w14:textId="77777777" w:rsidR="003F1707" w:rsidRDefault="003F1707" w:rsidP="003F1707">
      <w:pPr>
        <w:pStyle w:val="Code"/>
      </w:pPr>
      <w:r w:rsidRPr="00E80A67">
        <w:rPr>
          <w:lang w:val="fr-FR"/>
        </w:rPr>
        <w:t xml:space="preserve">      </w:t>
      </w:r>
      <w:r>
        <w:t>&lt;</w:t>
      </w:r>
      <w:proofErr w:type="spellStart"/>
      <w:r>
        <w:t>sst</w:t>
      </w:r>
      <w:proofErr w:type="spellEnd"/>
      <w:r>
        <w:t>&gt;16.77&lt;/</w:t>
      </w:r>
      <w:proofErr w:type="spellStart"/>
      <w:r>
        <w:t>sst</w:t>
      </w:r>
      <w:proofErr w:type="spellEnd"/>
      <w:r>
        <w:t>&gt;</w:t>
      </w:r>
    </w:p>
    <w:p w14:paraId="3695958E" w14:textId="77777777" w:rsidR="003F1707" w:rsidRDefault="003F1707" w:rsidP="003F1707">
      <w:pPr>
        <w:pStyle w:val="Code"/>
      </w:pPr>
      <w:r>
        <w:t xml:space="preserve">   &lt;/row&gt;</w:t>
      </w:r>
    </w:p>
    <w:p w14:paraId="239728BA" w14:textId="77777777" w:rsidR="003F1707" w:rsidRDefault="003F1707" w:rsidP="003F1707">
      <w:pPr>
        <w:pStyle w:val="Code"/>
      </w:pPr>
      <w:r>
        <w:t xml:space="preserve">   … more entries</w:t>
      </w:r>
    </w:p>
    <w:p w14:paraId="79022DA0" w14:textId="77777777" w:rsidR="003F1707" w:rsidRDefault="003F1707" w:rsidP="003F1707">
      <w:pPr>
        <w:pStyle w:val="Code"/>
      </w:pPr>
      <w:r>
        <w:t>&lt;/table&gt;</w:t>
      </w:r>
    </w:p>
    <w:p w14:paraId="639D4CF5" w14:textId="77777777" w:rsidR="003F1707" w:rsidRDefault="003F1707" w:rsidP="003F1707">
      <w:pPr>
        <w:pStyle w:val="Code"/>
      </w:pPr>
    </w:p>
    <w:p w14:paraId="249E3A55" w14:textId="77777777" w:rsidR="009536D8" w:rsidRDefault="003F1707" w:rsidP="00A24F09">
      <w:r>
        <w:t xml:space="preserve">which consists of a header </w:t>
      </w:r>
      <w:r w:rsidR="009536D8">
        <w:t xml:space="preserve">element </w:t>
      </w:r>
      <w:r>
        <w:t xml:space="preserve">describing the </w:t>
      </w:r>
      <w:r w:rsidR="009536D8">
        <w:t xml:space="preserve">data and the units in which they are represented.  Following the header is a series of row elements, where each element describes a grid point. </w:t>
      </w:r>
    </w:p>
    <w:p w14:paraId="653094DC" w14:textId="77777777" w:rsidR="009536D8" w:rsidRDefault="009536D8" w:rsidP="00A24F09">
      <w:r>
        <w:lastRenderedPageBreak/>
        <w:t xml:space="preserve">Language specific interfaces will parse this information into a usable format. As an example, the </w:t>
      </w:r>
      <w:proofErr w:type="spellStart"/>
      <w:r>
        <w:t>Matlab</w:t>
      </w:r>
      <w:proofErr w:type="spellEnd"/>
      <w:r>
        <w:t xml:space="preserve"> command </w:t>
      </w:r>
      <w:proofErr w:type="spellStart"/>
      <w:r>
        <w:t>dbERDDAP</w:t>
      </w:r>
      <w:proofErr w:type="spellEnd"/>
      <w:r>
        <w:t xml:space="preserve"> expects a query handler and the portion of the query string between </w:t>
      </w:r>
      <w:r w:rsidRPr="009536D8">
        <w:t>collection("</w:t>
      </w:r>
      <w:proofErr w:type="spellStart"/>
      <w:proofErr w:type="gramStart"/>
      <w:r w:rsidRPr="009536D8">
        <w:t>ext:erddap</w:t>
      </w:r>
      <w:proofErr w:type="spellEnd"/>
      <w:proofErr w:type="gramEnd"/>
      <w:r w:rsidRPr="009536D8">
        <w:t>)/</w:t>
      </w:r>
      <w:r>
        <w:t xml:space="preserve"> and the exclamation point (!): </w:t>
      </w:r>
    </w:p>
    <w:p w14:paraId="13CBAECA" w14:textId="77777777" w:rsidR="00A961C5" w:rsidRDefault="00A24F09" w:rsidP="00BA1D19">
      <w:pPr>
        <w:pStyle w:val="Code"/>
        <w:ind w:left="360" w:hanging="360"/>
      </w:pPr>
      <w:r w:rsidRPr="00A24F09">
        <w:t xml:space="preserve">data = </w:t>
      </w:r>
      <w:proofErr w:type="spellStart"/>
      <w:proofErr w:type="gramStart"/>
      <w:r w:rsidRPr="00A24F09">
        <w:t>dbERDDAP</w:t>
      </w:r>
      <w:proofErr w:type="spellEnd"/>
      <w:r w:rsidRPr="00A24F09">
        <w:t>(</w:t>
      </w:r>
      <w:proofErr w:type="gramEnd"/>
      <w:r w:rsidRPr="00A24F09">
        <w:t>queries, 'erdMWsstd8day?sst[(2012-11-13T00:00:00Z):1:(2012-11-13T00:00:00Z)][(0.0):1:(0.0)][</w:t>
      </w:r>
      <w:r w:rsidR="00A7167F">
        <w:t>(</w:t>
      </w:r>
      <w:r w:rsidRPr="00A24F09">
        <w:t>33.47</w:t>
      </w:r>
      <w:r w:rsidR="00A7167F">
        <w:t>)</w:t>
      </w:r>
      <w:r w:rsidRPr="00A24F09">
        <w:t>:1:</w:t>
      </w:r>
      <w:r w:rsidR="00A7167F">
        <w:t>(</w:t>
      </w:r>
      <w:r w:rsidRPr="00A24F09">
        <w:t>33.59</w:t>
      </w:r>
      <w:r w:rsidR="00A7167F">
        <w:t>)</w:t>
      </w:r>
      <w:r w:rsidRPr="00A24F09">
        <w:t>][</w:t>
      </w:r>
      <w:r w:rsidR="00A7167F">
        <w:t>(</w:t>
      </w:r>
      <w:r w:rsidRPr="00A24F09">
        <w:t>240.7</w:t>
      </w:r>
      <w:r w:rsidR="00A7167F">
        <w:t>)</w:t>
      </w:r>
      <w:r w:rsidRPr="00A24F09">
        <w:t>:1:</w:t>
      </w:r>
      <w:r w:rsidR="00A7167F">
        <w:t>(</w:t>
      </w:r>
      <w:r w:rsidRPr="00A24F09">
        <w:t>240.80</w:t>
      </w:r>
      <w:r w:rsidR="00A7167F">
        <w:t>)</w:t>
      </w:r>
      <w:r w:rsidRPr="00A24F09">
        <w:t>]')</w:t>
      </w:r>
    </w:p>
    <w:p w14:paraId="07FD4052" w14:textId="77777777" w:rsidR="00BA1D19" w:rsidRDefault="00BA1D19" w:rsidP="00BA1D19">
      <w:pPr>
        <w:pStyle w:val="Code"/>
        <w:ind w:left="360" w:hanging="360"/>
      </w:pPr>
    </w:p>
    <w:p w14:paraId="19994177" w14:textId="77777777" w:rsidR="00FE300C" w:rsidRDefault="00FE300C" w:rsidP="00FE300C">
      <w:pPr>
        <w:pStyle w:val="Code"/>
      </w:pPr>
      <w:r>
        <w:t xml:space="preserve">data = </w:t>
      </w:r>
    </w:p>
    <w:p w14:paraId="27712422" w14:textId="77777777" w:rsidR="00FE300C" w:rsidRDefault="00FE300C" w:rsidP="00FE300C">
      <w:pPr>
        <w:pStyle w:val="Code"/>
      </w:pPr>
    </w:p>
    <w:p w14:paraId="3A840524" w14:textId="77777777" w:rsidR="00FE300C" w:rsidRDefault="00FE300C" w:rsidP="00FE300C">
      <w:pPr>
        <w:pStyle w:val="Code"/>
      </w:pPr>
      <w:r>
        <w:t xml:space="preserve">          </w:t>
      </w:r>
      <w:proofErr w:type="spellStart"/>
      <w:r>
        <w:t>hdr</w:t>
      </w:r>
      <w:proofErr w:type="spellEnd"/>
      <w:r>
        <w:t>: [5x1 struct]</w:t>
      </w:r>
    </w:p>
    <w:p w14:paraId="75C61948" w14:textId="77777777" w:rsidR="00FE300C" w:rsidRDefault="00FE300C" w:rsidP="00FE300C">
      <w:pPr>
        <w:pStyle w:val="Code"/>
      </w:pPr>
      <w:r>
        <w:t xml:space="preserve">         time: {90x1 cell}</w:t>
      </w:r>
    </w:p>
    <w:p w14:paraId="4BC4CBE0" w14:textId="77777777" w:rsidR="00FE300C" w:rsidRPr="00E80A67" w:rsidRDefault="00FE300C" w:rsidP="00FE300C">
      <w:pPr>
        <w:pStyle w:val="Code"/>
        <w:rPr>
          <w:lang w:val="fr-FR"/>
        </w:rPr>
      </w:pPr>
      <w:r>
        <w:t xml:space="preserve">     </w:t>
      </w:r>
      <w:proofErr w:type="gramStart"/>
      <w:r w:rsidRPr="00E80A67">
        <w:rPr>
          <w:lang w:val="fr-FR"/>
        </w:rPr>
        <w:t>altitude:</w:t>
      </w:r>
      <w:proofErr w:type="gramEnd"/>
      <w:r w:rsidRPr="00E80A67">
        <w:rPr>
          <w:lang w:val="fr-FR"/>
        </w:rPr>
        <w:t xml:space="preserve"> [90x1 double]</w:t>
      </w:r>
    </w:p>
    <w:p w14:paraId="57CE3FCB" w14:textId="77777777" w:rsidR="00FE300C" w:rsidRPr="00E80A67" w:rsidRDefault="00FE300C" w:rsidP="00FE300C">
      <w:pPr>
        <w:pStyle w:val="Code"/>
        <w:rPr>
          <w:lang w:val="fr-FR"/>
        </w:rPr>
      </w:pPr>
      <w:r w:rsidRPr="00E80A67">
        <w:rPr>
          <w:lang w:val="fr-FR"/>
        </w:rPr>
        <w:t xml:space="preserve">     </w:t>
      </w:r>
      <w:proofErr w:type="gramStart"/>
      <w:r w:rsidRPr="00E80A67">
        <w:rPr>
          <w:lang w:val="fr-FR"/>
        </w:rPr>
        <w:t>latitude:</w:t>
      </w:r>
      <w:proofErr w:type="gramEnd"/>
      <w:r w:rsidRPr="00E80A67">
        <w:rPr>
          <w:lang w:val="fr-FR"/>
        </w:rPr>
        <w:t xml:space="preserve"> [90x1 double]</w:t>
      </w:r>
    </w:p>
    <w:p w14:paraId="1E722C69" w14:textId="77777777" w:rsidR="00FE300C" w:rsidRPr="00E80A67" w:rsidRDefault="00FE300C" w:rsidP="00FE300C">
      <w:pPr>
        <w:pStyle w:val="Code"/>
        <w:rPr>
          <w:lang w:val="fr-FR"/>
        </w:rPr>
      </w:pPr>
      <w:r w:rsidRPr="00E80A67">
        <w:rPr>
          <w:lang w:val="fr-FR"/>
        </w:rPr>
        <w:t xml:space="preserve">    </w:t>
      </w:r>
      <w:proofErr w:type="gramStart"/>
      <w:r w:rsidRPr="00E80A67">
        <w:rPr>
          <w:lang w:val="fr-FR"/>
        </w:rPr>
        <w:t>longitude:</w:t>
      </w:r>
      <w:proofErr w:type="gramEnd"/>
      <w:r w:rsidRPr="00E80A67">
        <w:rPr>
          <w:lang w:val="fr-FR"/>
        </w:rPr>
        <w:t xml:space="preserve"> [90x1 double]</w:t>
      </w:r>
    </w:p>
    <w:p w14:paraId="1D1E6D92" w14:textId="77777777" w:rsidR="00BA1D19" w:rsidRPr="00E80A67" w:rsidRDefault="00FE300C" w:rsidP="00FE300C">
      <w:pPr>
        <w:pStyle w:val="Code"/>
        <w:rPr>
          <w:lang w:val="fr-FR"/>
        </w:rPr>
      </w:pPr>
      <w:r w:rsidRPr="00E80A67">
        <w:rPr>
          <w:lang w:val="fr-FR"/>
        </w:rPr>
        <w:t xml:space="preserve">          </w:t>
      </w:r>
      <w:proofErr w:type="spellStart"/>
      <w:proofErr w:type="gramStart"/>
      <w:r w:rsidRPr="00E80A67">
        <w:rPr>
          <w:lang w:val="fr-FR"/>
        </w:rPr>
        <w:t>sst</w:t>
      </w:r>
      <w:proofErr w:type="spellEnd"/>
      <w:r w:rsidRPr="00E80A67">
        <w:rPr>
          <w:lang w:val="fr-FR"/>
        </w:rPr>
        <w:t>:</w:t>
      </w:r>
      <w:proofErr w:type="gramEnd"/>
      <w:r w:rsidRPr="00E80A67">
        <w:rPr>
          <w:lang w:val="fr-FR"/>
        </w:rPr>
        <w:t xml:space="preserve"> [90x1 double]</w:t>
      </w:r>
    </w:p>
    <w:p w14:paraId="335E4112" w14:textId="77777777" w:rsidR="00A7167F" w:rsidRDefault="00A7167F" w:rsidP="00FE300C">
      <w:r>
        <w:t xml:space="preserve">When requesting ERDDAP data, it is currently returned as columnar data regardless of whether the dataset was produced by GRIDDAP or TABLEDAP.  This can be reshaped into matrix format by using the </w:t>
      </w:r>
      <w:proofErr w:type="spellStart"/>
      <w:r>
        <w:t>Matlab</w:t>
      </w:r>
      <w:proofErr w:type="spellEnd"/>
      <w:r>
        <w:t xml:space="preserve"> </w:t>
      </w:r>
      <w:proofErr w:type="spellStart"/>
      <w:r>
        <w:t>dbERDDAPReshape</w:t>
      </w:r>
      <w:proofErr w:type="spellEnd"/>
      <w:r>
        <w:t xml:space="preserve"> function.  Future releases will do this automatically.  The user must specify the number of axes in the dataset:</w:t>
      </w:r>
    </w:p>
    <w:p w14:paraId="41F330DF" w14:textId="77777777" w:rsidR="00A7167F" w:rsidRDefault="00A7167F" w:rsidP="00A7167F">
      <w:pPr>
        <w:pStyle w:val="Code"/>
      </w:pPr>
      <w:r>
        <w:t xml:space="preserve">grid4D = </w:t>
      </w:r>
      <w:proofErr w:type="spellStart"/>
      <w:proofErr w:type="gramStart"/>
      <w:r>
        <w:t>dbERDDAPReshape</w:t>
      </w:r>
      <w:proofErr w:type="spellEnd"/>
      <w:r>
        <w:t>(</w:t>
      </w:r>
      <w:proofErr w:type="gramEnd"/>
      <w:r>
        <w:t>data, 4)</w:t>
      </w:r>
    </w:p>
    <w:p w14:paraId="29A6B2FB" w14:textId="77777777" w:rsidR="00A7167F" w:rsidRDefault="00A7167F" w:rsidP="00A7167F">
      <w:pPr>
        <w:pStyle w:val="Code"/>
      </w:pPr>
    </w:p>
    <w:p w14:paraId="7B2D0419" w14:textId="77777777" w:rsidR="00A7167F" w:rsidRDefault="00A7167F" w:rsidP="00A7167F">
      <w:pPr>
        <w:pStyle w:val="Code"/>
      </w:pPr>
      <w:r>
        <w:t xml:space="preserve">grid4D = </w:t>
      </w:r>
    </w:p>
    <w:p w14:paraId="090326C6" w14:textId="77777777" w:rsidR="00A7167F" w:rsidRDefault="00A7167F" w:rsidP="00A7167F">
      <w:pPr>
        <w:pStyle w:val="Code"/>
      </w:pPr>
    </w:p>
    <w:p w14:paraId="58F33ECA" w14:textId="77777777" w:rsidR="00A7167F" w:rsidRDefault="00A7167F" w:rsidP="00A7167F">
      <w:pPr>
        <w:pStyle w:val="Code"/>
      </w:pPr>
      <w:r>
        <w:t xml:space="preserve">          </w:t>
      </w:r>
      <w:proofErr w:type="spellStart"/>
      <w:r>
        <w:t>hdr</w:t>
      </w:r>
      <w:proofErr w:type="spellEnd"/>
      <w:r>
        <w:t>: [5x1 struct]</w:t>
      </w:r>
    </w:p>
    <w:p w14:paraId="06BCA274" w14:textId="77777777" w:rsidR="00A7167F" w:rsidRPr="00E80A67" w:rsidRDefault="00A7167F" w:rsidP="00A7167F">
      <w:pPr>
        <w:pStyle w:val="Code"/>
        <w:rPr>
          <w:lang w:val="fr-FR"/>
        </w:rPr>
      </w:pPr>
      <w:r>
        <w:t xml:space="preserve">         </w:t>
      </w:r>
      <w:proofErr w:type="gramStart"/>
      <w:r w:rsidRPr="00E80A67">
        <w:rPr>
          <w:lang w:val="fr-FR"/>
        </w:rPr>
        <w:t>time:</w:t>
      </w:r>
      <w:proofErr w:type="gramEnd"/>
      <w:r w:rsidRPr="00E80A67">
        <w:rPr>
          <w:lang w:val="fr-FR"/>
        </w:rPr>
        <w:t xml:space="preserve"> {4-D </w:t>
      </w:r>
      <w:proofErr w:type="spellStart"/>
      <w:r w:rsidRPr="00E80A67">
        <w:rPr>
          <w:lang w:val="fr-FR"/>
        </w:rPr>
        <w:t>cell</w:t>
      </w:r>
      <w:proofErr w:type="spellEnd"/>
      <w:r w:rsidRPr="00E80A67">
        <w:rPr>
          <w:lang w:val="fr-FR"/>
        </w:rPr>
        <w:t>}</w:t>
      </w:r>
    </w:p>
    <w:p w14:paraId="0DB0F22B" w14:textId="77777777" w:rsidR="00A7167F" w:rsidRPr="00E80A67" w:rsidRDefault="00A7167F" w:rsidP="00A7167F">
      <w:pPr>
        <w:pStyle w:val="Code"/>
        <w:rPr>
          <w:lang w:val="fr-FR"/>
        </w:rPr>
      </w:pPr>
      <w:r w:rsidRPr="00E80A67">
        <w:rPr>
          <w:lang w:val="fr-FR"/>
        </w:rPr>
        <w:t xml:space="preserve">     </w:t>
      </w:r>
      <w:proofErr w:type="gramStart"/>
      <w:r w:rsidRPr="00E80A67">
        <w:rPr>
          <w:lang w:val="fr-FR"/>
        </w:rPr>
        <w:t>altitude:</w:t>
      </w:r>
      <w:proofErr w:type="gramEnd"/>
      <w:r w:rsidRPr="00E80A67">
        <w:rPr>
          <w:lang w:val="fr-FR"/>
        </w:rPr>
        <w:t xml:space="preserve"> [4-D double]</w:t>
      </w:r>
    </w:p>
    <w:p w14:paraId="58470DAC" w14:textId="77777777" w:rsidR="00A7167F" w:rsidRPr="00E80A67" w:rsidRDefault="00A7167F" w:rsidP="00A7167F">
      <w:pPr>
        <w:pStyle w:val="Code"/>
        <w:rPr>
          <w:lang w:val="fr-FR"/>
        </w:rPr>
      </w:pPr>
      <w:r w:rsidRPr="00E80A67">
        <w:rPr>
          <w:lang w:val="fr-FR"/>
        </w:rPr>
        <w:t xml:space="preserve">     </w:t>
      </w:r>
      <w:proofErr w:type="gramStart"/>
      <w:r w:rsidRPr="00E80A67">
        <w:rPr>
          <w:lang w:val="fr-FR"/>
        </w:rPr>
        <w:t>latitude:</w:t>
      </w:r>
      <w:proofErr w:type="gramEnd"/>
      <w:r w:rsidRPr="00E80A67">
        <w:rPr>
          <w:lang w:val="fr-FR"/>
        </w:rPr>
        <w:t xml:space="preserve"> [4-D double]</w:t>
      </w:r>
    </w:p>
    <w:p w14:paraId="38E46636" w14:textId="77777777" w:rsidR="00A7167F" w:rsidRPr="00E80A67" w:rsidRDefault="00A7167F" w:rsidP="00A7167F">
      <w:pPr>
        <w:pStyle w:val="Code"/>
        <w:rPr>
          <w:lang w:val="fr-FR"/>
        </w:rPr>
      </w:pPr>
      <w:r w:rsidRPr="00E80A67">
        <w:rPr>
          <w:lang w:val="fr-FR"/>
        </w:rPr>
        <w:t xml:space="preserve">    </w:t>
      </w:r>
      <w:proofErr w:type="gramStart"/>
      <w:r w:rsidRPr="00E80A67">
        <w:rPr>
          <w:lang w:val="fr-FR"/>
        </w:rPr>
        <w:t>longitude:</w:t>
      </w:r>
      <w:proofErr w:type="gramEnd"/>
      <w:r w:rsidRPr="00E80A67">
        <w:rPr>
          <w:lang w:val="fr-FR"/>
        </w:rPr>
        <w:t xml:space="preserve"> [4-D double]</w:t>
      </w:r>
    </w:p>
    <w:p w14:paraId="2D320095" w14:textId="77777777" w:rsidR="00A7167F" w:rsidRPr="00E80A67" w:rsidRDefault="00A7167F" w:rsidP="00A7167F">
      <w:pPr>
        <w:pStyle w:val="Code"/>
        <w:rPr>
          <w:lang w:val="fr-FR"/>
        </w:rPr>
      </w:pPr>
      <w:r w:rsidRPr="00E80A67">
        <w:rPr>
          <w:lang w:val="fr-FR"/>
        </w:rPr>
        <w:t xml:space="preserve">          </w:t>
      </w:r>
      <w:proofErr w:type="spellStart"/>
      <w:proofErr w:type="gramStart"/>
      <w:r w:rsidRPr="00E80A67">
        <w:rPr>
          <w:lang w:val="fr-FR"/>
        </w:rPr>
        <w:t>sst</w:t>
      </w:r>
      <w:proofErr w:type="spellEnd"/>
      <w:r w:rsidRPr="00E80A67">
        <w:rPr>
          <w:lang w:val="fr-FR"/>
        </w:rPr>
        <w:t>:</w:t>
      </w:r>
      <w:proofErr w:type="gramEnd"/>
      <w:r w:rsidRPr="00E80A67">
        <w:rPr>
          <w:lang w:val="fr-FR"/>
        </w:rPr>
        <w:t xml:space="preserve"> [4-D double]</w:t>
      </w:r>
    </w:p>
    <w:p w14:paraId="724D1B3C" w14:textId="77777777" w:rsidR="00A7167F" w:rsidRDefault="00A7167F" w:rsidP="00A7167F">
      <w:pPr>
        <w:pStyle w:val="Code"/>
      </w:pPr>
      <w:r w:rsidRPr="00E80A67">
        <w:rPr>
          <w:lang w:val="fr-FR"/>
        </w:rPr>
        <w:t xml:space="preserve">       </w:t>
      </w:r>
      <w:r>
        <w:t>labels: [1x1 struct]</w:t>
      </w:r>
    </w:p>
    <w:p w14:paraId="131AB51A" w14:textId="77777777" w:rsidR="00A7167F" w:rsidRDefault="00A7167F" w:rsidP="00A7167F">
      <w:pPr>
        <w:pStyle w:val="Code"/>
      </w:pPr>
    </w:p>
    <w:p w14:paraId="02A253EE" w14:textId="77777777" w:rsidR="00FE300C" w:rsidRDefault="00A7167F" w:rsidP="00A7167F">
      <w:r>
        <w:t xml:space="preserve">If we wished to see sea surface temperature from the first day, </w:t>
      </w:r>
      <w:proofErr w:type="gramStart"/>
      <w:r w:rsidRPr="00A7167F">
        <w:rPr>
          <w:rStyle w:val="CodeChar"/>
        </w:rPr>
        <w:t>grid4D.sst(</w:t>
      </w:r>
      <w:proofErr w:type="gramEnd"/>
      <w:r w:rsidRPr="00A7167F">
        <w:rPr>
          <w:rStyle w:val="CodeChar"/>
        </w:rPr>
        <w:t>1,1,:,:)</w:t>
      </w:r>
      <w:r>
        <w:t xml:space="preserve"> could be used.  Unfortunately, </w:t>
      </w:r>
      <w:proofErr w:type="spellStart"/>
      <w:r>
        <w:t>Matlab</w:t>
      </w:r>
      <w:proofErr w:type="spellEnd"/>
      <w:r>
        <w:t xml:space="preserve"> remembers that this is the third and fourth dimension of a four dimensional </w:t>
      </w:r>
      <w:proofErr w:type="gramStart"/>
      <w:r>
        <w:t>matrix, and</w:t>
      </w:r>
      <w:proofErr w:type="gramEnd"/>
      <w:r>
        <w:t xml:space="preserve"> using the data in this format is difficult.  The data can be reduced to a standard matrix with the squeeze command:</w:t>
      </w:r>
    </w:p>
    <w:p w14:paraId="287A8EC1" w14:textId="77777777" w:rsidR="00A7167F" w:rsidRDefault="00A7167F" w:rsidP="00A7167F">
      <w:pPr>
        <w:pStyle w:val="Code"/>
      </w:pPr>
      <w:proofErr w:type="gramStart"/>
      <w:r>
        <w:t>squeeze(</w:t>
      </w:r>
      <w:proofErr w:type="gramEnd"/>
      <w:r>
        <w:t>grid4D.sst(1,1,:,:))</w:t>
      </w:r>
    </w:p>
    <w:p w14:paraId="00C34BED" w14:textId="77777777" w:rsidR="00A7167F" w:rsidRDefault="00A7167F" w:rsidP="00A7167F">
      <w:pPr>
        <w:pStyle w:val="Code"/>
      </w:pPr>
    </w:p>
    <w:p w14:paraId="5F4463FD" w14:textId="77777777" w:rsidR="00A7167F" w:rsidRPr="00D97536" w:rsidRDefault="00A7167F" w:rsidP="00A7167F">
      <w:r>
        <w:t xml:space="preserve">which </w:t>
      </w:r>
      <w:r w:rsidR="00E173D2">
        <w:t>removes singleton dimensions.</w:t>
      </w:r>
    </w:p>
    <w:p w14:paraId="5DBCD726" w14:textId="77777777" w:rsidR="00CE3AE6" w:rsidRDefault="00CE3AE6" w:rsidP="00481461">
      <w:pPr>
        <w:pStyle w:val="Heading2"/>
      </w:pPr>
      <w:bookmarkStart w:id="127" w:name="_Ref340399707"/>
      <w:bookmarkStart w:id="128" w:name="_Toc61953036"/>
      <w:r>
        <w:t>XQuery</w:t>
      </w:r>
      <w:bookmarkEnd w:id="127"/>
      <w:bookmarkEnd w:id="128"/>
    </w:p>
    <w:p w14:paraId="3096A3DF" w14:textId="77777777" w:rsidR="009713F4" w:rsidRDefault="009713F4" w:rsidP="009713F4">
      <w:pPr>
        <w:rPr>
          <w:color w:val="FF0000"/>
        </w:rPr>
      </w:pPr>
    </w:p>
    <w:p w14:paraId="1E197E67" w14:textId="77777777" w:rsidR="00120A6A" w:rsidRDefault="00120A6A" w:rsidP="009713F4">
      <w:r>
        <w:t xml:space="preserve">XQuery is a language used to query XML databases.  Walmsley’s </w:t>
      </w:r>
      <w:r>
        <w:fldChar w:fldCharType="begin"/>
      </w:r>
      <w:r w:rsidR="008E6D38">
        <w:instrText xml:space="preserve"> ADDIN EN.CITE &lt;EndNote&gt;&lt;Cite ExcludeAuth="1"&gt;&lt;Author&gt;Walmsley&lt;/Author&gt;&lt;Year&gt;2006&lt;/Year&gt;&lt;RecNum&gt;1205&lt;/RecNum&gt;&lt;DisplayText&gt;(2006)&lt;/DisplayText&gt;&lt;record&gt;&lt;rec-number&gt;1205&lt;/rec-number&gt;&lt;foreign-keys&gt;&lt;key app="EN" db-id="txxt9weaff09arere26vzsvy5v9frwpffp2t" timestamp="1270403268"&gt;1205&lt;/key&gt;&lt;/foreign-keys&gt;&lt;ref-type name="Electronic Book"&gt;44&lt;/ref-type&gt;&lt;contributors&gt;&lt;authors&gt;&lt;author&gt;Walmsley, Priscilla&lt;/author&gt;&lt;/authors&gt;&lt;/contributors&gt;&lt;titles&gt;&lt;title&gt;XQuery&lt;/title&gt;&lt;/titles&gt;&lt;keywords&gt;&lt;keyword&gt;Query languages (Computer science)&lt;/keyword&gt;&lt;keyword&gt;XML (Document markup language)&lt;/keyword&gt;&lt;/keywords&gt;&lt;dates&gt;&lt;year&gt;2006&lt;/year&gt;&lt;/dates&gt;&lt;pub-location&gt;Farnham, UK&lt;/pub-location&gt;&lt;publisher&gt;O&amp;apos;Reilly&lt;/publisher&gt;&lt;urls&gt;&lt;related-urls&gt;&lt;url&gt;http://uclibs.org/PID/109158&lt;/url&gt;&lt;/related-urls&gt;&lt;/urls&gt;&lt;/record&gt;&lt;/Cite&gt;&lt;/EndNote&gt;</w:instrText>
      </w:r>
      <w:r>
        <w:fldChar w:fldCharType="separate"/>
      </w:r>
      <w:r>
        <w:rPr>
          <w:noProof/>
        </w:rPr>
        <w:t>(</w:t>
      </w:r>
      <w:hyperlink w:anchor="_ENREF_5" w:tooltip="Walmsley, 2006 #1205" w:history="1">
        <w:r w:rsidR="00160EBC">
          <w:rPr>
            <w:noProof/>
          </w:rPr>
          <w:t>2006</w:t>
        </w:r>
      </w:hyperlink>
      <w:r>
        <w:rPr>
          <w:noProof/>
        </w:rPr>
        <w:t>)</w:t>
      </w:r>
      <w:r>
        <w:fldChar w:fldCharType="end"/>
      </w:r>
      <w:r>
        <w:t xml:space="preserve"> book on XQuery provides an excellent and complete introduction to XQuery and is recommend reading for people who wish to become experts in XQuery.  Many useful queries can be performed using the </w:t>
      </w:r>
      <w:proofErr w:type="spellStart"/>
      <w:r>
        <w:t>Matlab</w:t>
      </w:r>
      <w:proofErr w:type="spellEnd"/>
      <w:r>
        <w:t xml:space="preserve"> client with no knowledge of XQuery whatsoever.  However, for users who wish to create complicated custom queries, investing the time to learn XQuery will be beneficial.  Our goal in this section is to provide a gentle and incomplete introduction to XQuery, deferring advanced materials to other sources such as Walmsley’s book.</w:t>
      </w:r>
    </w:p>
    <w:p w14:paraId="5312E778" w14:textId="77777777" w:rsidR="004D0A4B" w:rsidRDefault="004D0A4B" w:rsidP="004D0A4B">
      <w:pPr>
        <w:pStyle w:val="Heading3"/>
      </w:pPr>
      <w:bookmarkStart w:id="129" w:name="_Toc61953037"/>
      <w:r>
        <w:lastRenderedPageBreak/>
        <w:t>Our first query</w:t>
      </w:r>
      <w:bookmarkEnd w:id="129"/>
    </w:p>
    <w:p w14:paraId="1746CD53" w14:textId="77777777" w:rsidR="00120A6A" w:rsidRDefault="00D753DD" w:rsidP="009713F4">
      <w:r>
        <w:t xml:space="preserve">It is helpful to run queries interactively when designing them, and the </w:t>
      </w:r>
      <w:proofErr w:type="spellStart"/>
      <w:r>
        <w:t>Matlab</w:t>
      </w:r>
      <w:proofErr w:type="spellEnd"/>
      <w:r>
        <w:t xml:space="preserve"> interface provides a good way to do this.  The </w:t>
      </w:r>
      <w:proofErr w:type="spellStart"/>
      <w:r>
        <w:t>Matlab</w:t>
      </w:r>
      <w:proofErr w:type="spellEnd"/>
      <w:r>
        <w:t xml:space="preserve"> client is described in section </w:t>
      </w:r>
      <w:r>
        <w:fldChar w:fldCharType="begin"/>
      </w:r>
      <w:r>
        <w:instrText xml:space="preserve"> REF _Ref340316880 \r \h </w:instrText>
      </w:r>
      <w:r>
        <w:fldChar w:fldCharType="separate"/>
      </w:r>
      <w:r w:rsidR="00B43586">
        <w:t>3.7</w:t>
      </w:r>
      <w:r>
        <w:fldChar w:fldCharType="end"/>
      </w:r>
      <w:r>
        <w:t xml:space="preserve">, and the </w:t>
      </w:r>
      <w:proofErr w:type="spellStart"/>
      <w:r>
        <w:t>Matlab</w:t>
      </w:r>
      <w:proofErr w:type="spellEnd"/>
      <w:r>
        <w:t xml:space="preserve"> function </w:t>
      </w:r>
      <w:proofErr w:type="spellStart"/>
      <w:proofErr w:type="gramStart"/>
      <w:r>
        <w:t>dbRunQueryFile</w:t>
      </w:r>
      <w:proofErr w:type="spellEnd"/>
      <w:r>
        <w:t>(</w:t>
      </w:r>
      <w:proofErr w:type="gramEnd"/>
      <w:r>
        <w:t xml:space="preserve">) is particularly helpful.  </w:t>
      </w:r>
      <w:r w:rsidR="00120A6A">
        <w:t xml:space="preserve">We begin with a query to find all </w:t>
      </w:r>
      <w:r w:rsidR="0043203D">
        <w:t xml:space="preserve">deployments where effort has been put into finding </w:t>
      </w:r>
      <w:r w:rsidR="00AE50E4">
        <w:t>Pacific white-sided dolphin clicks</w:t>
      </w:r>
      <w:r w:rsidR="00120A6A">
        <w:t>:</w:t>
      </w:r>
    </w:p>
    <w:p w14:paraId="123F9DC1" w14:textId="77777777" w:rsidR="00AE50E4" w:rsidRPr="004B7AD9" w:rsidRDefault="00AE50E4" w:rsidP="00AE50E4">
      <w:pPr>
        <w:pStyle w:val="NoSpacing"/>
        <w:rPr>
          <w:rFonts w:ascii="Consolas" w:hAnsi="Consolas" w:cs="Consolas"/>
          <w:sz w:val="20"/>
          <w:szCs w:val="20"/>
        </w:rPr>
      </w:pPr>
      <w:r w:rsidRPr="004B7AD9">
        <w:rPr>
          <w:rFonts w:ascii="Consolas" w:hAnsi="Consolas" w:cs="Consolas"/>
          <w:sz w:val="20"/>
          <w:szCs w:val="20"/>
        </w:rPr>
        <w:t>import schema namespace ty="http://tethys.sdsu.edu/schema/1.0" at "tethys.xsd</w:t>
      </w:r>
      <w:proofErr w:type="gramStart"/>
      <w:r w:rsidRPr="004B7AD9">
        <w:rPr>
          <w:rFonts w:ascii="Consolas" w:hAnsi="Consolas" w:cs="Consolas"/>
          <w:sz w:val="20"/>
          <w:szCs w:val="20"/>
        </w:rPr>
        <w:t>";</w:t>
      </w:r>
      <w:proofErr w:type="gramEnd"/>
    </w:p>
    <w:p w14:paraId="2D93BC39" w14:textId="77777777" w:rsidR="00AE50E4" w:rsidRPr="004B7AD9" w:rsidRDefault="00AE50E4" w:rsidP="00AE50E4">
      <w:pPr>
        <w:pStyle w:val="NoSpacing"/>
        <w:rPr>
          <w:rFonts w:ascii="Consolas" w:hAnsi="Consolas" w:cs="Consolas"/>
          <w:sz w:val="20"/>
          <w:szCs w:val="20"/>
        </w:rPr>
      </w:pPr>
    </w:p>
    <w:p w14:paraId="17A898A6" w14:textId="77777777" w:rsidR="007152B1" w:rsidRPr="007152B1" w:rsidRDefault="007152B1" w:rsidP="007152B1">
      <w:pPr>
        <w:pStyle w:val="NoSpacing"/>
        <w:rPr>
          <w:rFonts w:ascii="Consolas" w:hAnsi="Consolas" w:cs="Consolas"/>
          <w:sz w:val="20"/>
          <w:szCs w:val="20"/>
        </w:rPr>
      </w:pPr>
      <w:r w:rsidRPr="007152B1">
        <w:rPr>
          <w:rFonts w:ascii="Consolas" w:hAnsi="Consolas" w:cs="Consolas"/>
          <w:sz w:val="20"/>
          <w:szCs w:val="20"/>
        </w:rPr>
        <w:t>&lt;</w:t>
      </w:r>
      <w:proofErr w:type="spellStart"/>
      <w:proofErr w:type="gramStart"/>
      <w:r w:rsidRPr="007152B1">
        <w:rPr>
          <w:rFonts w:ascii="Consolas" w:hAnsi="Consolas" w:cs="Consolas"/>
          <w:sz w:val="20"/>
          <w:szCs w:val="20"/>
        </w:rPr>
        <w:t>ty:Result</w:t>
      </w:r>
      <w:proofErr w:type="spellEnd"/>
      <w:proofErr w:type="gramEnd"/>
      <w:r w:rsidRPr="007152B1">
        <w:rPr>
          <w:rFonts w:ascii="Consolas" w:hAnsi="Consolas" w:cs="Consolas"/>
          <w:sz w:val="20"/>
          <w:szCs w:val="20"/>
        </w:rPr>
        <w:t xml:space="preserve"> </w:t>
      </w:r>
      <w:proofErr w:type="spellStart"/>
      <w:r w:rsidRPr="007152B1">
        <w:rPr>
          <w:rFonts w:ascii="Consolas" w:hAnsi="Consolas" w:cs="Consolas"/>
          <w:sz w:val="20"/>
          <w:szCs w:val="20"/>
        </w:rPr>
        <w:t>xmlns:xsi</w:t>
      </w:r>
      <w:proofErr w:type="spellEnd"/>
      <w:r w:rsidRPr="007152B1">
        <w:rPr>
          <w:rFonts w:ascii="Consolas" w:hAnsi="Consolas" w:cs="Consolas"/>
          <w:sz w:val="20"/>
          <w:szCs w:val="20"/>
        </w:rPr>
        <w:t xml:space="preserve">="http://www.w3.org/2001/XMLSchema-instance"&gt; </w:t>
      </w:r>
    </w:p>
    <w:p w14:paraId="39F4C5C9" w14:textId="77777777" w:rsidR="007152B1" w:rsidRPr="007152B1" w:rsidRDefault="007152B1" w:rsidP="007152B1">
      <w:pPr>
        <w:pStyle w:val="NoSpacing"/>
        <w:rPr>
          <w:rFonts w:ascii="Consolas" w:hAnsi="Consolas" w:cs="Consolas"/>
          <w:sz w:val="20"/>
          <w:szCs w:val="20"/>
        </w:rPr>
      </w:pPr>
      <w:r w:rsidRPr="007152B1">
        <w:rPr>
          <w:rFonts w:ascii="Consolas" w:hAnsi="Consolas" w:cs="Consolas"/>
          <w:sz w:val="20"/>
          <w:szCs w:val="20"/>
        </w:rPr>
        <w:t>{</w:t>
      </w:r>
    </w:p>
    <w:p w14:paraId="7E5493AC" w14:textId="77777777" w:rsidR="007152B1" w:rsidRPr="007152B1" w:rsidRDefault="007152B1" w:rsidP="007152B1">
      <w:pPr>
        <w:pStyle w:val="NoSpacing"/>
        <w:rPr>
          <w:rFonts w:ascii="Consolas" w:hAnsi="Consolas" w:cs="Consolas"/>
          <w:sz w:val="20"/>
          <w:szCs w:val="20"/>
        </w:rPr>
      </w:pPr>
      <w:r w:rsidRPr="007152B1">
        <w:rPr>
          <w:rFonts w:ascii="Consolas" w:hAnsi="Consolas" w:cs="Consolas"/>
          <w:sz w:val="20"/>
          <w:szCs w:val="20"/>
        </w:rPr>
        <w:t>for $detections in collection("Detections")/</w:t>
      </w:r>
      <w:proofErr w:type="spellStart"/>
      <w:proofErr w:type="gramStart"/>
      <w:r w:rsidRPr="007152B1">
        <w:rPr>
          <w:rFonts w:ascii="Consolas" w:hAnsi="Consolas" w:cs="Consolas"/>
          <w:sz w:val="20"/>
          <w:szCs w:val="20"/>
        </w:rPr>
        <w:t>ty:Detections</w:t>
      </w:r>
      <w:proofErr w:type="spellEnd"/>
      <w:proofErr w:type="gramEnd"/>
    </w:p>
    <w:p w14:paraId="0DB21DA8" w14:textId="77777777" w:rsidR="007152B1" w:rsidRPr="007152B1" w:rsidRDefault="007152B1" w:rsidP="007152B1">
      <w:pPr>
        <w:pStyle w:val="NoSpacing"/>
        <w:rPr>
          <w:rFonts w:ascii="Consolas" w:hAnsi="Consolas" w:cs="Consolas"/>
          <w:sz w:val="20"/>
          <w:szCs w:val="20"/>
        </w:rPr>
      </w:pPr>
      <w:r w:rsidRPr="007152B1">
        <w:rPr>
          <w:rFonts w:ascii="Consolas" w:hAnsi="Consolas" w:cs="Consolas"/>
          <w:sz w:val="20"/>
          <w:szCs w:val="20"/>
        </w:rPr>
        <w:t xml:space="preserve">  (: 180444 is the Pacific white-sided dolphin :)</w:t>
      </w:r>
    </w:p>
    <w:p w14:paraId="0528665D" w14:textId="77777777" w:rsidR="007152B1" w:rsidRPr="007152B1" w:rsidRDefault="007152B1" w:rsidP="007152B1">
      <w:pPr>
        <w:pStyle w:val="NoSpacing"/>
        <w:rPr>
          <w:rFonts w:ascii="Consolas" w:hAnsi="Consolas" w:cs="Consolas"/>
          <w:sz w:val="20"/>
          <w:szCs w:val="20"/>
        </w:rPr>
      </w:pPr>
      <w:r w:rsidRPr="007152B1">
        <w:rPr>
          <w:rFonts w:ascii="Consolas" w:hAnsi="Consolas" w:cs="Consolas"/>
          <w:sz w:val="20"/>
          <w:szCs w:val="20"/>
        </w:rPr>
        <w:t xml:space="preserve">  (: We'll see how to find this automatically later :)</w:t>
      </w:r>
    </w:p>
    <w:p w14:paraId="79EBB754" w14:textId="77777777" w:rsidR="007152B1" w:rsidRPr="007152B1" w:rsidRDefault="007152B1" w:rsidP="007152B1">
      <w:pPr>
        <w:pStyle w:val="NoSpacing"/>
        <w:rPr>
          <w:rFonts w:ascii="Consolas" w:hAnsi="Consolas" w:cs="Consolas"/>
          <w:sz w:val="20"/>
          <w:szCs w:val="20"/>
        </w:rPr>
      </w:pPr>
      <w:r w:rsidRPr="007152B1">
        <w:rPr>
          <w:rFonts w:ascii="Consolas" w:hAnsi="Consolas" w:cs="Consolas"/>
          <w:sz w:val="20"/>
          <w:szCs w:val="20"/>
        </w:rPr>
        <w:t xml:space="preserve">  where $detections/Effort/Kind/</w:t>
      </w:r>
      <w:proofErr w:type="spellStart"/>
      <w:r w:rsidRPr="007152B1">
        <w:rPr>
          <w:rFonts w:ascii="Consolas" w:hAnsi="Consolas" w:cs="Consolas"/>
          <w:sz w:val="20"/>
          <w:szCs w:val="20"/>
        </w:rPr>
        <w:t>SpeciesID</w:t>
      </w:r>
      <w:proofErr w:type="spellEnd"/>
      <w:r w:rsidRPr="007152B1">
        <w:rPr>
          <w:rFonts w:ascii="Consolas" w:hAnsi="Consolas" w:cs="Consolas"/>
          <w:sz w:val="20"/>
          <w:szCs w:val="20"/>
        </w:rPr>
        <w:t xml:space="preserve"> = 180444</w:t>
      </w:r>
    </w:p>
    <w:p w14:paraId="62E4FE89" w14:textId="77777777" w:rsidR="007152B1" w:rsidRPr="007152B1" w:rsidRDefault="007152B1" w:rsidP="007152B1">
      <w:pPr>
        <w:pStyle w:val="NoSpacing"/>
        <w:rPr>
          <w:rFonts w:ascii="Consolas" w:hAnsi="Consolas" w:cs="Consolas"/>
          <w:sz w:val="20"/>
          <w:szCs w:val="20"/>
        </w:rPr>
      </w:pPr>
      <w:r w:rsidRPr="007152B1">
        <w:rPr>
          <w:rFonts w:ascii="Consolas" w:hAnsi="Consolas" w:cs="Consolas"/>
          <w:sz w:val="20"/>
          <w:szCs w:val="20"/>
        </w:rPr>
        <w:t xml:space="preserve">  return</w:t>
      </w:r>
    </w:p>
    <w:p w14:paraId="0605B2B4" w14:textId="77777777" w:rsidR="007152B1" w:rsidRPr="007152B1" w:rsidRDefault="007152B1" w:rsidP="007152B1">
      <w:pPr>
        <w:pStyle w:val="NoSpacing"/>
        <w:rPr>
          <w:rFonts w:ascii="Consolas" w:hAnsi="Consolas" w:cs="Consolas"/>
          <w:sz w:val="20"/>
          <w:szCs w:val="20"/>
        </w:rPr>
      </w:pPr>
      <w:r w:rsidRPr="007152B1">
        <w:rPr>
          <w:rFonts w:ascii="Consolas" w:hAnsi="Consolas" w:cs="Consolas"/>
          <w:sz w:val="20"/>
          <w:szCs w:val="20"/>
        </w:rPr>
        <w:t xml:space="preserve">     &lt;Effort&gt;</w:t>
      </w:r>
    </w:p>
    <w:p w14:paraId="23A54A35" w14:textId="77777777" w:rsidR="007152B1" w:rsidRPr="007152B1" w:rsidRDefault="007152B1" w:rsidP="007152B1">
      <w:pPr>
        <w:pStyle w:val="NoSpacing"/>
        <w:rPr>
          <w:rFonts w:ascii="Consolas" w:hAnsi="Consolas" w:cs="Consolas"/>
          <w:sz w:val="20"/>
          <w:szCs w:val="20"/>
        </w:rPr>
      </w:pPr>
      <w:r w:rsidRPr="007152B1">
        <w:rPr>
          <w:rFonts w:ascii="Consolas" w:hAnsi="Consolas" w:cs="Consolas"/>
          <w:sz w:val="20"/>
          <w:szCs w:val="20"/>
        </w:rPr>
        <w:t xml:space="preserve">     {$detections/</w:t>
      </w:r>
      <w:proofErr w:type="spellStart"/>
      <w:r w:rsidRPr="007152B1">
        <w:rPr>
          <w:rFonts w:ascii="Consolas" w:hAnsi="Consolas" w:cs="Consolas"/>
          <w:sz w:val="20"/>
          <w:szCs w:val="20"/>
        </w:rPr>
        <w:t>DataSource</w:t>
      </w:r>
      <w:proofErr w:type="spellEnd"/>
      <w:r w:rsidRPr="007152B1">
        <w:rPr>
          <w:rFonts w:ascii="Consolas" w:hAnsi="Consolas" w:cs="Consolas"/>
          <w:sz w:val="20"/>
          <w:szCs w:val="20"/>
        </w:rPr>
        <w:t>}</w:t>
      </w:r>
    </w:p>
    <w:p w14:paraId="171C8A2E" w14:textId="77777777" w:rsidR="007152B1" w:rsidRPr="007152B1" w:rsidRDefault="007152B1" w:rsidP="007152B1">
      <w:pPr>
        <w:pStyle w:val="NoSpacing"/>
        <w:rPr>
          <w:rFonts w:ascii="Consolas" w:hAnsi="Consolas" w:cs="Consolas"/>
          <w:sz w:val="20"/>
          <w:szCs w:val="20"/>
        </w:rPr>
      </w:pPr>
      <w:r w:rsidRPr="007152B1">
        <w:rPr>
          <w:rFonts w:ascii="Consolas" w:hAnsi="Consolas" w:cs="Consolas"/>
          <w:sz w:val="20"/>
          <w:szCs w:val="20"/>
        </w:rPr>
        <w:t xml:space="preserve">     &lt;/Effort&gt;</w:t>
      </w:r>
    </w:p>
    <w:p w14:paraId="3CEDBFA8" w14:textId="77777777" w:rsidR="007152B1" w:rsidRPr="007152B1" w:rsidRDefault="007152B1" w:rsidP="007152B1">
      <w:pPr>
        <w:pStyle w:val="NoSpacing"/>
        <w:rPr>
          <w:rFonts w:ascii="Consolas" w:hAnsi="Consolas" w:cs="Consolas"/>
          <w:sz w:val="20"/>
          <w:szCs w:val="20"/>
        </w:rPr>
      </w:pPr>
      <w:r w:rsidRPr="007152B1">
        <w:rPr>
          <w:rFonts w:ascii="Consolas" w:hAnsi="Consolas" w:cs="Consolas"/>
          <w:sz w:val="20"/>
          <w:szCs w:val="20"/>
        </w:rPr>
        <w:t>}</w:t>
      </w:r>
    </w:p>
    <w:p w14:paraId="07DE6BAC" w14:textId="77777777" w:rsidR="00AE50E4" w:rsidRDefault="007152B1" w:rsidP="007152B1">
      <w:pPr>
        <w:pStyle w:val="NoSpacing"/>
        <w:rPr>
          <w:rFonts w:ascii="Consolas" w:hAnsi="Consolas" w:cs="Consolas"/>
          <w:sz w:val="20"/>
          <w:szCs w:val="20"/>
        </w:rPr>
      </w:pPr>
      <w:r w:rsidRPr="007152B1">
        <w:rPr>
          <w:rFonts w:ascii="Consolas" w:hAnsi="Consolas" w:cs="Consolas"/>
          <w:sz w:val="20"/>
          <w:szCs w:val="20"/>
        </w:rPr>
        <w:t>&lt;/</w:t>
      </w:r>
      <w:proofErr w:type="spellStart"/>
      <w:proofErr w:type="gramStart"/>
      <w:r w:rsidRPr="007152B1">
        <w:rPr>
          <w:rFonts w:ascii="Consolas" w:hAnsi="Consolas" w:cs="Consolas"/>
          <w:sz w:val="20"/>
          <w:szCs w:val="20"/>
        </w:rPr>
        <w:t>ty:Result</w:t>
      </w:r>
      <w:proofErr w:type="spellEnd"/>
      <w:proofErr w:type="gramEnd"/>
      <w:r w:rsidRPr="007152B1">
        <w:rPr>
          <w:rFonts w:ascii="Consolas" w:hAnsi="Consolas" w:cs="Consolas"/>
          <w:sz w:val="20"/>
          <w:szCs w:val="20"/>
        </w:rPr>
        <w:t>&gt;</w:t>
      </w:r>
    </w:p>
    <w:p w14:paraId="7AD55E94" w14:textId="77777777" w:rsidR="007152B1" w:rsidRPr="007152B1" w:rsidRDefault="007152B1" w:rsidP="007152B1">
      <w:pPr>
        <w:pStyle w:val="NoSpacing"/>
        <w:rPr>
          <w:rFonts w:ascii="Consolas" w:hAnsi="Consolas" w:cs="Consolas"/>
          <w:sz w:val="20"/>
          <w:szCs w:val="20"/>
        </w:rPr>
      </w:pPr>
    </w:p>
    <w:p w14:paraId="669A3D56" w14:textId="77777777" w:rsidR="004B7AD9" w:rsidRDefault="00AE50E4" w:rsidP="00AE50E4">
      <w:r>
        <w:t>The query begins with a</w:t>
      </w:r>
      <w:r w:rsidR="007152B1">
        <w:t>n</w:t>
      </w:r>
      <w:r>
        <w:t xml:space="preserve"> import statement.  </w:t>
      </w:r>
      <w:r w:rsidR="007152B1">
        <w:t>This</w:t>
      </w:r>
      <w:r>
        <w:t xml:space="preserve"> is required for nearly every Tethys query and defines what is known as a namespace.  </w:t>
      </w:r>
      <w:r w:rsidR="004B7AD9">
        <w:t xml:space="preserve">Namespaces can be thought of as prefixes that can distinguish elements with the same name.  As an example, the first element in a Tethys detections </w:t>
      </w:r>
      <w:r w:rsidR="007152B1">
        <w:t>document</w:t>
      </w:r>
      <w:r w:rsidR="004B7AD9">
        <w:t xml:space="preserve"> is Detections.  To distinguish this from other possible Detections documents established by other groups, we associate it with a namespace.  </w:t>
      </w:r>
      <w:r>
        <w:t>The namespace used by Tethys is http://tethys.sdsu.edu/schema/1.0</w:t>
      </w:r>
      <w:r w:rsidR="004B7AD9">
        <w:t>. The first import statement:</w:t>
      </w:r>
    </w:p>
    <w:p w14:paraId="463009E6" w14:textId="77777777" w:rsidR="004B7AD9" w:rsidRDefault="004B7AD9" w:rsidP="004B7AD9">
      <w:pPr>
        <w:pStyle w:val="NoSpacing"/>
        <w:rPr>
          <w:rFonts w:ascii="Consolas" w:hAnsi="Consolas" w:cs="Consolas"/>
          <w:sz w:val="20"/>
          <w:szCs w:val="20"/>
        </w:rPr>
      </w:pPr>
      <w:r w:rsidRPr="004B7AD9">
        <w:rPr>
          <w:rFonts w:ascii="Consolas" w:hAnsi="Consolas" w:cs="Consolas"/>
          <w:sz w:val="20"/>
          <w:szCs w:val="20"/>
        </w:rPr>
        <w:t>import schema namespace ty="http://tethys.sdsu.edu/schema/1.0" at "tethys.xsd</w:t>
      </w:r>
      <w:proofErr w:type="gramStart"/>
      <w:r w:rsidRPr="004B7AD9">
        <w:rPr>
          <w:rFonts w:ascii="Consolas" w:hAnsi="Consolas" w:cs="Consolas"/>
          <w:sz w:val="20"/>
          <w:szCs w:val="20"/>
        </w:rPr>
        <w:t>";</w:t>
      </w:r>
      <w:proofErr w:type="gramEnd"/>
    </w:p>
    <w:p w14:paraId="3BF8877C" w14:textId="77777777" w:rsidR="004B7AD9" w:rsidRPr="004B7AD9" w:rsidRDefault="004B7AD9" w:rsidP="004B7AD9">
      <w:pPr>
        <w:pStyle w:val="NoSpacing"/>
        <w:rPr>
          <w:rFonts w:ascii="Consolas" w:hAnsi="Consolas" w:cs="Consolas"/>
          <w:sz w:val="20"/>
          <w:szCs w:val="20"/>
        </w:rPr>
      </w:pPr>
    </w:p>
    <w:p w14:paraId="48726C19" w14:textId="77777777" w:rsidR="004B7AD9" w:rsidRDefault="004B7AD9" w:rsidP="00AE50E4">
      <w:r>
        <w:t xml:space="preserve">states that we will abbreviate the namespace as “ty,” and provides a hint to the XML database as to where the schema definition will reside (at file tethys.xsd on the server).  Top-level elements within the Tethys schema can now </w:t>
      </w:r>
      <w:r w:rsidR="002C7830">
        <w:t>be denoted with a ty: prefix, e.g. &lt;</w:t>
      </w:r>
      <w:proofErr w:type="spellStart"/>
      <w:proofErr w:type="gramStart"/>
      <w:r w:rsidR="002C7830">
        <w:t>ty:Detections</w:t>
      </w:r>
      <w:proofErr w:type="spellEnd"/>
      <w:proofErr w:type="gramEnd"/>
      <w:r w:rsidR="002C7830">
        <w:t xml:space="preserve">&gt;.  Note that there is nothing special about the choice of the abbreviation ty, it is the namespace itself, </w:t>
      </w:r>
      <w:r w:rsidR="002C7830" w:rsidRPr="002C7830">
        <w:t>http://tethys.sdsu.edu/schema/1.0</w:t>
      </w:r>
      <w:r w:rsidR="002C7830">
        <w:t>, that is important.</w:t>
      </w:r>
    </w:p>
    <w:p w14:paraId="68A9E2EE" w14:textId="77777777" w:rsidR="00D753DD" w:rsidRDefault="00D753DD" w:rsidP="009713F4">
      <w:proofErr w:type="spellStart"/>
      <w:r>
        <w:t>XQueries</w:t>
      </w:r>
      <w:proofErr w:type="spellEnd"/>
      <w:r>
        <w:t xml:space="preserve"> return XML documents.  One strategy in designing </w:t>
      </w:r>
      <w:proofErr w:type="spellStart"/>
      <w:r>
        <w:t>XQueries</w:t>
      </w:r>
      <w:proofErr w:type="spellEnd"/>
      <w:r>
        <w:t xml:space="preserve"> is to design a document skeleton and have XQuery fill in portions of it.  Tethys provides a generic document element called </w:t>
      </w:r>
      <w:r w:rsidR="0043203D" w:rsidRPr="0043203D">
        <w:rPr>
          <w:rFonts w:ascii="Consolas" w:hAnsi="Consolas" w:cs="Consolas"/>
        </w:rPr>
        <w:t>&lt;</w:t>
      </w:r>
      <w:r w:rsidRPr="0043203D">
        <w:rPr>
          <w:rFonts w:ascii="Consolas" w:hAnsi="Consolas" w:cs="Consolas"/>
        </w:rPr>
        <w:t>Result</w:t>
      </w:r>
      <w:r w:rsidR="0043203D" w:rsidRPr="0043203D">
        <w:rPr>
          <w:rFonts w:ascii="Consolas" w:hAnsi="Consolas" w:cs="Consolas"/>
        </w:rPr>
        <w:t>&gt;</w:t>
      </w:r>
      <w:r>
        <w:t xml:space="preserve"> whose schema permits any valid XML, and we note that the XML is bracketed by:</w:t>
      </w:r>
    </w:p>
    <w:p w14:paraId="5873BB39" w14:textId="77777777" w:rsidR="00D753DD" w:rsidRPr="004B7AD9" w:rsidRDefault="00D753DD" w:rsidP="00D753DD">
      <w:pPr>
        <w:pStyle w:val="NoSpacing"/>
        <w:rPr>
          <w:rFonts w:ascii="Consolas" w:hAnsi="Consolas" w:cs="Consolas"/>
          <w:sz w:val="20"/>
          <w:szCs w:val="20"/>
        </w:rPr>
      </w:pPr>
      <w:r w:rsidRPr="004B7AD9">
        <w:rPr>
          <w:rFonts w:ascii="Consolas" w:hAnsi="Consolas" w:cs="Consolas"/>
          <w:sz w:val="20"/>
          <w:szCs w:val="20"/>
        </w:rPr>
        <w:t>&lt;</w:t>
      </w:r>
      <w:proofErr w:type="spellStart"/>
      <w:proofErr w:type="gramStart"/>
      <w:r w:rsidRPr="004B7AD9">
        <w:rPr>
          <w:rFonts w:ascii="Consolas" w:hAnsi="Consolas" w:cs="Consolas"/>
          <w:sz w:val="20"/>
          <w:szCs w:val="20"/>
        </w:rPr>
        <w:t>ty:Result</w:t>
      </w:r>
      <w:proofErr w:type="spellEnd"/>
      <w:proofErr w:type="gramEnd"/>
      <w:r w:rsidRPr="004B7AD9">
        <w:rPr>
          <w:rFonts w:ascii="Consolas" w:hAnsi="Consolas" w:cs="Consolas"/>
          <w:sz w:val="20"/>
          <w:szCs w:val="20"/>
        </w:rPr>
        <w:t xml:space="preserve"> </w:t>
      </w:r>
      <w:proofErr w:type="spellStart"/>
      <w:r w:rsidRPr="004B7AD9">
        <w:rPr>
          <w:rFonts w:ascii="Consolas" w:hAnsi="Consolas" w:cs="Consolas"/>
          <w:sz w:val="20"/>
          <w:szCs w:val="20"/>
        </w:rPr>
        <w:t>xmlns:xsi</w:t>
      </w:r>
      <w:proofErr w:type="spellEnd"/>
      <w:r w:rsidRPr="004B7AD9">
        <w:rPr>
          <w:rFonts w:ascii="Consolas" w:hAnsi="Consolas" w:cs="Consolas"/>
          <w:sz w:val="20"/>
          <w:szCs w:val="20"/>
        </w:rPr>
        <w:t xml:space="preserve">="http://www.w3.org/2001/XMLSchema-instance"&gt; </w:t>
      </w:r>
    </w:p>
    <w:p w14:paraId="6AE24FB9" w14:textId="77777777" w:rsidR="00D753DD" w:rsidRDefault="00D753DD" w:rsidP="00D753DD">
      <w:pPr>
        <w:pStyle w:val="NoSpacing"/>
        <w:rPr>
          <w:rFonts w:ascii="Consolas" w:hAnsi="Consolas" w:cs="Consolas"/>
          <w:sz w:val="20"/>
          <w:szCs w:val="20"/>
        </w:rPr>
      </w:pPr>
      <w:r>
        <w:rPr>
          <w:rFonts w:ascii="Consolas" w:hAnsi="Consolas" w:cs="Consolas"/>
          <w:sz w:val="20"/>
          <w:szCs w:val="20"/>
        </w:rPr>
        <w:t>…</w:t>
      </w:r>
    </w:p>
    <w:p w14:paraId="07195A21" w14:textId="77777777" w:rsidR="00185718" w:rsidRDefault="00185718" w:rsidP="00185718">
      <w:pPr>
        <w:pStyle w:val="NoSpacing"/>
        <w:rPr>
          <w:rFonts w:ascii="Consolas" w:hAnsi="Consolas" w:cs="Consolas"/>
          <w:sz w:val="20"/>
          <w:szCs w:val="20"/>
        </w:rPr>
      </w:pPr>
      <w:r>
        <w:rPr>
          <w:rFonts w:ascii="Consolas" w:hAnsi="Consolas" w:cs="Consolas"/>
          <w:sz w:val="20"/>
          <w:szCs w:val="20"/>
        </w:rPr>
        <w:t>&lt;/</w:t>
      </w:r>
      <w:proofErr w:type="spellStart"/>
      <w:proofErr w:type="gramStart"/>
      <w:r>
        <w:rPr>
          <w:rFonts w:ascii="Consolas" w:hAnsi="Consolas" w:cs="Consolas"/>
          <w:sz w:val="20"/>
          <w:szCs w:val="20"/>
        </w:rPr>
        <w:t>ty:Result</w:t>
      </w:r>
      <w:proofErr w:type="spellEnd"/>
      <w:proofErr w:type="gramEnd"/>
      <w:r>
        <w:rPr>
          <w:rFonts w:ascii="Consolas" w:hAnsi="Consolas" w:cs="Consolas"/>
          <w:sz w:val="20"/>
          <w:szCs w:val="20"/>
        </w:rPr>
        <w:t>&gt;</w:t>
      </w:r>
    </w:p>
    <w:p w14:paraId="72A36972" w14:textId="77777777" w:rsidR="00185718" w:rsidRDefault="00185718" w:rsidP="00185718">
      <w:pPr>
        <w:pStyle w:val="NoSpacing"/>
        <w:rPr>
          <w:rFonts w:ascii="Consolas" w:hAnsi="Consolas" w:cs="Consolas"/>
          <w:sz w:val="20"/>
          <w:szCs w:val="20"/>
        </w:rPr>
      </w:pPr>
    </w:p>
    <w:p w14:paraId="021122DE" w14:textId="77777777" w:rsidR="0043203D" w:rsidRDefault="00817EF2" w:rsidP="009713F4">
      <w:r>
        <w:t xml:space="preserve">The </w:t>
      </w:r>
      <w:proofErr w:type="spellStart"/>
      <w:r>
        <w:t>xsi</w:t>
      </w:r>
      <w:proofErr w:type="spellEnd"/>
      <w:r>
        <w:t xml:space="preserve"> namespace declared in &lt;</w:t>
      </w:r>
      <w:proofErr w:type="spellStart"/>
      <w:proofErr w:type="gramStart"/>
      <w:r>
        <w:t>ty:Result</w:t>
      </w:r>
      <w:proofErr w:type="spellEnd"/>
      <w:proofErr w:type="gramEnd"/>
      <w:r>
        <w:t>&gt; is not mandatory, but it will prevent the children of &lt;</w:t>
      </w:r>
      <w:proofErr w:type="spellStart"/>
      <w:r>
        <w:t>ty:Result</w:t>
      </w:r>
      <w:proofErr w:type="spellEnd"/>
      <w:r>
        <w:t xml:space="preserve">&gt; from having the </w:t>
      </w:r>
      <w:proofErr w:type="spellStart"/>
      <w:r>
        <w:t>xsi</w:t>
      </w:r>
      <w:proofErr w:type="spellEnd"/>
      <w:r>
        <w:t xml:space="preserve"> namespace in each element.  The namespace is present in Tethys documents as they reference a schema which is part of the </w:t>
      </w:r>
      <w:r w:rsidRPr="00817EF2">
        <w:t>http://www.w3.org/2001/XMLSchema-</w:t>
      </w:r>
      <w:r w:rsidRPr="00817EF2">
        <w:lastRenderedPageBreak/>
        <w:t>instance</w:t>
      </w:r>
      <w:r>
        <w:t xml:space="preserve"> namespace.  </w:t>
      </w:r>
      <w:r w:rsidR="0043203D">
        <w:t xml:space="preserve">To distinguish the XQuery code from the XML document, curly braces </w:t>
      </w:r>
      <w:proofErr w:type="gramStart"/>
      <w:r w:rsidR="0043203D">
        <w:t>{ }</w:t>
      </w:r>
      <w:proofErr w:type="gramEnd"/>
      <w:r w:rsidR="0043203D">
        <w:t xml:space="preserve"> are used and we see that { } brackets the XQuery code in our query.  </w:t>
      </w:r>
    </w:p>
    <w:p w14:paraId="66735A37" w14:textId="77777777" w:rsidR="007152B1" w:rsidRDefault="007152B1" w:rsidP="009713F4">
      <w:r>
        <w:t>Let us turn our attention to the XML code itself which we number for convenience:</w:t>
      </w:r>
    </w:p>
    <w:p w14:paraId="7258D954" w14:textId="77777777" w:rsidR="007152B1" w:rsidRPr="007152B1" w:rsidRDefault="007152B1" w:rsidP="00F224EB">
      <w:pPr>
        <w:pStyle w:val="NoSpacing"/>
        <w:numPr>
          <w:ilvl w:val="0"/>
          <w:numId w:val="19"/>
        </w:numPr>
        <w:rPr>
          <w:rFonts w:ascii="Consolas" w:hAnsi="Consolas" w:cs="Consolas"/>
          <w:sz w:val="20"/>
          <w:szCs w:val="20"/>
        </w:rPr>
      </w:pPr>
      <w:r w:rsidRPr="007152B1">
        <w:rPr>
          <w:rFonts w:ascii="Consolas" w:hAnsi="Consolas" w:cs="Consolas"/>
          <w:sz w:val="20"/>
          <w:szCs w:val="20"/>
        </w:rPr>
        <w:t>for $detections in collection("Detections")/</w:t>
      </w:r>
      <w:proofErr w:type="spellStart"/>
      <w:proofErr w:type="gramStart"/>
      <w:r w:rsidRPr="007152B1">
        <w:rPr>
          <w:rFonts w:ascii="Consolas" w:hAnsi="Consolas" w:cs="Consolas"/>
          <w:sz w:val="20"/>
          <w:szCs w:val="20"/>
        </w:rPr>
        <w:t>ty:Detections</w:t>
      </w:r>
      <w:proofErr w:type="spellEnd"/>
      <w:proofErr w:type="gramEnd"/>
    </w:p>
    <w:p w14:paraId="55966B31" w14:textId="77777777" w:rsidR="007152B1" w:rsidRPr="007152B1" w:rsidRDefault="004D3BEC" w:rsidP="00F224EB">
      <w:pPr>
        <w:pStyle w:val="NoSpacing"/>
        <w:numPr>
          <w:ilvl w:val="0"/>
          <w:numId w:val="19"/>
        </w:numPr>
        <w:rPr>
          <w:rFonts w:ascii="Consolas" w:hAnsi="Consolas" w:cs="Consolas"/>
          <w:sz w:val="20"/>
          <w:szCs w:val="20"/>
        </w:rPr>
      </w:pPr>
      <w:r>
        <w:rPr>
          <w:rFonts w:ascii="Consolas" w:hAnsi="Consolas" w:cs="Consolas"/>
          <w:sz w:val="20"/>
          <w:szCs w:val="20"/>
        </w:rPr>
        <w:t xml:space="preserve">  </w:t>
      </w:r>
      <w:r w:rsidR="007152B1" w:rsidRPr="007152B1">
        <w:rPr>
          <w:rFonts w:ascii="Consolas" w:hAnsi="Consolas" w:cs="Consolas"/>
          <w:sz w:val="20"/>
          <w:szCs w:val="20"/>
        </w:rPr>
        <w:t>(: 180444 is the Pacific white-sided dolphin :)</w:t>
      </w:r>
    </w:p>
    <w:p w14:paraId="069B246D" w14:textId="77777777" w:rsidR="007152B1" w:rsidRPr="007152B1" w:rsidRDefault="004D3BEC" w:rsidP="00F224EB">
      <w:pPr>
        <w:pStyle w:val="NoSpacing"/>
        <w:numPr>
          <w:ilvl w:val="0"/>
          <w:numId w:val="19"/>
        </w:numPr>
        <w:rPr>
          <w:rFonts w:ascii="Consolas" w:hAnsi="Consolas" w:cs="Consolas"/>
          <w:sz w:val="20"/>
          <w:szCs w:val="20"/>
        </w:rPr>
      </w:pPr>
      <w:r>
        <w:rPr>
          <w:rFonts w:ascii="Consolas" w:hAnsi="Consolas" w:cs="Consolas"/>
          <w:sz w:val="20"/>
          <w:szCs w:val="20"/>
        </w:rPr>
        <w:t xml:space="preserve">  </w:t>
      </w:r>
      <w:r w:rsidR="007152B1" w:rsidRPr="007152B1">
        <w:rPr>
          <w:rFonts w:ascii="Consolas" w:hAnsi="Consolas" w:cs="Consolas"/>
          <w:sz w:val="20"/>
          <w:szCs w:val="20"/>
        </w:rPr>
        <w:t>(: We'll see how to find this automatically later :)</w:t>
      </w:r>
    </w:p>
    <w:p w14:paraId="08D1131D" w14:textId="77777777" w:rsidR="007152B1" w:rsidRPr="007152B1" w:rsidRDefault="004D3BEC" w:rsidP="00F224EB">
      <w:pPr>
        <w:pStyle w:val="NoSpacing"/>
        <w:numPr>
          <w:ilvl w:val="0"/>
          <w:numId w:val="19"/>
        </w:numPr>
        <w:rPr>
          <w:rFonts w:ascii="Consolas" w:hAnsi="Consolas" w:cs="Consolas"/>
          <w:sz w:val="20"/>
          <w:szCs w:val="20"/>
        </w:rPr>
      </w:pPr>
      <w:r>
        <w:rPr>
          <w:rFonts w:ascii="Consolas" w:hAnsi="Consolas" w:cs="Consolas"/>
          <w:sz w:val="20"/>
          <w:szCs w:val="20"/>
        </w:rPr>
        <w:t xml:space="preserve">  </w:t>
      </w:r>
      <w:r w:rsidR="007152B1" w:rsidRPr="007152B1">
        <w:rPr>
          <w:rFonts w:ascii="Consolas" w:hAnsi="Consolas" w:cs="Consolas"/>
          <w:sz w:val="20"/>
          <w:szCs w:val="20"/>
        </w:rPr>
        <w:t>where $detections/Effort/Kind/</w:t>
      </w:r>
      <w:proofErr w:type="spellStart"/>
      <w:r w:rsidR="007152B1" w:rsidRPr="007152B1">
        <w:rPr>
          <w:rFonts w:ascii="Consolas" w:hAnsi="Consolas" w:cs="Consolas"/>
          <w:sz w:val="20"/>
          <w:szCs w:val="20"/>
        </w:rPr>
        <w:t>SpeciesID</w:t>
      </w:r>
      <w:proofErr w:type="spellEnd"/>
      <w:r w:rsidR="007152B1" w:rsidRPr="007152B1">
        <w:rPr>
          <w:rFonts w:ascii="Consolas" w:hAnsi="Consolas" w:cs="Consolas"/>
          <w:sz w:val="20"/>
          <w:szCs w:val="20"/>
        </w:rPr>
        <w:t xml:space="preserve"> = 180444</w:t>
      </w:r>
    </w:p>
    <w:p w14:paraId="57D6E4C6" w14:textId="77777777" w:rsidR="007152B1" w:rsidRPr="007152B1" w:rsidRDefault="004D3BEC" w:rsidP="00F224EB">
      <w:pPr>
        <w:pStyle w:val="NoSpacing"/>
        <w:numPr>
          <w:ilvl w:val="0"/>
          <w:numId w:val="19"/>
        </w:numPr>
        <w:rPr>
          <w:rFonts w:ascii="Consolas" w:hAnsi="Consolas" w:cs="Consolas"/>
          <w:sz w:val="20"/>
          <w:szCs w:val="20"/>
        </w:rPr>
      </w:pPr>
      <w:r>
        <w:rPr>
          <w:rFonts w:ascii="Consolas" w:hAnsi="Consolas" w:cs="Consolas"/>
          <w:sz w:val="20"/>
          <w:szCs w:val="20"/>
        </w:rPr>
        <w:t xml:space="preserve">  </w:t>
      </w:r>
      <w:r w:rsidR="007152B1" w:rsidRPr="007152B1">
        <w:rPr>
          <w:rFonts w:ascii="Consolas" w:hAnsi="Consolas" w:cs="Consolas"/>
          <w:sz w:val="20"/>
          <w:szCs w:val="20"/>
        </w:rPr>
        <w:t>return</w:t>
      </w:r>
    </w:p>
    <w:p w14:paraId="6A136455" w14:textId="77777777" w:rsidR="007152B1" w:rsidRPr="007152B1" w:rsidRDefault="0071272B" w:rsidP="00F224EB">
      <w:pPr>
        <w:pStyle w:val="NoSpacing"/>
        <w:numPr>
          <w:ilvl w:val="0"/>
          <w:numId w:val="19"/>
        </w:numPr>
        <w:rPr>
          <w:rFonts w:ascii="Consolas" w:hAnsi="Consolas" w:cs="Consolas"/>
          <w:sz w:val="20"/>
          <w:szCs w:val="20"/>
        </w:rPr>
      </w:pPr>
      <w:r>
        <w:rPr>
          <w:rFonts w:ascii="Consolas" w:hAnsi="Consolas" w:cs="Consolas"/>
          <w:sz w:val="20"/>
          <w:szCs w:val="20"/>
        </w:rPr>
        <w:t xml:space="preserve">   $detections/</w:t>
      </w:r>
      <w:proofErr w:type="spellStart"/>
      <w:r>
        <w:rPr>
          <w:rFonts w:ascii="Consolas" w:hAnsi="Consolas" w:cs="Consolas"/>
          <w:sz w:val="20"/>
          <w:szCs w:val="20"/>
        </w:rPr>
        <w:t>DataSource</w:t>
      </w:r>
      <w:proofErr w:type="spellEnd"/>
    </w:p>
    <w:p w14:paraId="04FCFA02" w14:textId="77777777" w:rsidR="007152B1" w:rsidRDefault="007152B1" w:rsidP="007152B1">
      <w:pPr>
        <w:pStyle w:val="NoSpacing"/>
      </w:pPr>
    </w:p>
    <w:p w14:paraId="780FCC21" w14:textId="77777777" w:rsidR="0019095A" w:rsidRDefault="007152B1" w:rsidP="009713F4">
      <w:r>
        <w:t xml:space="preserve">Let us begin by examining portions of line 1.  The </w:t>
      </w:r>
      <w:r w:rsidR="004D0A4B">
        <w:t>p</w:t>
      </w:r>
      <w:r>
        <w:t xml:space="preserve">ath expression </w:t>
      </w:r>
      <w:r w:rsidR="004D0A4B">
        <w:t xml:space="preserve">(referred to as an XPath), </w:t>
      </w:r>
      <w:r w:rsidRPr="007152B1">
        <w:rPr>
          <w:rFonts w:ascii="Consolas" w:hAnsi="Consolas" w:cs="Consolas"/>
          <w:sz w:val="20"/>
          <w:szCs w:val="20"/>
        </w:rPr>
        <w:t>collection("Detections")/</w:t>
      </w:r>
      <w:proofErr w:type="spellStart"/>
      <w:proofErr w:type="gramStart"/>
      <w:r w:rsidRPr="007152B1">
        <w:rPr>
          <w:rFonts w:ascii="Consolas" w:hAnsi="Consolas" w:cs="Consolas"/>
          <w:sz w:val="20"/>
          <w:szCs w:val="20"/>
        </w:rPr>
        <w:t>ty:Detections</w:t>
      </w:r>
      <w:proofErr w:type="spellEnd"/>
      <w:proofErr w:type="gramEnd"/>
      <w:r w:rsidR="004D0A4B">
        <w:rPr>
          <w:rFonts w:ascii="Consolas" w:hAnsi="Consolas" w:cs="Consolas"/>
          <w:sz w:val="20"/>
          <w:szCs w:val="20"/>
        </w:rPr>
        <w:t>,</w:t>
      </w:r>
      <w:r>
        <w:t xml:space="preserve"> returns a list of documents in the collections detection whose top-level element is &lt;</w:t>
      </w:r>
      <w:proofErr w:type="spellStart"/>
      <w:r>
        <w:t>ty:Detections</w:t>
      </w:r>
      <w:proofErr w:type="spellEnd"/>
      <w:r>
        <w:t xml:space="preserve">&gt;.  This should be every document in the Detections collection, but if there were documents in the Detections collection that started with a different element, they would not be included.  The </w:t>
      </w:r>
      <w:r w:rsidRPr="007152B1">
        <w:rPr>
          <w:rFonts w:ascii="Consolas" w:hAnsi="Consolas" w:cs="Consolas"/>
          <w:sz w:val="20"/>
          <w:szCs w:val="20"/>
        </w:rPr>
        <w:t>for</w:t>
      </w:r>
      <w:r>
        <w:t xml:space="preserve"> loop will assign the variable </w:t>
      </w:r>
      <w:r w:rsidRPr="0019095A">
        <w:rPr>
          <w:rFonts w:ascii="Consolas" w:hAnsi="Consolas" w:cs="Consolas"/>
        </w:rPr>
        <w:t>$detections</w:t>
      </w:r>
      <w:r>
        <w:t xml:space="preserve"> to each one of these documents at the </w:t>
      </w:r>
      <w:r w:rsidR="004D0A4B">
        <w:t>&lt;</w:t>
      </w:r>
      <w:proofErr w:type="spellStart"/>
      <w:proofErr w:type="gramStart"/>
      <w:r w:rsidRPr="0019095A">
        <w:rPr>
          <w:rFonts w:ascii="Consolas" w:hAnsi="Consolas" w:cs="Consolas"/>
        </w:rPr>
        <w:t>ty:Detections</w:t>
      </w:r>
      <w:proofErr w:type="spellEnd"/>
      <w:proofErr w:type="gramEnd"/>
      <w:r w:rsidR="004D0A4B">
        <w:rPr>
          <w:rFonts w:ascii="Consolas" w:hAnsi="Consolas" w:cs="Consolas"/>
        </w:rPr>
        <w:t>&gt;</w:t>
      </w:r>
      <w:r>
        <w:t xml:space="preserve"> level.  </w:t>
      </w:r>
      <w:r w:rsidR="0019095A">
        <w:t xml:space="preserve">Note that all XQuery variables start with the dollar sign ($).  </w:t>
      </w:r>
    </w:p>
    <w:p w14:paraId="1117110B" w14:textId="77777777" w:rsidR="0019095A" w:rsidRPr="00535149" w:rsidRDefault="0019095A" w:rsidP="009713F4">
      <w:pPr>
        <w:rPr>
          <w:rFonts w:cs="Calibri"/>
        </w:rPr>
      </w:pPr>
      <w:r>
        <w:t xml:space="preserve">If we wished to access the Description element for a group of detections, we could do so with </w:t>
      </w:r>
      <w:r w:rsidRPr="0019095A">
        <w:rPr>
          <w:rFonts w:ascii="Consolas" w:hAnsi="Consolas" w:cs="Consolas"/>
        </w:rPr>
        <w:t>$detections/Description</w:t>
      </w:r>
      <w:r>
        <w:t xml:space="preserve">.  The optional </w:t>
      </w:r>
      <w:r w:rsidRPr="0019095A">
        <w:rPr>
          <w:rFonts w:ascii="Consolas" w:hAnsi="Consolas" w:cs="Consolas"/>
        </w:rPr>
        <w:t>where</w:t>
      </w:r>
      <w:r>
        <w:t xml:space="preserve"> clause allows us to restrict</w:t>
      </w:r>
      <w:r w:rsidR="006B7AA8">
        <w:t>, or filter,</w:t>
      </w:r>
      <w:r>
        <w:t xml:space="preserve"> the selection of documents based on their contents.  In this case, we are looking for Pacific white-sided dolphins, TSN 180444 and will see later how we could write a query for something less obscure, such as using the common name “</w:t>
      </w:r>
      <w:r w:rsidRPr="0019095A">
        <w:t>Pacific White-sided Dolphin</w:t>
      </w:r>
      <w:r>
        <w:t>” or the scientific name “</w:t>
      </w:r>
      <w:proofErr w:type="spellStart"/>
      <w:r w:rsidRPr="0019095A">
        <w:t>Lagenorhynchus</w:t>
      </w:r>
      <w:proofErr w:type="spellEnd"/>
      <w:r w:rsidRPr="0019095A">
        <w:t xml:space="preserve"> </w:t>
      </w:r>
      <w:proofErr w:type="spellStart"/>
      <w:r w:rsidRPr="0019095A">
        <w:t>obliquidens</w:t>
      </w:r>
      <w:proofErr w:type="spellEnd"/>
      <w:r>
        <w:t xml:space="preserve">.”  </w:t>
      </w:r>
      <w:r w:rsidR="004D0A4B">
        <w:t xml:space="preserve">This is also noted in the comments of lines 2 and 3.  Any text between a (: and :) are interpreted as comments.  </w:t>
      </w:r>
      <w:r>
        <w:t xml:space="preserve">In any case, to find effort where analysts or algorithms were searching for any type of call associated with this </w:t>
      </w:r>
      <w:r w:rsidR="004D0A4B">
        <w:t>species</w:t>
      </w:r>
      <w:r>
        <w:t xml:space="preserve">, we construct an </w:t>
      </w:r>
      <w:r w:rsidRPr="0019095A">
        <w:rPr>
          <w:i/>
        </w:rPr>
        <w:t>XPath</w:t>
      </w:r>
      <w:r>
        <w:t xml:space="preserve"> </w:t>
      </w:r>
      <w:r w:rsidRPr="0019095A">
        <w:t>from</w:t>
      </w:r>
      <w:r>
        <w:t xml:space="preserve"> </w:t>
      </w:r>
      <w:r w:rsidRPr="0019095A">
        <w:rPr>
          <w:rFonts w:ascii="Consolas" w:hAnsi="Consolas" w:cs="Consolas"/>
        </w:rPr>
        <w:t>$detections</w:t>
      </w:r>
      <w:r w:rsidRPr="007543DA">
        <w:rPr>
          <w:rFonts w:cs="Calibri"/>
        </w:rPr>
        <w:t xml:space="preserve"> to the species identifier</w:t>
      </w:r>
      <w:r w:rsidR="004D0A4B" w:rsidRPr="007543DA">
        <w:rPr>
          <w:rFonts w:cs="Calibri"/>
        </w:rPr>
        <w:t xml:space="preserve">.  The path is </w:t>
      </w:r>
      <w:r w:rsidRPr="007543DA">
        <w:rPr>
          <w:rFonts w:cs="Calibri"/>
        </w:rPr>
        <w:t>based on the structure of the schema</w:t>
      </w:r>
      <w:r w:rsidR="004D0A4B" w:rsidRPr="007543DA">
        <w:rPr>
          <w:rFonts w:cs="Calibri"/>
        </w:rPr>
        <w:t xml:space="preserve"> (see section </w:t>
      </w:r>
      <w:r w:rsidR="004D0A4B" w:rsidRPr="007543DA">
        <w:rPr>
          <w:rFonts w:cs="Calibri"/>
        </w:rPr>
        <w:fldChar w:fldCharType="begin"/>
      </w:r>
      <w:r w:rsidR="004D0A4B" w:rsidRPr="007543DA">
        <w:rPr>
          <w:rFonts w:cs="Calibri"/>
        </w:rPr>
        <w:instrText xml:space="preserve"> REF _Ref335404631 \r \h </w:instrText>
      </w:r>
      <w:r w:rsidR="004D0A4B" w:rsidRPr="007543DA">
        <w:rPr>
          <w:rFonts w:cs="Calibri"/>
        </w:rPr>
      </w:r>
      <w:r w:rsidR="004D0A4B" w:rsidRPr="007543DA">
        <w:rPr>
          <w:rFonts w:cs="Calibri"/>
        </w:rPr>
        <w:fldChar w:fldCharType="separate"/>
      </w:r>
      <w:r w:rsidR="00B43586">
        <w:rPr>
          <w:rFonts w:cs="Calibri"/>
        </w:rPr>
        <w:t>5</w:t>
      </w:r>
      <w:r w:rsidR="004D0A4B" w:rsidRPr="007543DA">
        <w:rPr>
          <w:rFonts w:cs="Calibri"/>
        </w:rPr>
        <w:fldChar w:fldCharType="end"/>
      </w:r>
      <w:r w:rsidR="004D0A4B" w:rsidRPr="007543DA">
        <w:rPr>
          <w:rFonts w:cs="Calibri"/>
        </w:rPr>
        <w:t>),</w:t>
      </w:r>
      <w:r>
        <w:rPr>
          <w:rFonts w:ascii="Consolas" w:hAnsi="Consolas" w:cs="Consolas"/>
        </w:rPr>
        <w:t xml:space="preserve"> $detections/</w:t>
      </w:r>
      <w:r w:rsidRPr="007152B1">
        <w:rPr>
          <w:rFonts w:ascii="Consolas" w:hAnsi="Consolas" w:cs="Consolas"/>
          <w:sz w:val="20"/>
          <w:szCs w:val="20"/>
        </w:rPr>
        <w:t>Effort/Kind/</w:t>
      </w:r>
      <w:proofErr w:type="spellStart"/>
      <w:r w:rsidRPr="007152B1">
        <w:rPr>
          <w:rFonts w:ascii="Consolas" w:hAnsi="Consolas" w:cs="Consolas"/>
          <w:sz w:val="20"/>
          <w:szCs w:val="20"/>
        </w:rPr>
        <w:t>SpeciesID</w:t>
      </w:r>
      <w:proofErr w:type="spellEnd"/>
      <w:r w:rsidR="004D0A4B" w:rsidRPr="007543DA">
        <w:rPr>
          <w:rFonts w:cs="Calibri"/>
          <w:sz w:val="20"/>
          <w:szCs w:val="20"/>
        </w:rPr>
        <w:t xml:space="preserve">, </w:t>
      </w:r>
      <w:r w:rsidR="004D0A4B" w:rsidRPr="00535149">
        <w:rPr>
          <w:rFonts w:cs="Calibri"/>
        </w:rPr>
        <w:t>and has a check</w:t>
      </w:r>
      <w:r w:rsidRPr="00535149">
        <w:rPr>
          <w:rFonts w:cs="Calibri"/>
        </w:rPr>
        <w:t xml:space="preserve"> for equality</w:t>
      </w:r>
      <w:r w:rsidR="006B7AA8" w:rsidRPr="00535149">
        <w:rPr>
          <w:rFonts w:cs="Calibri"/>
        </w:rPr>
        <w:t xml:space="preserve"> (line </w:t>
      </w:r>
      <w:r w:rsidR="0071272B" w:rsidRPr="00535149">
        <w:rPr>
          <w:rFonts w:cs="Calibri"/>
        </w:rPr>
        <w:t>4</w:t>
      </w:r>
      <w:r w:rsidR="006B7AA8" w:rsidRPr="00535149">
        <w:rPr>
          <w:rFonts w:cs="Calibri"/>
        </w:rPr>
        <w:t>)</w:t>
      </w:r>
      <w:r w:rsidRPr="00535149">
        <w:rPr>
          <w:rFonts w:cs="Calibri"/>
        </w:rPr>
        <w:t>.</w:t>
      </w:r>
      <w:r w:rsidR="004D0A4B" w:rsidRPr="00535149">
        <w:rPr>
          <w:rFonts w:cs="Calibri"/>
        </w:rPr>
        <w:t xml:space="preserve">  </w:t>
      </w:r>
    </w:p>
    <w:p w14:paraId="3CF57AA2" w14:textId="77777777" w:rsidR="0071272B" w:rsidRPr="00461C34" w:rsidRDefault="006B7AA8" w:rsidP="009713F4">
      <w:pPr>
        <w:rPr>
          <w:rFonts w:cs="Calibri"/>
        </w:rPr>
      </w:pPr>
      <w:r w:rsidRPr="00461C34">
        <w:rPr>
          <w:rFonts w:cs="Calibri"/>
        </w:rPr>
        <w:t>For each document that remains after our filter for Pacific white-sided dolphins, we wish to return information about the data source.</w:t>
      </w:r>
      <w:r w:rsidR="0071272B" w:rsidRPr="00461C34">
        <w:rPr>
          <w:rFonts w:cs="Calibri"/>
        </w:rPr>
        <w:t xml:space="preserve">  This is indicated by the </w:t>
      </w:r>
      <w:r w:rsidR="0071272B" w:rsidRPr="00461C34">
        <w:rPr>
          <w:rFonts w:cs="Consolas"/>
        </w:rPr>
        <w:t>return</w:t>
      </w:r>
      <w:r w:rsidR="0071272B" w:rsidRPr="00461C34">
        <w:rPr>
          <w:rFonts w:cs="Calibri"/>
        </w:rPr>
        <w:t xml:space="preserve"> statement on line 5 which is followed by either </w:t>
      </w:r>
      <w:proofErr w:type="gramStart"/>
      <w:r w:rsidR="0071272B" w:rsidRPr="00461C34">
        <w:rPr>
          <w:rFonts w:cs="Calibri"/>
        </w:rPr>
        <w:t>an</w:t>
      </w:r>
      <w:proofErr w:type="gramEnd"/>
      <w:r w:rsidR="0071272B" w:rsidRPr="00461C34">
        <w:rPr>
          <w:rFonts w:cs="Calibri"/>
        </w:rPr>
        <w:t xml:space="preserve"> XQuery expression or XML.  In the above example, it is followed by </w:t>
      </w:r>
      <w:proofErr w:type="gramStart"/>
      <w:r w:rsidR="0071272B" w:rsidRPr="00461C34">
        <w:rPr>
          <w:rFonts w:cs="Calibri"/>
        </w:rPr>
        <w:t>an</w:t>
      </w:r>
      <w:proofErr w:type="gramEnd"/>
      <w:r w:rsidR="0071272B" w:rsidRPr="00461C34">
        <w:rPr>
          <w:rFonts w:cs="Calibri"/>
        </w:rPr>
        <w:t xml:space="preserve"> XQuery expression that states that the </w:t>
      </w:r>
      <w:proofErr w:type="spellStart"/>
      <w:r w:rsidR="0071272B" w:rsidRPr="00461C34">
        <w:rPr>
          <w:rFonts w:cs="Calibri"/>
        </w:rPr>
        <w:t>DataSource</w:t>
      </w:r>
      <w:proofErr w:type="spellEnd"/>
      <w:r w:rsidR="0071272B" w:rsidRPr="00461C34">
        <w:rPr>
          <w:rFonts w:cs="Calibri"/>
        </w:rPr>
        <w:t xml:space="preserve"> element and its children </w:t>
      </w:r>
      <w:r w:rsidR="00DB0B6C" w:rsidRPr="00461C34">
        <w:rPr>
          <w:rFonts w:cs="Calibri"/>
        </w:rPr>
        <w:t xml:space="preserve">which specify the project, deployment, and site </w:t>
      </w:r>
      <w:r w:rsidR="0071272B" w:rsidRPr="00461C34">
        <w:rPr>
          <w:rFonts w:cs="Calibri"/>
        </w:rPr>
        <w:t>should be returned.  A sample output might look like the following:</w:t>
      </w:r>
    </w:p>
    <w:p w14:paraId="306E7610" w14:textId="77777777" w:rsidR="0071272B" w:rsidRPr="0071272B" w:rsidRDefault="0071272B" w:rsidP="0071272B">
      <w:pPr>
        <w:pStyle w:val="NoSpacing"/>
        <w:rPr>
          <w:rFonts w:ascii="Consolas" w:hAnsi="Consolas" w:cs="Consolas"/>
          <w:sz w:val="20"/>
          <w:szCs w:val="20"/>
        </w:rPr>
      </w:pPr>
      <w:r w:rsidRPr="0071272B">
        <w:rPr>
          <w:rFonts w:ascii="Consolas" w:hAnsi="Consolas" w:cs="Consolas"/>
          <w:sz w:val="20"/>
          <w:szCs w:val="20"/>
        </w:rPr>
        <w:t>&lt;?xml version="1.0" encoding="utf-8"?&gt;</w:t>
      </w:r>
    </w:p>
    <w:p w14:paraId="18B41C28" w14:textId="77777777" w:rsidR="0071272B" w:rsidRDefault="0071272B" w:rsidP="0071272B">
      <w:pPr>
        <w:pStyle w:val="NoSpacing"/>
        <w:rPr>
          <w:rFonts w:ascii="Consolas" w:hAnsi="Consolas" w:cs="Consolas"/>
          <w:sz w:val="20"/>
          <w:szCs w:val="20"/>
        </w:rPr>
      </w:pPr>
      <w:r w:rsidRPr="0071272B">
        <w:rPr>
          <w:rFonts w:ascii="Consolas" w:hAnsi="Consolas" w:cs="Consolas"/>
          <w:sz w:val="20"/>
          <w:szCs w:val="20"/>
        </w:rPr>
        <w:t>&lt;</w:t>
      </w:r>
      <w:proofErr w:type="spellStart"/>
      <w:proofErr w:type="gramStart"/>
      <w:r w:rsidRPr="0071272B">
        <w:rPr>
          <w:rFonts w:ascii="Consolas" w:hAnsi="Consolas" w:cs="Consolas"/>
          <w:sz w:val="20"/>
          <w:szCs w:val="20"/>
        </w:rPr>
        <w:t>ty:Result</w:t>
      </w:r>
      <w:proofErr w:type="spellEnd"/>
      <w:proofErr w:type="gramEnd"/>
      <w:r w:rsidRPr="0071272B">
        <w:rPr>
          <w:rFonts w:ascii="Consolas" w:hAnsi="Consolas" w:cs="Consolas"/>
          <w:sz w:val="20"/>
          <w:szCs w:val="20"/>
        </w:rPr>
        <w:t xml:space="preserve"> </w:t>
      </w:r>
      <w:proofErr w:type="spellStart"/>
      <w:r w:rsidRPr="0071272B">
        <w:rPr>
          <w:rFonts w:ascii="Consolas" w:hAnsi="Consolas" w:cs="Consolas"/>
          <w:sz w:val="20"/>
          <w:szCs w:val="20"/>
        </w:rPr>
        <w:t>xmlns:ty</w:t>
      </w:r>
      <w:proofErr w:type="spellEnd"/>
      <w:r w:rsidRPr="0071272B">
        <w:rPr>
          <w:rFonts w:ascii="Consolas" w:hAnsi="Consolas" w:cs="Consolas"/>
          <w:sz w:val="20"/>
          <w:szCs w:val="20"/>
        </w:rPr>
        <w:t xml:space="preserve">="http://tethys.sdsu.edu/schema/1.0" </w:t>
      </w:r>
      <w:r>
        <w:rPr>
          <w:rFonts w:ascii="Consolas" w:hAnsi="Consolas" w:cs="Consolas"/>
          <w:sz w:val="20"/>
          <w:szCs w:val="20"/>
        </w:rPr>
        <w:t xml:space="preserve">               </w:t>
      </w:r>
    </w:p>
    <w:p w14:paraId="50A8E3ED" w14:textId="77777777" w:rsidR="0071272B" w:rsidRPr="0071272B" w:rsidRDefault="0071272B" w:rsidP="0071272B">
      <w:pPr>
        <w:pStyle w:val="NoSpacing"/>
        <w:rPr>
          <w:rFonts w:ascii="Consolas" w:hAnsi="Consolas" w:cs="Consolas"/>
          <w:sz w:val="20"/>
          <w:szCs w:val="20"/>
        </w:rPr>
      </w:pPr>
      <w:r>
        <w:rPr>
          <w:rFonts w:ascii="Consolas" w:hAnsi="Consolas" w:cs="Consolas"/>
          <w:sz w:val="20"/>
          <w:szCs w:val="20"/>
        </w:rPr>
        <w:t xml:space="preserve">           </w:t>
      </w:r>
      <w:proofErr w:type="spellStart"/>
      <w:proofErr w:type="gramStart"/>
      <w:r w:rsidRPr="0071272B">
        <w:rPr>
          <w:rFonts w:ascii="Consolas" w:hAnsi="Consolas" w:cs="Consolas"/>
          <w:sz w:val="20"/>
          <w:szCs w:val="20"/>
        </w:rPr>
        <w:t>xmlns:xsi</w:t>
      </w:r>
      <w:proofErr w:type="spellEnd"/>
      <w:proofErr w:type="gramEnd"/>
      <w:r w:rsidRPr="0071272B">
        <w:rPr>
          <w:rFonts w:ascii="Consolas" w:hAnsi="Consolas" w:cs="Consolas"/>
          <w:sz w:val="20"/>
          <w:szCs w:val="20"/>
        </w:rPr>
        <w:t>="http://www.w3.org/2001/XMLSchema-instance"&gt;</w:t>
      </w:r>
    </w:p>
    <w:p w14:paraId="7A3CDA2E" w14:textId="77777777" w:rsidR="0071272B" w:rsidRPr="0071272B" w:rsidRDefault="0071272B" w:rsidP="0071272B">
      <w:pPr>
        <w:pStyle w:val="NoSpacing"/>
        <w:rPr>
          <w:rFonts w:ascii="Consolas" w:hAnsi="Consolas" w:cs="Consolas"/>
          <w:sz w:val="20"/>
          <w:szCs w:val="20"/>
        </w:rPr>
      </w:pPr>
      <w:r w:rsidRPr="0071272B">
        <w:rPr>
          <w:rFonts w:ascii="Consolas" w:hAnsi="Consolas" w:cs="Consolas"/>
          <w:sz w:val="20"/>
          <w:szCs w:val="20"/>
        </w:rPr>
        <w:t>&lt;</w:t>
      </w:r>
      <w:proofErr w:type="spellStart"/>
      <w:r w:rsidRPr="0071272B">
        <w:rPr>
          <w:rFonts w:ascii="Consolas" w:hAnsi="Consolas" w:cs="Consolas"/>
          <w:sz w:val="20"/>
          <w:szCs w:val="20"/>
        </w:rPr>
        <w:t>DataSource</w:t>
      </w:r>
      <w:proofErr w:type="spellEnd"/>
      <w:r w:rsidRPr="0071272B">
        <w:rPr>
          <w:rFonts w:ascii="Consolas" w:hAnsi="Consolas" w:cs="Consolas"/>
          <w:sz w:val="20"/>
          <w:szCs w:val="20"/>
        </w:rPr>
        <w:t>&gt;</w:t>
      </w:r>
    </w:p>
    <w:p w14:paraId="0B8B03CF" w14:textId="77777777" w:rsidR="0071272B" w:rsidRPr="0071272B" w:rsidRDefault="0071272B" w:rsidP="0071272B">
      <w:pPr>
        <w:pStyle w:val="NoSpacing"/>
        <w:rPr>
          <w:rFonts w:ascii="Consolas" w:hAnsi="Consolas" w:cs="Consolas"/>
          <w:sz w:val="20"/>
          <w:szCs w:val="20"/>
        </w:rPr>
      </w:pPr>
      <w:r w:rsidRPr="0071272B">
        <w:rPr>
          <w:rFonts w:ascii="Consolas" w:hAnsi="Consolas" w:cs="Consolas"/>
          <w:sz w:val="20"/>
          <w:szCs w:val="20"/>
        </w:rPr>
        <w:t xml:space="preserve">      &lt;Project&gt;SOCAL&lt;/Project&gt;</w:t>
      </w:r>
    </w:p>
    <w:p w14:paraId="6F1DE1A8" w14:textId="77777777" w:rsidR="0071272B" w:rsidRPr="0071272B" w:rsidRDefault="0071272B" w:rsidP="0071272B">
      <w:pPr>
        <w:pStyle w:val="NoSpacing"/>
        <w:rPr>
          <w:rFonts w:ascii="Consolas" w:hAnsi="Consolas" w:cs="Consolas"/>
          <w:sz w:val="20"/>
          <w:szCs w:val="20"/>
        </w:rPr>
      </w:pPr>
      <w:r w:rsidRPr="0071272B">
        <w:rPr>
          <w:rFonts w:ascii="Consolas" w:hAnsi="Consolas" w:cs="Consolas"/>
          <w:sz w:val="20"/>
          <w:szCs w:val="20"/>
        </w:rPr>
        <w:t xml:space="preserve">      &lt;Deployment&gt;40&lt;/Deployment&gt;</w:t>
      </w:r>
    </w:p>
    <w:p w14:paraId="6866D27B" w14:textId="77777777" w:rsidR="0071272B" w:rsidRPr="0071272B" w:rsidRDefault="0071272B" w:rsidP="0071272B">
      <w:pPr>
        <w:pStyle w:val="NoSpacing"/>
        <w:rPr>
          <w:rFonts w:ascii="Consolas" w:hAnsi="Consolas" w:cs="Consolas"/>
          <w:sz w:val="20"/>
          <w:szCs w:val="20"/>
        </w:rPr>
      </w:pPr>
      <w:r w:rsidRPr="0071272B">
        <w:rPr>
          <w:rFonts w:ascii="Consolas" w:hAnsi="Consolas" w:cs="Consolas"/>
          <w:sz w:val="20"/>
          <w:szCs w:val="20"/>
        </w:rPr>
        <w:t xml:space="preserve">      &lt;Site&gt;M&lt;/Site&gt;</w:t>
      </w:r>
    </w:p>
    <w:p w14:paraId="4BA59A9D" w14:textId="77777777" w:rsidR="0071272B" w:rsidRPr="0071272B" w:rsidRDefault="0071272B" w:rsidP="0071272B">
      <w:pPr>
        <w:pStyle w:val="NoSpacing"/>
        <w:rPr>
          <w:rFonts w:ascii="Consolas" w:hAnsi="Consolas" w:cs="Consolas"/>
          <w:sz w:val="20"/>
          <w:szCs w:val="20"/>
        </w:rPr>
      </w:pPr>
      <w:r w:rsidRPr="0071272B">
        <w:rPr>
          <w:rFonts w:ascii="Consolas" w:hAnsi="Consolas" w:cs="Consolas"/>
          <w:sz w:val="20"/>
          <w:szCs w:val="20"/>
        </w:rPr>
        <w:t xml:space="preserve">   &lt;/</w:t>
      </w:r>
      <w:proofErr w:type="spellStart"/>
      <w:r w:rsidRPr="0071272B">
        <w:rPr>
          <w:rFonts w:ascii="Consolas" w:hAnsi="Consolas" w:cs="Consolas"/>
          <w:sz w:val="20"/>
          <w:szCs w:val="20"/>
        </w:rPr>
        <w:t>DataSource</w:t>
      </w:r>
      <w:proofErr w:type="spellEnd"/>
      <w:r w:rsidRPr="0071272B">
        <w:rPr>
          <w:rFonts w:ascii="Consolas" w:hAnsi="Consolas" w:cs="Consolas"/>
          <w:sz w:val="20"/>
          <w:szCs w:val="20"/>
        </w:rPr>
        <w:t>&gt;</w:t>
      </w:r>
    </w:p>
    <w:p w14:paraId="2B296263" w14:textId="77777777" w:rsidR="0071272B" w:rsidRPr="007543DA" w:rsidRDefault="0071272B" w:rsidP="0071272B">
      <w:pPr>
        <w:pStyle w:val="NoSpacing"/>
        <w:rPr>
          <w:rFonts w:cs="Calibri"/>
          <w:sz w:val="20"/>
          <w:szCs w:val="20"/>
        </w:rPr>
      </w:pPr>
      <w:r w:rsidRPr="0071272B">
        <w:rPr>
          <w:rFonts w:ascii="Consolas" w:hAnsi="Consolas" w:cs="Consolas"/>
          <w:sz w:val="20"/>
          <w:szCs w:val="20"/>
        </w:rPr>
        <w:t xml:space="preserve">   </w:t>
      </w:r>
      <w:r w:rsidRPr="007543DA">
        <w:rPr>
          <w:rFonts w:cs="Calibri"/>
          <w:sz w:val="20"/>
          <w:szCs w:val="20"/>
        </w:rPr>
        <w:t xml:space="preserve">many entries omitted… </w:t>
      </w:r>
    </w:p>
    <w:p w14:paraId="6DB03246" w14:textId="77777777" w:rsidR="0071272B" w:rsidRPr="0071272B" w:rsidRDefault="0071272B" w:rsidP="0071272B">
      <w:pPr>
        <w:pStyle w:val="NoSpacing"/>
        <w:rPr>
          <w:rFonts w:ascii="Consolas" w:hAnsi="Consolas" w:cs="Consolas"/>
          <w:sz w:val="20"/>
          <w:szCs w:val="20"/>
        </w:rPr>
      </w:pPr>
      <w:r w:rsidRPr="0071272B">
        <w:rPr>
          <w:rFonts w:ascii="Consolas" w:hAnsi="Consolas" w:cs="Consolas"/>
          <w:sz w:val="20"/>
          <w:szCs w:val="20"/>
        </w:rPr>
        <w:t xml:space="preserve">   &lt;</w:t>
      </w:r>
      <w:proofErr w:type="spellStart"/>
      <w:r w:rsidRPr="0071272B">
        <w:rPr>
          <w:rFonts w:ascii="Consolas" w:hAnsi="Consolas" w:cs="Consolas"/>
          <w:sz w:val="20"/>
          <w:szCs w:val="20"/>
        </w:rPr>
        <w:t>DataSource</w:t>
      </w:r>
      <w:proofErr w:type="spellEnd"/>
      <w:r w:rsidRPr="0071272B">
        <w:rPr>
          <w:rFonts w:ascii="Consolas" w:hAnsi="Consolas" w:cs="Consolas"/>
          <w:sz w:val="20"/>
          <w:szCs w:val="20"/>
        </w:rPr>
        <w:t>&gt;</w:t>
      </w:r>
    </w:p>
    <w:p w14:paraId="1B859E1E" w14:textId="77777777" w:rsidR="0071272B" w:rsidRPr="0071272B" w:rsidRDefault="0071272B" w:rsidP="0071272B">
      <w:pPr>
        <w:pStyle w:val="NoSpacing"/>
        <w:rPr>
          <w:rFonts w:ascii="Consolas" w:hAnsi="Consolas" w:cs="Consolas"/>
          <w:sz w:val="20"/>
          <w:szCs w:val="20"/>
        </w:rPr>
      </w:pPr>
      <w:r w:rsidRPr="0071272B">
        <w:rPr>
          <w:rFonts w:ascii="Consolas" w:hAnsi="Consolas" w:cs="Consolas"/>
          <w:sz w:val="20"/>
          <w:szCs w:val="20"/>
        </w:rPr>
        <w:lastRenderedPageBreak/>
        <w:t xml:space="preserve">      &lt;Project&gt;SOCAL&lt;/Project&gt;</w:t>
      </w:r>
    </w:p>
    <w:p w14:paraId="700FB3F2" w14:textId="77777777" w:rsidR="0071272B" w:rsidRPr="0071272B" w:rsidRDefault="0071272B" w:rsidP="0071272B">
      <w:pPr>
        <w:pStyle w:val="NoSpacing"/>
        <w:rPr>
          <w:rFonts w:ascii="Consolas" w:hAnsi="Consolas" w:cs="Consolas"/>
          <w:sz w:val="20"/>
          <w:szCs w:val="20"/>
        </w:rPr>
      </w:pPr>
      <w:r w:rsidRPr="0071272B">
        <w:rPr>
          <w:rFonts w:ascii="Consolas" w:hAnsi="Consolas" w:cs="Consolas"/>
          <w:sz w:val="20"/>
          <w:szCs w:val="20"/>
        </w:rPr>
        <w:t xml:space="preserve">      &lt;Deployment&gt;44&lt;/Deployment&gt;</w:t>
      </w:r>
    </w:p>
    <w:p w14:paraId="25773CF5" w14:textId="77777777" w:rsidR="0071272B" w:rsidRPr="0071272B" w:rsidRDefault="0071272B" w:rsidP="0071272B">
      <w:pPr>
        <w:pStyle w:val="NoSpacing"/>
        <w:rPr>
          <w:rFonts w:ascii="Consolas" w:hAnsi="Consolas" w:cs="Consolas"/>
          <w:sz w:val="20"/>
          <w:szCs w:val="20"/>
        </w:rPr>
      </w:pPr>
      <w:r w:rsidRPr="0071272B">
        <w:rPr>
          <w:rFonts w:ascii="Consolas" w:hAnsi="Consolas" w:cs="Consolas"/>
          <w:sz w:val="20"/>
          <w:szCs w:val="20"/>
        </w:rPr>
        <w:t xml:space="preserve">      &lt;Site&gt;N&lt;/Site&gt;</w:t>
      </w:r>
    </w:p>
    <w:p w14:paraId="6A6A4829" w14:textId="77777777" w:rsidR="0071272B" w:rsidRPr="0071272B" w:rsidRDefault="0071272B" w:rsidP="0071272B">
      <w:pPr>
        <w:pStyle w:val="NoSpacing"/>
        <w:rPr>
          <w:rFonts w:ascii="Consolas" w:hAnsi="Consolas" w:cs="Consolas"/>
          <w:sz w:val="20"/>
          <w:szCs w:val="20"/>
        </w:rPr>
      </w:pPr>
      <w:r w:rsidRPr="0071272B">
        <w:rPr>
          <w:rFonts w:ascii="Consolas" w:hAnsi="Consolas" w:cs="Consolas"/>
          <w:sz w:val="20"/>
          <w:szCs w:val="20"/>
        </w:rPr>
        <w:t xml:space="preserve">   &lt;/</w:t>
      </w:r>
      <w:proofErr w:type="spellStart"/>
      <w:r w:rsidRPr="0071272B">
        <w:rPr>
          <w:rFonts w:ascii="Consolas" w:hAnsi="Consolas" w:cs="Consolas"/>
          <w:sz w:val="20"/>
          <w:szCs w:val="20"/>
        </w:rPr>
        <w:t>DataSource</w:t>
      </w:r>
      <w:proofErr w:type="spellEnd"/>
      <w:r w:rsidRPr="0071272B">
        <w:rPr>
          <w:rFonts w:ascii="Consolas" w:hAnsi="Consolas" w:cs="Consolas"/>
          <w:sz w:val="20"/>
          <w:szCs w:val="20"/>
        </w:rPr>
        <w:t>&gt;</w:t>
      </w:r>
    </w:p>
    <w:p w14:paraId="0A5F3FD7" w14:textId="77777777" w:rsidR="0071272B" w:rsidRPr="0071272B" w:rsidRDefault="0071272B" w:rsidP="0071272B">
      <w:pPr>
        <w:pStyle w:val="NoSpacing"/>
        <w:rPr>
          <w:rFonts w:ascii="Consolas" w:hAnsi="Consolas" w:cs="Consolas"/>
          <w:sz w:val="20"/>
          <w:szCs w:val="20"/>
        </w:rPr>
      </w:pPr>
      <w:r w:rsidRPr="0071272B">
        <w:rPr>
          <w:rFonts w:ascii="Consolas" w:hAnsi="Consolas" w:cs="Consolas"/>
          <w:sz w:val="20"/>
          <w:szCs w:val="20"/>
        </w:rPr>
        <w:t>&lt;/</w:t>
      </w:r>
      <w:proofErr w:type="spellStart"/>
      <w:proofErr w:type="gramStart"/>
      <w:r w:rsidRPr="0071272B">
        <w:rPr>
          <w:rFonts w:ascii="Consolas" w:hAnsi="Consolas" w:cs="Consolas"/>
          <w:sz w:val="20"/>
          <w:szCs w:val="20"/>
        </w:rPr>
        <w:t>ty:Result</w:t>
      </w:r>
      <w:proofErr w:type="spellEnd"/>
      <w:proofErr w:type="gramEnd"/>
      <w:r w:rsidRPr="0071272B">
        <w:rPr>
          <w:rFonts w:ascii="Consolas" w:hAnsi="Consolas" w:cs="Consolas"/>
          <w:sz w:val="20"/>
          <w:szCs w:val="20"/>
        </w:rPr>
        <w:t>&gt;</w:t>
      </w:r>
    </w:p>
    <w:p w14:paraId="0320C0A6" w14:textId="77777777" w:rsidR="0071272B" w:rsidRDefault="0071272B" w:rsidP="00DB0B6C">
      <w:pPr>
        <w:pStyle w:val="NoSpacing"/>
      </w:pPr>
    </w:p>
    <w:p w14:paraId="1A8B53DC" w14:textId="77777777" w:rsidR="0071272B" w:rsidRPr="007543DA" w:rsidRDefault="0071272B" w:rsidP="009713F4">
      <w:pPr>
        <w:rPr>
          <w:rFonts w:cs="Calibri"/>
          <w:sz w:val="20"/>
          <w:szCs w:val="20"/>
        </w:rPr>
      </w:pPr>
      <w:r w:rsidRPr="007543DA">
        <w:rPr>
          <w:rFonts w:cs="Calibri"/>
          <w:sz w:val="20"/>
          <w:szCs w:val="20"/>
        </w:rPr>
        <w:t>Alternatively, we could have placed XML in the return statement and line 5 could have read:</w:t>
      </w:r>
    </w:p>
    <w:p w14:paraId="6E1CD133" w14:textId="77777777" w:rsidR="0071272B" w:rsidRPr="0071272B" w:rsidRDefault="0071272B" w:rsidP="0071272B">
      <w:pPr>
        <w:pStyle w:val="NoSpacing"/>
        <w:rPr>
          <w:rFonts w:ascii="Consolas" w:hAnsi="Consolas" w:cs="Consolas"/>
        </w:rPr>
      </w:pPr>
      <w:r w:rsidRPr="0071272B">
        <w:rPr>
          <w:rFonts w:ascii="Consolas" w:hAnsi="Consolas" w:cs="Consolas"/>
        </w:rPr>
        <w:t xml:space="preserve">     &lt;Effort&gt;</w:t>
      </w:r>
    </w:p>
    <w:p w14:paraId="62927DCC" w14:textId="77777777" w:rsidR="0071272B" w:rsidRPr="0071272B" w:rsidRDefault="0071272B" w:rsidP="0071272B">
      <w:pPr>
        <w:pStyle w:val="NoSpacing"/>
        <w:rPr>
          <w:rFonts w:ascii="Consolas" w:hAnsi="Consolas" w:cs="Consolas"/>
        </w:rPr>
      </w:pPr>
      <w:r w:rsidRPr="0071272B">
        <w:rPr>
          <w:rFonts w:ascii="Consolas" w:hAnsi="Consolas" w:cs="Consolas"/>
        </w:rPr>
        <w:t xml:space="preserve">     {$detections/</w:t>
      </w:r>
      <w:proofErr w:type="spellStart"/>
      <w:r w:rsidRPr="0071272B">
        <w:rPr>
          <w:rFonts w:ascii="Consolas" w:hAnsi="Consolas" w:cs="Consolas"/>
        </w:rPr>
        <w:t>DataSource</w:t>
      </w:r>
      <w:proofErr w:type="spellEnd"/>
      <w:r w:rsidRPr="0071272B">
        <w:rPr>
          <w:rFonts w:ascii="Consolas" w:hAnsi="Consolas" w:cs="Consolas"/>
        </w:rPr>
        <w:t>}</w:t>
      </w:r>
    </w:p>
    <w:p w14:paraId="28F0E715" w14:textId="77777777" w:rsidR="0071272B" w:rsidRDefault="0071272B" w:rsidP="0071272B">
      <w:pPr>
        <w:pStyle w:val="NoSpacing"/>
        <w:rPr>
          <w:rFonts w:ascii="Consolas" w:hAnsi="Consolas" w:cs="Consolas"/>
        </w:rPr>
      </w:pPr>
      <w:r w:rsidRPr="0071272B">
        <w:rPr>
          <w:rFonts w:ascii="Consolas" w:hAnsi="Consolas" w:cs="Consolas"/>
        </w:rPr>
        <w:t xml:space="preserve">     &lt;/Effort&gt;</w:t>
      </w:r>
    </w:p>
    <w:p w14:paraId="3CDDE0A7" w14:textId="77777777" w:rsidR="0071272B" w:rsidRPr="0071272B" w:rsidRDefault="0071272B" w:rsidP="0071272B">
      <w:pPr>
        <w:pStyle w:val="NoSpacing"/>
        <w:rPr>
          <w:rFonts w:ascii="Consolas" w:hAnsi="Consolas" w:cs="Consolas"/>
        </w:rPr>
      </w:pPr>
    </w:p>
    <w:p w14:paraId="27004036" w14:textId="77777777" w:rsidR="0071272B" w:rsidRDefault="0071272B" w:rsidP="009713F4">
      <w:pPr>
        <w:rPr>
          <w:rFonts w:cs="Calibri"/>
        </w:rPr>
      </w:pPr>
      <w:r w:rsidRPr="007543DA">
        <w:rPr>
          <w:rFonts w:cs="Calibri"/>
        </w:rPr>
        <w:t xml:space="preserve">where the XPath element </w:t>
      </w:r>
      <w:r w:rsidRPr="0071272B">
        <w:rPr>
          <w:rFonts w:ascii="Consolas" w:hAnsi="Consolas" w:cs="Consolas"/>
        </w:rPr>
        <w:t>$detections/</w:t>
      </w:r>
      <w:proofErr w:type="spellStart"/>
      <w:r w:rsidRPr="0071272B">
        <w:rPr>
          <w:rFonts w:ascii="Consolas" w:hAnsi="Consolas" w:cs="Consolas"/>
        </w:rPr>
        <w:t>DataSource</w:t>
      </w:r>
      <w:proofErr w:type="spellEnd"/>
      <w:r w:rsidRPr="007543DA">
        <w:rPr>
          <w:rFonts w:cs="Calibri"/>
        </w:rPr>
        <w:t xml:space="preserve"> is enclosed in </w:t>
      </w:r>
      <w:proofErr w:type="gramStart"/>
      <w:r w:rsidRPr="007543DA">
        <w:rPr>
          <w:rFonts w:cs="Calibri"/>
        </w:rPr>
        <w:t>{ }</w:t>
      </w:r>
      <w:proofErr w:type="gramEnd"/>
      <w:r w:rsidRPr="007543DA">
        <w:rPr>
          <w:rFonts w:cs="Calibri"/>
        </w:rPr>
        <w:t xml:space="preserve"> to indicate that it is XQuery code rather than part of the XML document.  The result would be similar, except each </w:t>
      </w:r>
      <w:r w:rsidRPr="0071272B">
        <w:rPr>
          <w:rFonts w:ascii="Consolas" w:hAnsi="Consolas" w:cs="Consolas"/>
        </w:rPr>
        <w:t>&lt;</w:t>
      </w:r>
      <w:proofErr w:type="spellStart"/>
      <w:r w:rsidRPr="0071272B">
        <w:rPr>
          <w:rFonts w:ascii="Consolas" w:hAnsi="Consolas" w:cs="Consolas"/>
        </w:rPr>
        <w:t>DataSource</w:t>
      </w:r>
      <w:proofErr w:type="spellEnd"/>
      <w:r w:rsidRPr="0071272B">
        <w:rPr>
          <w:rFonts w:ascii="Consolas" w:hAnsi="Consolas" w:cs="Consolas"/>
        </w:rPr>
        <w:t>&gt;</w:t>
      </w:r>
      <w:r w:rsidRPr="007543DA">
        <w:rPr>
          <w:rFonts w:cs="Calibri"/>
        </w:rPr>
        <w:t xml:space="preserve"> element would be enclosed within an </w:t>
      </w:r>
      <w:r w:rsidRPr="0071272B">
        <w:rPr>
          <w:rFonts w:ascii="Consolas" w:hAnsi="Consolas" w:cs="Consolas"/>
        </w:rPr>
        <w:t>&lt;Effort&gt;</w:t>
      </w:r>
      <w:r w:rsidRPr="007543DA">
        <w:rPr>
          <w:rFonts w:cs="Calibri"/>
        </w:rPr>
        <w:t xml:space="preserve"> element.</w:t>
      </w:r>
      <w:r w:rsidR="004D0A4B" w:rsidRPr="007543DA">
        <w:rPr>
          <w:rFonts w:cs="Calibri"/>
        </w:rPr>
        <w:t xml:space="preserve">  </w:t>
      </w:r>
    </w:p>
    <w:p w14:paraId="4FAC0D6A" w14:textId="77777777" w:rsidR="004D0A4B" w:rsidRDefault="004D0A4B" w:rsidP="004D0A4B">
      <w:pPr>
        <w:pStyle w:val="Heading3"/>
      </w:pPr>
      <w:bookmarkStart w:id="130" w:name="_Toc61953038"/>
      <w:r>
        <w:t xml:space="preserve">Let statements and </w:t>
      </w:r>
      <w:proofErr w:type="gramStart"/>
      <w:r>
        <w:t>modules</w:t>
      </w:r>
      <w:bookmarkEnd w:id="130"/>
      <w:proofErr w:type="gramEnd"/>
    </w:p>
    <w:p w14:paraId="168B8562" w14:textId="77777777" w:rsidR="004D0A4B" w:rsidRDefault="004D0A4B" w:rsidP="004D0A4B">
      <w:r>
        <w:t>We extend our simple query with</w:t>
      </w:r>
      <w:r w:rsidR="00DB0B6C">
        <w:t xml:space="preserve"> the introduction of other variables and a library function call to eliminate the need to know the TSN for Pacific white-sided dolphins.</w:t>
      </w:r>
      <w:r w:rsidR="004D3BEC">
        <w:t xml:space="preserve">  Variables can be introduced with the let statement.  Here, we use a library function to look up the TSN from the Latin species name and assign it to a variable:</w:t>
      </w:r>
    </w:p>
    <w:p w14:paraId="0188CD55" w14:textId="77777777" w:rsidR="004D3BEC" w:rsidRPr="00841757" w:rsidRDefault="004D3BEC" w:rsidP="00F224EB">
      <w:pPr>
        <w:pStyle w:val="NoSpacing"/>
        <w:numPr>
          <w:ilvl w:val="0"/>
          <w:numId w:val="20"/>
        </w:numPr>
        <w:rPr>
          <w:rFonts w:ascii="Consolas" w:hAnsi="Consolas" w:cs="Consolas"/>
          <w:sz w:val="18"/>
          <w:szCs w:val="18"/>
        </w:rPr>
      </w:pPr>
      <w:r w:rsidRPr="00841757">
        <w:rPr>
          <w:rFonts w:ascii="Consolas" w:hAnsi="Consolas" w:cs="Consolas"/>
          <w:sz w:val="18"/>
          <w:szCs w:val="18"/>
        </w:rPr>
        <w:t>import schema namespace ty="http://tethys.sdsu.edu/schema/1.0" at "tethys.xsd</w:t>
      </w:r>
      <w:proofErr w:type="gramStart"/>
      <w:r w:rsidRPr="00841757">
        <w:rPr>
          <w:rFonts w:ascii="Consolas" w:hAnsi="Consolas" w:cs="Consolas"/>
          <w:sz w:val="18"/>
          <w:szCs w:val="18"/>
        </w:rPr>
        <w:t>";</w:t>
      </w:r>
      <w:proofErr w:type="gramEnd"/>
    </w:p>
    <w:p w14:paraId="7839E95A" w14:textId="77777777" w:rsidR="004D3BEC" w:rsidRPr="00841757" w:rsidRDefault="004D3BEC" w:rsidP="00F224EB">
      <w:pPr>
        <w:pStyle w:val="NoSpacing"/>
        <w:numPr>
          <w:ilvl w:val="0"/>
          <w:numId w:val="20"/>
        </w:numPr>
        <w:rPr>
          <w:rFonts w:ascii="Consolas" w:hAnsi="Consolas" w:cs="Consolas"/>
          <w:sz w:val="18"/>
          <w:szCs w:val="18"/>
        </w:rPr>
      </w:pPr>
      <w:r w:rsidRPr="00841757">
        <w:rPr>
          <w:rFonts w:ascii="Consolas" w:hAnsi="Consolas" w:cs="Consolas"/>
          <w:sz w:val="18"/>
          <w:szCs w:val="18"/>
        </w:rPr>
        <w:t>import module namespace lib="http://tethys.sdsu.edu/</w:t>
      </w:r>
      <w:proofErr w:type="spellStart"/>
      <w:r w:rsidRPr="00841757">
        <w:rPr>
          <w:rFonts w:ascii="Consolas" w:hAnsi="Consolas" w:cs="Consolas"/>
          <w:sz w:val="18"/>
          <w:szCs w:val="18"/>
        </w:rPr>
        <w:t>XQueryFns</w:t>
      </w:r>
      <w:proofErr w:type="spellEnd"/>
      <w:r w:rsidRPr="00841757">
        <w:rPr>
          <w:rFonts w:ascii="Consolas" w:hAnsi="Consolas" w:cs="Consolas"/>
          <w:sz w:val="18"/>
          <w:szCs w:val="18"/>
        </w:rPr>
        <w:t>" at "</w:t>
      </w:r>
      <w:proofErr w:type="spellStart"/>
      <w:r w:rsidRPr="00841757">
        <w:rPr>
          <w:rFonts w:ascii="Consolas" w:hAnsi="Consolas" w:cs="Consolas"/>
          <w:sz w:val="18"/>
          <w:szCs w:val="18"/>
        </w:rPr>
        <w:t>Tethys.xq</w:t>
      </w:r>
      <w:proofErr w:type="spellEnd"/>
      <w:proofErr w:type="gramStart"/>
      <w:r w:rsidRPr="00841757">
        <w:rPr>
          <w:rFonts w:ascii="Consolas" w:hAnsi="Consolas" w:cs="Consolas"/>
          <w:sz w:val="18"/>
          <w:szCs w:val="18"/>
        </w:rPr>
        <w:t>";</w:t>
      </w:r>
      <w:proofErr w:type="gramEnd"/>
    </w:p>
    <w:p w14:paraId="60BA19BB" w14:textId="77777777" w:rsidR="004D3BEC" w:rsidRPr="00841757" w:rsidRDefault="004D3BEC" w:rsidP="004D3BEC">
      <w:pPr>
        <w:pStyle w:val="NoSpacing"/>
        <w:rPr>
          <w:rFonts w:ascii="Consolas" w:hAnsi="Consolas" w:cs="Consolas"/>
          <w:sz w:val="18"/>
          <w:szCs w:val="18"/>
        </w:rPr>
      </w:pPr>
    </w:p>
    <w:p w14:paraId="5E79FFDC" w14:textId="77777777" w:rsidR="004D3BEC" w:rsidRPr="00841757" w:rsidRDefault="004D3BEC" w:rsidP="00F224EB">
      <w:pPr>
        <w:pStyle w:val="NoSpacing"/>
        <w:numPr>
          <w:ilvl w:val="0"/>
          <w:numId w:val="20"/>
        </w:numPr>
        <w:rPr>
          <w:rFonts w:ascii="Consolas" w:hAnsi="Consolas" w:cs="Consolas"/>
          <w:sz w:val="18"/>
          <w:szCs w:val="18"/>
        </w:rPr>
      </w:pPr>
      <w:r w:rsidRPr="00841757">
        <w:rPr>
          <w:rFonts w:ascii="Consolas" w:hAnsi="Consolas" w:cs="Consolas"/>
          <w:sz w:val="18"/>
          <w:szCs w:val="18"/>
        </w:rPr>
        <w:t>&lt;</w:t>
      </w:r>
      <w:proofErr w:type="spellStart"/>
      <w:proofErr w:type="gramStart"/>
      <w:r w:rsidRPr="00841757">
        <w:rPr>
          <w:rFonts w:ascii="Consolas" w:hAnsi="Consolas" w:cs="Consolas"/>
          <w:sz w:val="18"/>
          <w:szCs w:val="18"/>
        </w:rPr>
        <w:t>ty:Result</w:t>
      </w:r>
      <w:proofErr w:type="spellEnd"/>
      <w:proofErr w:type="gramEnd"/>
      <w:r w:rsidRPr="00841757">
        <w:rPr>
          <w:rFonts w:ascii="Consolas" w:hAnsi="Consolas" w:cs="Consolas"/>
          <w:sz w:val="18"/>
          <w:szCs w:val="18"/>
        </w:rPr>
        <w:t xml:space="preserve"> </w:t>
      </w:r>
      <w:proofErr w:type="spellStart"/>
      <w:r w:rsidRPr="00841757">
        <w:rPr>
          <w:rFonts w:ascii="Consolas" w:hAnsi="Consolas" w:cs="Consolas"/>
          <w:sz w:val="18"/>
          <w:szCs w:val="18"/>
        </w:rPr>
        <w:t>xmlns:xsi</w:t>
      </w:r>
      <w:proofErr w:type="spellEnd"/>
      <w:r w:rsidRPr="00841757">
        <w:rPr>
          <w:rFonts w:ascii="Consolas" w:hAnsi="Consolas" w:cs="Consolas"/>
          <w:sz w:val="18"/>
          <w:szCs w:val="18"/>
        </w:rPr>
        <w:t xml:space="preserve">="http://www.w3.org/2001/XMLSchema-instance"&gt; </w:t>
      </w:r>
    </w:p>
    <w:p w14:paraId="09598E77" w14:textId="77777777" w:rsidR="004D3BEC" w:rsidRPr="00841757" w:rsidRDefault="004D3BEC" w:rsidP="00F224EB">
      <w:pPr>
        <w:pStyle w:val="NoSpacing"/>
        <w:numPr>
          <w:ilvl w:val="0"/>
          <w:numId w:val="20"/>
        </w:numPr>
        <w:rPr>
          <w:rFonts w:ascii="Consolas" w:hAnsi="Consolas" w:cs="Consolas"/>
          <w:sz w:val="18"/>
          <w:szCs w:val="18"/>
        </w:rPr>
      </w:pPr>
      <w:r w:rsidRPr="00841757">
        <w:rPr>
          <w:rFonts w:ascii="Consolas" w:hAnsi="Consolas" w:cs="Consolas"/>
          <w:sz w:val="18"/>
          <w:szCs w:val="18"/>
        </w:rPr>
        <w:t>{</w:t>
      </w:r>
    </w:p>
    <w:p w14:paraId="4BBB2227" w14:textId="77777777" w:rsidR="004D3BEC" w:rsidRPr="00841757" w:rsidRDefault="004D3BEC" w:rsidP="00F224EB">
      <w:pPr>
        <w:pStyle w:val="NoSpacing"/>
        <w:numPr>
          <w:ilvl w:val="0"/>
          <w:numId w:val="20"/>
        </w:numPr>
        <w:rPr>
          <w:rFonts w:ascii="Consolas" w:hAnsi="Consolas" w:cs="Consolas"/>
          <w:sz w:val="18"/>
          <w:szCs w:val="18"/>
        </w:rPr>
      </w:pPr>
      <w:r w:rsidRPr="00841757">
        <w:rPr>
          <w:rFonts w:ascii="Consolas" w:hAnsi="Consolas" w:cs="Consolas"/>
          <w:sz w:val="18"/>
          <w:szCs w:val="18"/>
        </w:rPr>
        <w:t xml:space="preserve">  (: Find TSN from species name :)</w:t>
      </w:r>
    </w:p>
    <w:p w14:paraId="651A117A" w14:textId="77777777" w:rsidR="004D3BEC" w:rsidRPr="00841757" w:rsidRDefault="004D3BEC" w:rsidP="00F224EB">
      <w:pPr>
        <w:pStyle w:val="NoSpacing"/>
        <w:numPr>
          <w:ilvl w:val="0"/>
          <w:numId w:val="20"/>
        </w:numPr>
        <w:rPr>
          <w:rFonts w:ascii="Consolas" w:hAnsi="Consolas" w:cs="Consolas"/>
          <w:sz w:val="18"/>
          <w:szCs w:val="18"/>
        </w:rPr>
      </w:pPr>
      <w:r w:rsidRPr="00841757">
        <w:rPr>
          <w:rFonts w:ascii="Consolas" w:hAnsi="Consolas" w:cs="Consolas"/>
          <w:sz w:val="18"/>
          <w:szCs w:val="18"/>
        </w:rPr>
        <w:t xml:space="preserve">  let $</w:t>
      </w:r>
      <w:proofErr w:type="gramStart"/>
      <w:r w:rsidRPr="00841757">
        <w:rPr>
          <w:rFonts w:ascii="Consolas" w:hAnsi="Consolas" w:cs="Consolas"/>
          <w:sz w:val="18"/>
          <w:szCs w:val="18"/>
        </w:rPr>
        <w:t>id :</w:t>
      </w:r>
      <w:proofErr w:type="gramEnd"/>
      <w:r w:rsidRPr="00841757">
        <w:rPr>
          <w:rFonts w:ascii="Consolas" w:hAnsi="Consolas" w:cs="Consolas"/>
          <w:sz w:val="18"/>
          <w:szCs w:val="18"/>
        </w:rPr>
        <w:t>= lib:completename2tsn("</w:t>
      </w:r>
      <w:proofErr w:type="spellStart"/>
      <w:r w:rsidRPr="00841757">
        <w:rPr>
          <w:rFonts w:ascii="Consolas" w:hAnsi="Consolas" w:cs="Consolas"/>
          <w:sz w:val="18"/>
          <w:szCs w:val="18"/>
        </w:rPr>
        <w:t>Lagenorhynchus</w:t>
      </w:r>
      <w:proofErr w:type="spellEnd"/>
      <w:r w:rsidRPr="00841757">
        <w:rPr>
          <w:rFonts w:ascii="Consolas" w:hAnsi="Consolas" w:cs="Consolas"/>
          <w:sz w:val="18"/>
          <w:szCs w:val="18"/>
        </w:rPr>
        <w:t xml:space="preserve"> </w:t>
      </w:r>
      <w:proofErr w:type="spellStart"/>
      <w:r w:rsidRPr="00841757">
        <w:rPr>
          <w:rFonts w:ascii="Consolas" w:hAnsi="Consolas" w:cs="Consolas"/>
          <w:sz w:val="18"/>
          <w:szCs w:val="18"/>
        </w:rPr>
        <w:t>obliquidens</w:t>
      </w:r>
      <w:proofErr w:type="spellEnd"/>
      <w:r w:rsidRPr="00841757">
        <w:rPr>
          <w:rFonts w:ascii="Consolas" w:hAnsi="Consolas" w:cs="Consolas"/>
          <w:sz w:val="18"/>
          <w:szCs w:val="18"/>
        </w:rPr>
        <w:t>")</w:t>
      </w:r>
    </w:p>
    <w:p w14:paraId="341D50F5" w14:textId="77777777" w:rsidR="004D3BEC" w:rsidRPr="00841757" w:rsidRDefault="004D3BEC" w:rsidP="00F224EB">
      <w:pPr>
        <w:pStyle w:val="NoSpacing"/>
        <w:numPr>
          <w:ilvl w:val="0"/>
          <w:numId w:val="20"/>
        </w:numPr>
        <w:rPr>
          <w:rFonts w:ascii="Consolas" w:hAnsi="Consolas" w:cs="Consolas"/>
          <w:sz w:val="18"/>
          <w:szCs w:val="18"/>
        </w:rPr>
      </w:pPr>
      <w:r w:rsidRPr="00841757">
        <w:rPr>
          <w:rFonts w:ascii="Consolas" w:hAnsi="Consolas" w:cs="Consolas"/>
          <w:sz w:val="18"/>
          <w:szCs w:val="18"/>
        </w:rPr>
        <w:t xml:space="preserve">  for $detections in collection("Detections")/</w:t>
      </w:r>
      <w:proofErr w:type="spellStart"/>
      <w:proofErr w:type="gramStart"/>
      <w:r w:rsidRPr="00841757">
        <w:rPr>
          <w:rFonts w:ascii="Consolas" w:hAnsi="Consolas" w:cs="Consolas"/>
          <w:sz w:val="18"/>
          <w:szCs w:val="18"/>
        </w:rPr>
        <w:t>ty:Detections</w:t>
      </w:r>
      <w:proofErr w:type="spellEnd"/>
      <w:proofErr w:type="gramEnd"/>
    </w:p>
    <w:p w14:paraId="63B7A676" w14:textId="77777777" w:rsidR="004D3BEC" w:rsidRPr="00841757" w:rsidRDefault="004D3BEC" w:rsidP="00F224EB">
      <w:pPr>
        <w:pStyle w:val="NoSpacing"/>
        <w:numPr>
          <w:ilvl w:val="0"/>
          <w:numId w:val="20"/>
        </w:numPr>
        <w:rPr>
          <w:rFonts w:ascii="Consolas" w:hAnsi="Consolas" w:cs="Consolas"/>
          <w:sz w:val="18"/>
          <w:szCs w:val="18"/>
        </w:rPr>
      </w:pPr>
      <w:r w:rsidRPr="00841757">
        <w:rPr>
          <w:rFonts w:ascii="Consolas" w:hAnsi="Consolas" w:cs="Consolas"/>
          <w:sz w:val="18"/>
          <w:szCs w:val="18"/>
        </w:rPr>
        <w:t xml:space="preserve">  where $detections/Effort/Kind/</w:t>
      </w:r>
      <w:proofErr w:type="spellStart"/>
      <w:r w:rsidRPr="00841757">
        <w:rPr>
          <w:rFonts w:ascii="Consolas" w:hAnsi="Consolas" w:cs="Consolas"/>
          <w:sz w:val="18"/>
          <w:szCs w:val="18"/>
        </w:rPr>
        <w:t>SpeciesID</w:t>
      </w:r>
      <w:proofErr w:type="spellEnd"/>
      <w:r w:rsidRPr="00841757">
        <w:rPr>
          <w:rFonts w:ascii="Consolas" w:hAnsi="Consolas" w:cs="Consolas"/>
          <w:sz w:val="18"/>
          <w:szCs w:val="18"/>
        </w:rPr>
        <w:t xml:space="preserve"> = $id</w:t>
      </w:r>
    </w:p>
    <w:p w14:paraId="1779E672" w14:textId="77777777" w:rsidR="004D3BEC" w:rsidRPr="00841757" w:rsidRDefault="004D3BEC" w:rsidP="00F224EB">
      <w:pPr>
        <w:pStyle w:val="NoSpacing"/>
        <w:numPr>
          <w:ilvl w:val="0"/>
          <w:numId w:val="20"/>
        </w:numPr>
        <w:rPr>
          <w:rFonts w:ascii="Consolas" w:hAnsi="Consolas" w:cs="Consolas"/>
          <w:sz w:val="18"/>
          <w:szCs w:val="18"/>
        </w:rPr>
      </w:pPr>
      <w:r w:rsidRPr="00841757">
        <w:rPr>
          <w:rFonts w:ascii="Consolas" w:hAnsi="Consolas" w:cs="Consolas"/>
          <w:sz w:val="18"/>
          <w:szCs w:val="18"/>
        </w:rPr>
        <w:t xml:space="preserve">  return</w:t>
      </w:r>
    </w:p>
    <w:p w14:paraId="3A8A5445" w14:textId="77777777" w:rsidR="004D3BEC" w:rsidRPr="00841757" w:rsidRDefault="004D3BEC" w:rsidP="00F224EB">
      <w:pPr>
        <w:pStyle w:val="NoSpacing"/>
        <w:numPr>
          <w:ilvl w:val="0"/>
          <w:numId w:val="20"/>
        </w:numPr>
        <w:rPr>
          <w:rFonts w:ascii="Consolas" w:hAnsi="Consolas" w:cs="Consolas"/>
          <w:sz w:val="18"/>
          <w:szCs w:val="18"/>
        </w:rPr>
      </w:pPr>
      <w:r w:rsidRPr="00841757">
        <w:rPr>
          <w:rFonts w:ascii="Consolas" w:hAnsi="Consolas" w:cs="Consolas"/>
          <w:sz w:val="18"/>
          <w:szCs w:val="18"/>
        </w:rPr>
        <w:t xml:space="preserve">    $detections/</w:t>
      </w:r>
      <w:proofErr w:type="spellStart"/>
      <w:r w:rsidRPr="00841757">
        <w:rPr>
          <w:rFonts w:ascii="Consolas" w:hAnsi="Consolas" w:cs="Consolas"/>
          <w:sz w:val="18"/>
          <w:szCs w:val="18"/>
        </w:rPr>
        <w:t>DataSource</w:t>
      </w:r>
      <w:proofErr w:type="spellEnd"/>
    </w:p>
    <w:p w14:paraId="67CF9F06" w14:textId="77777777" w:rsidR="004D3BEC" w:rsidRPr="00841757" w:rsidRDefault="004D3BEC" w:rsidP="00F224EB">
      <w:pPr>
        <w:pStyle w:val="NoSpacing"/>
        <w:numPr>
          <w:ilvl w:val="0"/>
          <w:numId w:val="20"/>
        </w:numPr>
        <w:rPr>
          <w:rFonts w:ascii="Consolas" w:hAnsi="Consolas" w:cs="Consolas"/>
          <w:sz w:val="18"/>
          <w:szCs w:val="18"/>
        </w:rPr>
      </w:pPr>
      <w:r w:rsidRPr="00841757">
        <w:rPr>
          <w:rFonts w:ascii="Consolas" w:hAnsi="Consolas" w:cs="Consolas"/>
          <w:sz w:val="18"/>
          <w:szCs w:val="18"/>
        </w:rPr>
        <w:t>}</w:t>
      </w:r>
    </w:p>
    <w:p w14:paraId="23149FB8" w14:textId="77777777" w:rsidR="004D3BEC" w:rsidRPr="00841757" w:rsidRDefault="004D3BEC" w:rsidP="00F224EB">
      <w:pPr>
        <w:pStyle w:val="NoSpacing"/>
        <w:numPr>
          <w:ilvl w:val="0"/>
          <w:numId w:val="20"/>
        </w:numPr>
        <w:rPr>
          <w:rFonts w:ascii="Consolas" w:hAnsi="Consolas" w:cs="Consolas"/>
          <w:sz w:val="18"/>
          <w:szCs w:val="18"/>
        </w:rPr>
      </w:pPr>
      <w:r w:rsidRPr="00841757">
        <w:rPr>
          <w:rFonts w:ascii="Consolas" w:hAnsi="Consolas" w:cs="Consolas"/>
          <w:sz w:val="18"/>
          <w:szCs w:val="18"/>
        </w:rPr>
        <w:t>&lt;/</w:t>
      </w:r>
      <w:proofErr w:type="spellStart"/>
      <w:proofErr w:type="gramStart"/>
      <w:r w:rsidRPr="00841757">
        <w:rPr>
          <w:rFonts w:ascii="Consolas" w:hAnsi="Consolas" w:cs="Consolas"/>
          <w:sz w:val="18"/>
          <w:szCs w:val="18"/>
        </w:rPr>
        <w:t>ty:Result</w:t>
      </w:r>
      <w:proofErr w:type="spellEnd"/>
      <w:proofErr w:type="gramEnd"/>
      <w:r w:rsidRPr="00841757">
        <w:rPr>
          <w:rFonts w:ascii="Consolas" w:hAnsi="Consolas" w:cs="Consolas"/>
          <w:sz w:val="18"/>
          <w:szCs w:val="18"/>
        </w:rPr>
        <w:t>&gt;</w:t>
      </w:r>
    </w:p>
    <w:p w14:paraId="694016F4" w14:textId="77777777" w:rsidR="004D3BEC" w:rsidRPr="004D3BEC" w:rsidRDefault="004D3BEC" w:rsidP="004D3BEC">
      <w:pPr>
        <w:pStyle w:val="NoSpacing"/>
      </w:pPr>
    </w:p>
    <w:p w14:paraId="5ABD88EC" w14:textId="77777777" w:rsidR="0019095A" w:rsidRDefault="004D3BEC" w:rsidP="009713F4">
      <w:r>
        <w:t xml:space="preserve">This XQuery returns the same values as the previous </w:t>
      </w:r>
      <w:proofErr w:type="gramStart"/>
      <w:r>
        <w:t>ones, but</w:t>
      </w:r>
      <w:proofErr w:type="gramEnd"/>
      <w:r>
        <w:t xml:space="preserve"> adds an additional import to access the library module in the namespace </w:t>
      </w:r>
      <w:r w:rsidRPr="004D3BEC">
        <w:t>http://tethys.sdsu.edu/XQueryFns</w:t>
      </w:r>
      <w:r>
        <w:t xml:space="preserve"> (line 2)</w:t>
      </w:r>
      <w:r w:rsidR="00841757">
        <w:t xml:space="preserve"> which is given the abbreviated name </w:t>
      </w:r>
      <w:r w:rsidR="00841757" w:rsidRPr="00841757">
        <w:rPr>
          <w:i/>
        </w:rPr>
        <w:t>lib</w:t>
      </w:r>
      <w:r>
        <w:t>.  The lookup is</w:t>
      </w:r>
      <w:r w:rsidR="00841757">
        <w:t xml:space="preserve"> performed by function completename2tsn in line 6 which will map the species name to a TSN if it is in the itis collection (all cetaceans and pinnipeds as well as many fishes are in the ITIS subset that are distributed with ITIS).  The value is then substituted into the equality of line 8.  The results from this query will be identical to the previous one. </w:t>
      </w:r>
    </w:p>
    <w:p w14:paraId="343AB05C" w14:textId="77777777" w:rsidR="00841757" w:rsidRDefault="00841757" w:rsidP="009713F4">
      <w:r>
        <w:t xml:space="preserve">A description of the other functions in the module can be found in section </w:t>
      </w:r>
      <w:r>
        <w:fldChar w:fldCharType="begin"/>
      </w:r>
      <w:r>
        <w:instrText xml:space="preserve"> REF _Ref340330153 \r \h </w:instrText>
      </w:r>
      <w:r>
        <w:fldChar w:fldCharType="separate"/>
      </w:r>
      <w:r w:rsidR="00B43586">
        <w:t>8</w:t>
      </w:r>
      <w:r>
        <w:fldChar w:fldCharType="end"/>
      </w:r>
      <w:r>
        <w:t>.  Most of the functions are useful for translating back and forth between TSNs and species names, common names, or local abbreviations.</w:t>
      </w:r>
    </w:p>
    <w:p w14:paraId="4A8C7F1B" w14:textId="77777777" w:rsidR="00841757" w:rsidRDefault="00841757" w:rsidP="00841757">
      <w:pPr>
        <w:pStyle w:val="Heading3"/>
      </w:pPr>
      <w:bookmarkStart w:id="131" w:name="_Toc61953039"/>
      <w:r>
        <w:t>Nested loops and conditional statements</w:t>
      </w:r>
      <w:bookmarkEnd w:id="131"/>
    </w:p>
    <w:p w14:paraId="0AF505CE" w14:textId="77777777" w:rsidR="002C7830" w:rsidRPr="0043203D" w:rsidRDefault="0043203D" w:rsidP="009713F4">
      <w:r>
        <w:t xml:space="preserve">We continue this with a slightly more complicated query which finds the detections themselves in documents where we know that we are looking for </w:t>
      </w:r>
      <w:r w:rsidR="00E23F4D">
        <w:t>Pacific</w:t>
      </w:r>
      <w:r w:rsidR="00841757">
        <w:t xml:space="preserve"> white-sided echolocation</w:t>
      </w:r>
      <w:r>
        <w:t xml:space="preserve"> clicks.  Note that we </w:t>
      </w:r>
      <w:r>
        <w:lastRenderedPageBreak/>
        <w:t xml:space="preserve">could have looked for detections in </w:t>
      </w:r>
      <w:r>
        <w:rPr>
          <w:i/>
        </w:rPr>
        <w:t>every</w:t>
      </w:r>
      <w:r>
        <w:t xml:space="preserve"> Detection document, but it is more efficient to restrict our search to places where detection effort has been made as there should not be any on-effort detections in any document where no effort has been placed in finding them.</w:t>
      </w:r>
    </w:p>
    <w:p w14:paraId="74EC5EE3" w14:textId="77777777" w:rsidR="0043203D" w:rsidRPr="00841757" w:rsidRDefault="0043203D" w:rsidP="00F224EB">
      <w:pPr>
        <w:pStyle w:val="NoSpacing"/>
        <w:numPr>
          <w:ilvl w:val="0"/>
          <w:numId w:val="21"/>
        </w:numPr>
        <w:rPr>
          <w:rFonts w:ascii="Consolas" w:hAnsi="Consolas" w:cs="Consolas"/>
          <w:sz w:val="18"/>
          <w:szCs w:val="18"/>
        </w:rPr>
      </w:pPr>
      <w:r w:rsidRPr="00841757">
        <w:rPr>
          <w:rFonts w:ascii="Consolas" w:hAnsi="Consolas" w:cs="Consolas"/>
          <w:sz w:val="18"/>
          <w:szCs w:val="18"/>
        </w:rPr>
        <w:t>import schema namespace ty="http://tethys.sdsu.edu/schema/1.0" at "tethys.xsd</w:t>
      </w:r>
      <w:proofErr w:type="gramStart"/>
      <w:r w:rsidRPr="00841757">
        <w:rPr>
          <w:rFonts w:ascii="Consolas" w:hAnsi="Consolas" w:cs="Consolas"/>
          <w:sz w:val="18"/>
          <w:szCs w:val="18"/>
        </w:rPr>
        <w:t>";</w:t>
      </w:r>
      <w:proofErr w:type="gramEnd"/>
    </w:p>
    <w:p w14:paraId="2B012D5E" w14:textId="77777777" w:rsidR="0043203D" w:rsidRPr="00841757" w:rsidRDefault="0043203D" w:rsidP="00F224EB">
      <w:pPr>
        <w:pStyle w:val="NoSpacing"/>
        <w:numPr>
          <w:ilvl w:val="0"/>
          <w:numId w:val="21"/>
        </w:numPr>
        <w:rPr>
          <w:rFonts w:ascii="Consolas" w:hAnsi="Consolas" w:cs="Consolas"/>
          <w:sz w:val="18"/>
          <w:szCs w:val="18"/>
        </w:rPr>
      </w:pPr>
      <w:r w:rsidRPr="00841757">
        <w:rPr>
          <w:rFonts w:ascii="Consolas" w:hAnsi="Consolas" w:cs="Consolas"/>
          <w:sz w:val="18"/>
          <w:szCs w:val="18"/>
        </w:rPr>
        <w:t>import module namespace lib="http://tethys.sdsu.edu/</w:t>
      </w:r>
      <w:proofErr w:type="spellStart"/>
      <w:r w:rsidRPr="00841757">
        <w:rPr>
          <w:rFonts w:ascii="Consolas" w:hAnsi="Consolas" w:cs="Consolas"/>
          <w:sz w:val="18"/>
          <w:szCs w:val="18"/>
        </w:rPr>
        <w:t>XQueryFns</w:t>
      </w:r>
      <w:proofErr w:type="spellEnd"/>
      <w:r w:rsidRPr="00841757">
        <w:rPr>
          <w:rFonts w:ascii="Consolas" w:hAnsi="Consolas" w:cs="Consolas"/>
          <w:sz w:val="18"/>
          <w:szCs w:val="18"/>
        </w:rPr>
        <w:t>" at "</w:t>
      </w:r>
      <w:proofErr w:type="spellStart"/>
      <w:r w:rsidRPr="00841757">
        <w:rPr>
          <w:rFonts w:ascii="Consolas" w:hAnsi="Consolas" w:cs="Consolas"/>
          <w:sz w:val="18"/>
          <w:szCs w:val="18"/>
        </w:rPr>
        <w:t>Tethys.xq</w:t>
      </w:r>
      <w:proofErr w:type="spellEnd"/>
      <w:proofErr w:type="gramStart"/>
      <w:r w:rsidRPr="00841757">
        <w:rPr>
          <w:rFonts w:ascii="Consolas" w:hAnsi="Consolas" w:cs="Consolas"/>
          <w:sz w:val="18"/>
          <w:szCs w:val="18"/>
        </w:rPr>
        <w:t>";</w:t>
      </w:r>
      <w:proofErr w:type="gramEnd"/>
    </w:p>
    <w:p w14:paraId="67362F36" w14:textId="77777777" w:rsidR="00841757" w:rsidRPr="00841757" w:rsidRDefault="00841757" w:rsidP="00F224EB">
      <w:pPr>
        <w:pStyle w:val="NoSpacing"/>
        <w:numPr>
          <w:ilvl w:val="0"/>
          <w:numId w:val="21"/>
        </w:numPr>
        <w:rPr>
          <w:rFonts w:ascii="Consolas" w:hAnsi="Consolas" w:cs="Consolas"/>
          <w:sz w:val="18"/>
          <w:szCs w:val="18"/>
        </w:rPr>
      </w:pPr>
    </w:p>
    <w:p w14:paraId="24BE1012" w14:textId="77777777" w:rsidR="0043203D" w:rsidRPr="00841757" w:rsidRDefault="0043203D" w:rsidP="00F224EB">
      <w:pPr>
        <w:pStyle w:val="NoSpacing"/>
        <w:numPr>
          <w:ilvl w:val="0"/>
          <w:numId w:val="21"/>
        </w:numPr>
        <w:rPr>
          <w:rFonts w:ascii="Consolas" w:hAnsi="Consolas" w:cs="Consolas"/>
          <w:sz w:val="18"/>
          <w:szCs w:val="18"/>
        </w:rPr>
      </w:pPr>
      <w:r w:rsidRPr="00841757">
        <w:rPr>
          <w:rFonts w:ascii="Consolas" w:hAnsi="Consolas" w:cs="Consolas"/>
          <w:sz w:val="18"/>
          <w:szCs w:val="18"/>
        </w:rPr>
        <w:t>&lt;</w:t>
      </w:r>
      <w:proofErr w:type="spellStart"/>
      <w:proofErr w:type="gramStart"/>
      <w:r w:rsidRPr="00841757">
        <w:rPr>
          <w:rFonts w:ascii="Consolas" w:hAnsi="Consolas" w:cs="Consolas"/>
          <w:sz w:val="18"/>
          <w:szCs w:val="18"/>
        </w:rPr>
        <w:t>ty:Result</w:t>
      </w:r>
      <w:proofErr w:type="spellEnd"/>
      <w:proofErr w:type="gramEnd"/>
      <w:r w:rsidRPr="00841757">
        <w:rPr>
          <w:rFonts w:ascii="Consolas" w:hAnsi="Consolas" w:cs="Consolas"/>
          <w:sz w:val="18"/>
          <w:szCs w:val="18"/>
        </w:rPr>
        <w:t xml:space="preserve"> </w:t>
      </w:r>
      <w:proofErr w:type="spellStart"/>
      <w:r w:rsidRPr="00841757">
        <w:rPr>
          <w:rFonts w:ascii="Consolas" w:hAnsi="Consolas" w:cs="Consolas"/>
          <w:sz w:val="18"/>
          <w:szCs w:val="18"/>
        </w:rPr>
        <w:t>xmlns:xsi</w:t>
      </w:r>
      <w:proofErr w:type="spellEnd"/>
      <w:r w:rsidRPr="00841757">
        <w:rPr>
          <w:rFonts w:ascii="Consolas" w:hAnsi="Consolas" w:cs="Consolas"/>
          <w:sz w:val="18"/>
          <w:szCs w:val="18"/>
        </w:rPr>
        <w:t xml:space="preserve">="http://www.w3.org/2001/XMLSchema-instance"&gt; </w:t>
      </w:r>
    </w:p>
    <w:p w14:paraId="2A7B5A22" w14:textId="77777777" w:rsidR="0043203D" w:rsidRPr="00841757" w:rsidRDefault="0043203D" w:rsidP="00F224EB">
      <w:pPr>
        <w:pStyle w:val="NoSpacing"/>
        <w:numPr>
          <w:ilvl w:val="0"/>
          <w:numId w:val="21"/>
        </w:numPr>
        <w:rPr>
          <w:rFonts w:ascii="Consolas" w:hAnsi="Consolas" w:cs="Consolas"/>
          <w:sz w:val="18"/>
          <w:szCs w:val="18"/>
        </w:rPr>
      </w:pPr>
      <w:r w:rsidRPr="00841757">
        <w:rPr>
          <w:rFonts w:ascii="Consolas" w:hAnsi="Consolas" w:cs="Consolas"/>
          <w:sz w:val="18"/>
          <w:szCs w:val="18"/>
        </w:rPr>
        <w:t>{</w:t>
      </w:r>
    </w:p>
    <w:p w14:paraId="593D8ACA" w14:textId="77777777" w:rsidR="0043203D" w:rsidRPr="00841757" w:rsidRDefault="0043203D" w:rsidP="00F224EB">
      <w:pPr>
        <w:pStyle w:val="NoSpacing"/>
        <w:numPr>
          <w:ilvl w:val="0"/>
          <w:numId w:val="21"/>
        </w:numPr>
        <w:rPr>
          <w:rFonts w:ascii="Consolas" w:hAnsi="Consolas" w:cs="Consolas"/>
          <w:sz w:val="18"/>
          <w:szCs w:val="18"/>
        </w:rPr>
      </w:pPr>
      <w:r w:rsidRPr="00841757">
        <w:rPr>
          <w:rFonts w:ascii="Consolas" w:hAnsi="Consolas" w:cs="Consolas"/>
          <w:sz w:val="18"/>
          <w:szCs w:val="18"/>
        </w:rPr>
        <w:t>let $</w:t>
      </w:r>
      <w:proofErr w:type="gramStart"/>
      <w:r w:rsidRPr="00841757">
        <w:rPr>
          <w:rFonts w:ascii="Consolas" w:hAnsi="Consolas" w:cs="Consolas"/>
          <w:sz w:val="18"/>
          <w:szCs w:val="18"/>
        </w:rPr>
        <w:t>id :</w:t>
      </w:r>
      <w:proofErr w:type="gramEnd"/>
      <w:r w:rsidRPr="00841757">
        <w:rPr>
          <w:rFonts w:ascii="Consolas" w:hAnsi="Consolas" w:cs="Consolas"/>
          <w:sz w:val="18"/>
          <w:szCs w:val="18"/>
        </w:rPr>
        <w:t>= lib:completename2tsn("</w:t>
      </w:r>
      <w:proofErr w:type="spellStart"/>
      <w:r w:rsidRPr="00841757">
        <w:rPr>
          <w:rFonts w:ascii="Consolas" w:hAnsi="Consolas" w:cs="Consolas"/>
          <w:sz w:val="18"/>
          <w:szCs w:val="18"/>
        </w:rPr>
        <w:t>Lagenorhynchus</w:t>
      </w:r>
      <w:proofErr w:type="spellEnd"/>
      <w:r w:rsidRPr="00841757">
        <w:rPr>
          <w:rFonts w:ascii="Consolas" w:hAnsi="Consolas" w:cs="Consolas"/>
          <w:sz w:val="18"/>
          <w:szCs w:val="18"/>
        </w:rPr>
        <w:t xml:space="preserve"> </w:t>
      </w:r>
      <w:proofErr w:type="spellStart"/>
      <w:r w:rsidRPr="00841757">
        <w:rPr>
          <w:rFonts w:ascii="Consolas" w:hAnsi="Consolas" w:cs="Consolas"/>
          <w:sz w:val="18"/>
          <w:szCs w:val="18"/>
        </w:rPr>
        <w:t>obliquidens</w:t>
      </w:r>
      <w:proofErr w:type="spellEnd"/>
      <w:r w:rsidRPr="00841757">
        <w:rPr>
          <w:rFonts w:ascii="Consolas" w:hAnsi="Consolas" w:cs="Consolas"/>
          <w:sz w:val="18"/>
          <w:szCs w:val="18"/>
        </w:rPr>
        <w:t>")</w:t>
      </w:r>
    </w:p>
    <w:p w14:paraId="29024951" w14:textId="77777777" w:rsidR="0043203D" w:rsidRPr="00841757" w:rsidRDefault="0043203D" w:rsidP="00F224EB">
      <w:pPr>
        <w:pStyle w:val="NoSpacing"/>
        <w:numPr>
          <w:ilvl w:val="0"/>
          <w:numId w:val="21"/>
        </w:numPr>
        <w:rPr>
          <w:rFonts w:ascii="Consolas" w:hAnsi="Consolas" w:cs="Consolas"/>
          <w:sz w:val="18"/>
          <w:szCs w:val="18"/>
        </w:rPr>
      </w:pPr>
      <w:r w:rsidRPr="00841757">
        <w:rPr>
          <w:rFonts w:ascii="Consolas" w:hAnsi="Consolas" w:cs="Consolas"/>
          <w:sz w:val="18"/>
          <w:szCs w:val="18"/>
        </w:rPr>
        <w:t>for $detections in collection("Detections")/</w:t>
      </w:r>
      <w:proofErr w:type="spellStart"/>
      <w:proofErr w:type="gramStart"/>
      <w:r w:rsidRPr="00841757">
        <w:rPr>
          <w:rFonts w:ascii="Consolas" w:hAnsi="Consolas" w:cs="Consolas"/>
          <w:sz w:val="18"/>
          <w:szCs w:val="18"/>
        </w:rPr>
        <w:t>ty:Detections</w:t>
      </w:r>
      <w:proofErr w:type="spellEnd"/>
      <w:proofErr w:type="gramEnd"/>
    </w:p>
    <w:p w14:paraId="57C36B69" w14:textId="77777777" w:rsidR="0043203D" w:rsidRPr="00841757" w:rsidRDefault="0043203D" w:rsidP="00F224EB">
      <w:pPr>
        <w:pStyle w:val="NoSpacing"/>
        <w:numPr>
          <w:ilvl w:val="0"/>
          <w:numId w:val="21"/>
        </w:numPr>
        <w:rPr>
          <w:rFonts w:ascii="Consolas" w:hAnsi="Consolas" w:cs="Consolas"/>
          <w:sz w:val="18"/>
          <w:szCs w:val="18"/>
        </w:rPr>
      </w:pPr>
      <w:r w:rsidRPr="00841757">
        <w:rPr>
          <w:rFonts w:ascii="Consolas" w:hAnsi="Consolas" w:cs="Consolas"/>
          <w:sz w:val="18"/>
          <w:szCs w:val="18"/>
        </w:rPr>
        <w:t>where $detections/Effort/Kind/</w:t>
      </w:r>
      <w:proofErr w:type="spellStart"/>
      <w:r w:rsidRPr="00841757">
        <w:rPr>
          <w:rFonts w:ascii="Consolas" w:hAnsi="Consolas" w:cs="Consolas"/>
          <w:sz w:val="18"/>
          <w:szCs w:val="18"/>
        </w:rPr>
        <w:t>SpeciesID</w:t>
      </w:r>
      <w:proofErr w:type="spellEnd"/>
      <w:r w:rsidRPr="00841757">
        <w:rPr>
          <w:rFonts w:ascii="Consolas" w:hAnsi="Consolas" w:cs="Consolas"/>
          <w:sz w:val="18"/>
          <w:szCs w:val="18"/>
        </w:rPr>
        <w:t xml:space="preserve"> = $id</w:t>
      </w:r>
    </w:p>
    <w:p w14:paraId="7EFC83D1" w14:textId="77777777" w:rsidR="0043203D" w:rsidRPr="00841757" w:rsidRDefault="0043203D" w:rsidP="00F224EB">
      <w:pPr>
        <w:pStyle w:val="NoSpacing"/>
        <w:numPr>
          <w:ilvl w:val="0"/>
          <w:numId w:val="21"/>
        </w:numPr>
        <w:rPr>
          <w:rFonts w:ascii="Consolas" w:hAnsi="Consolas" w:cs="Consolas"/>
          <w:sz w:val="18"/>
          <w:szCs w:val="18"/>
        </w:rPr>
      </w:pPr>
      <w:r w:rsidRPr="00841757">
        <w:rPr>
          <w:rFonts w:ascii="Consolas" w:hAnsi="Consolas" w:cs="Consolas"/>
          <w:sz w:val="18"/>
          <w:szCs w:val="18"/>
        </w:rPr>
        <w:t>return</w:t>
      </w:r>
    </w:p>
    <w:p w14:paraId="3859DF9D" w14:textId="77777777" w:rsidR="0043203D" w:rsidRPr="00841757" w:rsidRDefault="0043203D" w:rsidP="00F224EB">
      <w:pPr>
        <w:pStyle w:val="NoSpacing"/>
        <w:numPr>
          <w:ilvl w:val="0"/>
          <w:numId w:val="21"/>
        </w:numPr>
        <w:rPr>
          <w:rFonts w:ascii="Consolas" w:hAnsi="Consolas" w:cs="Consolas"/>
          <w:sz w:val="18"/>
          <w:szCs w:val="18"/>
        </w:rPr>
      </w:pPr>
      <w:r w:rsidRPr="00841757">
        <w:rPr>
          <w:rFonts w:ascii="Consolas" w:hAnsi="Consolas" w:cs="Consolas"/>
          <w:sz w:val="18"/>
          <w:szCs w:val="18"/>
        </w:rPr>
        <w:t>for $d in $detections/</w:t>
      </w:r>
      <w:proofErr w:type="spellStart"/>
      <w:r w:rsidRPr="00841757">
        <w:rPr>
          <w:rFonts w:ascii="Consolas" w:hAnsi="Consolas" w:cs="Consolas"/>
          <w:sz w:val="18"/>
          <w:szCs w:val="18"/>
        </w:rPr>
        <w:t>OnEffort</w:t>
      </w:r>
      <w:proofErr w:type="spellEnd"/>
      <w:r w:rsidRPr="00841757">
        <w:rPr>
          <w:rFonts w:ascii="Consolas" w:hAnsi="Consolas" w:cs="Consolas"/>
          <w:sz w:val="18"/>
          <w:szCs w:val="18"/>
        </w:rPr>
        <w:t>/Detection</w:t>
      </w:r>
    </w:p>
    <w:p w14:paraId="6AE45915" w14:textId="77777777" w:rsidR="0043203D" w:rsidRPr="00841757" w:rsidRDefault="00841757" w:rsidP="00F224EB">
      <w:pPr>
        <w:pStyle w:val="NoSpacing"/>
        <w:numPr>
          <w:ilvl w:val="0"/>
          <w:numId w:val="21"/>
        </w:numPr>
        <w:rPr>
          <w:rFonts w:ascii="Consolas" w:hAnsi="Consolas" w:cs="Consolas"/>
          <w:sz w:val="18"/>
          <w:szCs w:val="18"/>
        </w:rPr>
      </w:pPr>
      <w:r w:rsidRPr="00841757">
        <w:rPr>
          <w:rFonts w:ascii="Consolas" w:hAnsi="Consolas" w:cs="Consolas"/>
          <w:sz w:val="18"/>
          <w:szCs w:val="18"/>
        </w:rPr>
        <w:t xml:space="preserve">    </w:t>
      </w:r>
      <w:r w:rsidR="0043203D" w:rsidRPr="00841757">
        <w:rPr>
          <w:rFonts w:ascii="Consolas" w:hAnsi="Consolas" w:cs="Consolas"/>
          <w:sz w:val="18"/>
          <w:szCs w:val="18"/>
        </w:rPr>
        <w:t>where $d/</w:t>
      </w:r>
      <w:proofErr w:type="spellStart"/>
      <w:r w:rsidR="0043203D" w:rsidRPr="00841757">
        <w:rPr>
          <w:rFonts w:ascii="Consolas" w:hAnsi="Consolas" w:cs="Consolas"/>
          <w:sz w:val="18"/>
          <w:szCs w:val="18"/>
        </w:rPr>
        <w:t>SpeciesID</w:t>
      </w:r>
      <w:proofErr w:type="spellEnd"/>
      <w:r w:rsidR="0043203D" w:rsidRPr="00841757">
        <w:rPr>
          <w:rFonts w:ascii="Consolas" w:hAnsi="Consolas" w:cs="Consolas"/>
          <w:sz w:val="18"/>
          <w:szCs w:val="18"/>
        </w:rPr>
        <w:t xml:space="preserve"> = $id and $d/Call = "Clicks"</w:t>
      </w:r>
    </w:p>
    <w:p w14:paraId="553A6CAB" w14:textId="77777777" w:rsidR="0043203D" w:rsidRPr="00841757" w:rsidRDefault="00841757" w:rsidP="00F224EB">
      <w:pPr>
        <w:pStyle w:val="NoSpacing"/>
        <w:numPr>
          <w:ilvl w:val="0"/>
          <w:numId w:val="21"/>
        </w:numPr>
        <w:rPr>
          <w:rFonts w:ascii="Consolas" w:hAnsi="Consolas" w:cs="Consolas"/>
          <w:sz w:val="18"/>
          <w:szCs w:val="18"/>
        </w:rPr>
      </w:pPr>
      <w:r w:rsidRPr="00841757">
        <w:rPr>
          <w:rFonts w:ascii="Consolas" w:hAnsi="Consolas" w:cs="Consolas"/>
          <w:sz w:val="18"/>
          <w:szCs w:val="18"/>
        </w:rPr>
        <w:t xml:space="preserve">    </w:t>
      </w:r>
      <w:r w:rsidR="0043203D" w:rsidRPr="00841757">
        <w:rPr>
          <w:rFonts w:ascii="Consolas" w:hAnsi="Consolas" w:cs="Consolas"/>
          <w:sz w:val="18"/>
          <w:szCs w:val="18"/>
        </w:rPr>
        <w:t>return if ($d/Parameters</w:t>
      </w:r>
      <w:r w:rsidR="00D108FE">
        <w:rPr>
          <w:rFonts w:ascii="Consolas" w:hAnsi="Consolas" w:cs="Consolas"/>
          <w:sz w:val="18"/>
          <w:szCs w:val="18"/>
        </w:rPr>
        <w:t>/Subtype</w:t>
      </w:r>
      <w:r w:rsidR="0043203D" w:rsidRPr="00841757">
        <w:rPr>
          <w:rFonts w:ascii="Consolas" w:hAnsi="Consolas" w:cs="Consolas"/>
          <w:sz w:val="18"/>
          <w:szCs w:val="18"/>
        </w:rPr>
        <w:t>)</w:t>
      </w:r>
    </w:p>
    <w:p w14:paraId="3D67C7A5" w14:textId="77777777" w:rsidR="0043203D" w:rsidRPr="00841757" w:rsidRDefault="00841757" w:rsidP="00F224EB">
      <w:pPr>
        <w:pStyle w:val="NoSpacing"/>
        <w:numPr>
          <w:ilvl w:val="0"/>
          <w:numId w:val="21"/>
        </w:numPr>
        <w:rPr>
          <w:rFonts w:ascii="Consolas" w:hAnsi="Consolas" w:cs="Consolas"/>
          <w:sz w:val="18"/>
          <w:szCs w:val="18"/>
        </w:rPr>
      </w:pPr>
      <w:r w:rsidRPr="00841757">
        <w:rPr>
          <w:rFonts w:ascii="Consolas" w:hAnsi="Consolas" w:cs="Consolas"/>
          <w:sz w:val="18"/>
          <w:szCs w:val="18"/>
        </w:rPr>
        <w:t xml:space="preserve">        </w:t>
      </w:r>
      <w:r w:rsidR="0043203D" w:rsidRPr="00841757">
        <w:rPr>
          <w:rFonts w:ascii="Consolas" w:hAnsi="Consolas" w:cs="Consolas"/>
          <w:sz w:val="18"/>
          <w:szCs w:val="18"/>
        </w:rPr>
        <w:t>then $d</w:t>
      </w:r>
    </w:p>
    <w:p w14:paraId="5162D184" w14:textId="77777777" w:rsidR="0043203D" w:rsidRPr="00841757" w:rsidRDefault="00841757" w:rsidP="00F224EB">
      <w:pPr>
        <w:pStyle w:val="NoSpacing"/>
        <w:numPr>
          <w:ilvl w:val="0"/>
          <w:numId w:val="21"/>
        </w:numPr>
        <w:rPr>
          <w:rFonts w:ascii="Consolas" w:hAnsi="Consolas" w:cs="Consolas"/>
          <w:sz w:val="18"/>
          <w:szCs w:val="18"/>
        </w:rPr>
      </w:pPr>
      <w:r w:rsidRPr="00841757">
        <w:rPr>
          <w:rFonts w:ascii="Consolas" w:hAnsi="Consolas" w:cs="Consolas"/>
          <w:sz w:val="18"/>
          <w:szCs w:val="18"/>
        </w:rPr>
        <w:t xml:space="preserve">        </w:t>
      </w:r>
      <w:r w:rsidR="0043203D" w:rsidRPr="00841757">
        <w:rPr>
          <w:rFonts w:ascii="Consolas" w:hAnsi="Consolas" w:cs="Consolas"/>
          <w:sz w:val="18"/>
          <w:szCs w:val="18"/>
        </w:rPr>
        <w:t>else ()</w:t>
      </w:r>
    </w:p>
    <w:p w14:paraId="570CA738" w14:textId="77777777" w:rsidR="0043203D" w:rsidRPr="00841757" w:rsidRDefault="0043203D" w:rsidP="00F224EB">
      <w:pPr>
        <w:pStyle w:val="NoSpacing"/>
        <w:numPr>
          <w:ilvl w:val="0"/>
          <w:numId w:val="21"/>
        </w:numPr>
        <w:rPr>
          <w:rFonts w:ascii="Consolas" w:hAnsi="Consolas" w:cs="Consolas"/>
          <w:sz w:val="18"/>
          <w:szCs w:val="18"/>
        </w:rPr>
      </w:pPr>
      <w:r w:rsidRPr="00841757">
        <w:rPr>
          <w:rFonts w:ascii="Consolas" w:hAnsi="Consolas" w:cs="Consolas"/>
          <w:sz w:val="18"/>
          <w:szCs w:val="18"/>
        </w:rPr>
        <w:t>}</w:t>
      </w:r>
    </w:p>
    <w:p w14:paraId="1B77E943" w14:textId="77777777" w:rsidR="0043203D" w:rsidRDefault="0043203D" w:rsidP="00F224EB">
      <w:pPr>
        <w:pStyle w:val="NoSpacing"/>
        <w:numPr>
          <w:ilvl w:val="0"/>
          <w:numId w:val="21"/>
        </w:numPr>
        <w:rPr>
          <w:rFonts w:ascii="Consolas" w:hAnsi="Consolas" w:cs="Consolas"/>
          <w:sz w:val="18"/>
          <w:szCs w:val="18"/>
        </w:rPr>
      </w:pPr>
      <w:r w:rsidRPr="00841757">
        <w:rPr>
          <w:rFonts w:ascii="Consolas" w:hAnsi="Consolas" w:cs="Consolas"/>
          <w:sz w:val="18"/>
          <w:szCs w:val="18"/>
        </w:rPr>
        <w:t>&lt;/</w:t>
      </w:r>
      <w:proofErr w:type="spellStart"/>
      <w:proofErr w:type="gramStart"/>
      <w:r w:rsidRPr="00841757">
        <w:rPr>
          <w:rFonts w:ascii="Consolas" w:hAnsi="Consolas" w:cs="Consolas"/>
          <w:sz w:val="18"/>
          <w:szCs w:val="18"/>
        </w:rPr>
        <w:t>ty:Result</w:t>
      </w:r>
      <w:proofErr w:type="spellEnd"/>
      <w:proofErr w:type="gramEnd"/>
      <w:r w:rsidRPr="00841757">
        <w:rPr>
          <w:rFonts w:ascii="Consolas" w:hAnsi="Consolas" w:cs="Consolas"/>
          <w:sz w:val="18"/>
          <w:szCs w:val="18"/>
        </w:rPr>
        <w:t>&gt;</w:t>
      </w:r>
    </w:p>
    <w:p w14:paraId="623C619D" w14:textId="77777777" w:rsidR="00841757" w:rsidRPr="00841757" w:rsidRDefault="00841757" w:rsidP="00841757">
      <w:pPr>
        <w:pStyle w:val="NoSpacing"/>
        <w:ind w:left="720"/>
        <w:rPr>
          <w:rFonts w:ascii="Consolas" w:hAnsi="Consolas" w:cs="Consolas"/>
          <w:sz w:val="18"/>
          <w:szCs w:val="18"/>
        </w:rPr>
      </w:pPr>
    </w:p>
    <w:p w14:paraId="4179BFAB" w14:textId="77777777" w:rsidR="00841757" w:rsidRDefault="00841757" w:rsidP="009713F4">
      <w:r>
        <w:t xml:space="preserve">This example begins in a similar manner to the first </w:t>
      </w:r>
      <w:proofErr w:type="gramStart"/>
      <w:r w:rsidR="00D6159E">
        <w:t>one, but</w:t>
      </w:r>
      <w:proofErr w:type="gramEnd"/>
      <w:r w:rsidR="00D6159E">
        <w:t xml:space="preserve"> begins to differ in what is returned starting at line 10.  The return value is </w:t>
      </w:r>
      <w:proofErr w:type="gramStart"/>
      <w:r w:rsidR="00D6159E">
        <w:t>actually a</w:t>
      </w:r>
      <w:proofErr w:type="gramEnd"/>
      <w:r w:rsidR="00D6159E">
        <w:t xml:space="preserve"> nested XQuery.  Once we have identified a document where there was effort for Pacific white-sided echolocation clicks, we look t</w:t>
      </w:r>
      <w:r w:rsidR="00AA399A">
        <w:t>hrough the on-effort detections (line 10), and then filter out all calls that were not Pacific white-sided echolocation clicks (line 11).  As this is a nested XQuery, it also needs a retur</w:t>
      </w:r>
      <w:r w:rsidR="00B356EC">
        <w:t xml:space="preserve">n value.  Rather than returning every detection, we wish to only return echolocation clicks that have a subtype associated with them.  In Soldevilla et al. </w:t>
      </w:r>
      <w:r w:rsidR="00B356EC">
        <w:fldChar w:fldCharType="begin"/>
      </w:r>
      <w:r w:rsidR="008E6D38">
        <w:instrText xml:space="preserve"> ADDIN EN.CITE &lt;EndNote&gt;&lt;Cite ExcludeAuth="1"&gt;&lt;Author&gt;Soldevilla&lt;/Author&gt;&lt;Year&gt;2008&lt;/Year&gt;&lt;RecNum&gt;1044&lt;/RecNum&gt;&lt;DisplayText&gt;(2008)&lt;/DisplayText&gt;&lt;record&gt;&lt;rec-number&gt;1044&lt;/rec-number&gt;&lt;foreign-keys&gt;&lt;key app="EN" db-id="txxt9weaff09arere26vzsvy5v9frwpffp2t" timestamp="0"&gt;1044&lt;/key&gt;&lt;/foreign-keys&gt;&lt;ref-type name="Journal Article"&gt;17&lt;/ref-type&gt;&lt;contributors&gt;&lt;authors&gt;&lt;author&gt;Soldevilla, Melissa S.&lt;/author&gt;&lt;author&gt;Henderson, E. Elizabeth&lt;/author&gt;&lt;author&gt;Campbell, Gregory S.&lt;/author&gt;&lt;author&gt;Wiggins, Sean M.&lt;/author&gt;&lt;author&gt;Hildebrand, John A.&lt;/author&gt;&lt;author&gt;Roch, Marie A.&lt;/author&gt;&lt;/authors&gt;&lt;/contributors&gt;&lt;titles&gt;&lt;title&gt;Classification of Risso&amp;apos;s and Pacific white-sided dolphins using spectral properties of echolocation clicks&lt;/title&gt;&lt;secondary-title&gt;J. Acous. Soc. Am.&lt;/secondary-title&gt;&lt;/titles&gt;&lt;periodical&gt;&lt;full-title&gt;J. Acous. Soc. Am.&lt;/full-title&gt;&lt;/periodical&gt;&lt;pages&gt;609-624&lt;/pages&gt;&lt;volume&gt;124&lt;/volume&gt;&lt;number&gt;1&lt;/number&gt;&lt;dates&gt;&lt;year&gt;2008&lt;/year&gt;&lt;pub-dates&gt;&lt;date&gt;July&lt;/date&gt;&lt;/pub-dates&gt;&lt;/dates&gt;&lt;label&gt;Soldevilla2008-RissoLagClick&lt;/label&gt;&lt;urls&gt;&lt;/urls&gt;&lt;/record&gt;&lt;/Cite&gt;&lt;/EndNote&gt;</w:instrText>
      </w:r>
      <w:r w:rsidR="00B356EC">
        <w:fldChar w:fldCharType="separate"/>
      </w:r>
      <w:r w:rsidR="00B356EC">
        <w:rPr>
          <w:noProof/>
        </w:rPr>
        <w:t>(</w:t>
      </w:r>
      <w:hyperlink w:anchor="_ENREF_4" w:tooltip="Soldevilla, 2008 #1044" w:history="1">
        <w:r w:rsidR="00160EBC">
          <w:rPr>
            <w:noProof/>
          </w:rPr>
          <w:t>2008</w:t>
        </w:r>
      </w:hyperlink>
      <w:r w:rsidR="00B356EC">
        <w:rPr>
          <w:noProof/>
        </w:rPr>
        <w:t>)</w:t>
      </w:r>
      <w:r w:rsidR="00B356EC">
        <w:fldChar w:fldCharType="end"/>
      </w:r>
      <w:r w:rsidR="00B356EC">
        <w:t xml:space="preserve">, we identified two types of echolocation clicks which we called subtypes A and B.  We store this distinction in Tethys by adding a </w:t>
      </w:r>
      <w:r w:rsidR="00B356EC" w:rsidRPr="00B356EC">
        <w:rPr>
          <w:rFonts w:ascii="Consolas" w:hAnsi="Consolas" w:cs="Consolas"/>
        </w:rPr>
        <w:t>&lt;Subtype&gt;</w:t>
      </w:r>
      <w:r w:rsidR="00B356EC">
        <w:t xml:space="preserve"> element as a child of </w:t>
      </w:r>
      <w:r w:rsidR="00B356EC" w:rsidRPr="00B356EC">
        <w:rPr>
          <w:rFonts w:ascii="Consolas" w:hAnsi="Consolas" w:cs="Consolas"/>
        </w:rPr>
        <w:t>&lt;Parameters&gt;</w:t>
      </w:r>
      <w:r w:rsidR="00B356EC">
        <w:t xml:space="preserve">.  </w:t>
      </w:r>
      <w:r w:rsidR="00D108FE">
        <w:t xml:space="preserve"> </w:t>
      </w:r>
    </w:p>
    <w:p w14:paraId="76BAD1B8" w14:textId="77777777" w:rsidR="00D108FE" w:rsidRDefault="00D108FE" w:rsidP="009713F4">
      <w:r>
        <w:t>The if statement on line 12 is true if there is a Parameters/Subtype element relative to the current detection, $d.  When this is true, the detection is returned, otherwise the empty sequence is returned which does not change the output.  The following shows a sample output from this query:</w:t>
      </w:r>
    </w:p>
    <w:p w14:paraId="780C6E6F" w14:textId="77777777" w:rsidR="00D108FE" w:rsidRPr="00D108FE" w:rsidRDefault="00D108FE" w:rsidP="00393851">
      <w:pPr>
        <w:pStyle w:val="Code"/>
      </w:pPr>
      <w:r w:rsidRPr="00D108FE">
        <w:t>&lt;?xml version="1.0" encoding="utf-8"?&gt;</w:t>
      </w:r>
    </w:p>
    <w:p w14:paraId="0FF59C6D" w14:textId="77777777" w:rsidR="00D108FE" w:rsidRDefault="00D108FE" w:rsidP="00393851">
      <w:pPr>
        <w:pStyle w:val="Code"/>
      </w:pPr>
      <w:r w:rsidRPr="00D108FE">
        <w:t>&lt;</w:t>
      </w:r>
      <w:proofErr w:type="spellStart"/>
      <w:proofErr w:type="gramStart"/>
      <w:r w:rsidRPr="00D108FE">
        <w:t>ty:Result</w:t>
      </w:r>
      <w:proofErr w:type="spellEnd"/>
      <w:proofErr w:type="gramEnd"/>
      <w:r w:rsidRPr="00D108FE">
        <w:t xml:space="preserve"> </w:t>
      </w:r>
      <w:proofErr w:type="spellStart"/>
      <w:r w:rsidRPr="00D108FE">
        <w:t>xmlns:ty</w:t>
      </w:r>
      <w:proofErr w:type="spellEnd"/>
      <w:r w:rsidRPr="00D108FE">
        <w:t xml:space="preserve">="http://tethys.sdsu.edu/schema/1.0" </w:t>
      </w:r>
      <w:r>
        <w:t xml:space="preserve">            </w:t>
      </w:r>
    </w:p>
    <w:p w14:paraId="5C7EBE10" w14:textId="77777777" w:rsidR="00D108FE" w:rsidRDefault="00D108FE" w:rsidP="00393851">
      <w:pPr>
        <w:pStyle w:val="Code"/>
      </w:pPr>
      <w:r>
        <w:t xml:space="preserve">           </w:t>
      </w:r>
      <w:proofErr w:type="spellStart"/>
      <w:proofErr w:type="gramStart"/>
      <w:r w:rsidRPr="00D108FE">
        <w:t>xmlns:xsi</w:t>
      </w:r>
      <w:proofErr w:type="spellEnd"/>
      <w:proofErr w:type="gramEnd"/>
      <w:r w:rsidRPr="00D108FE">
        <w:t>="http://www.w3.org/2001/XMLSchema-instance"&gt;</w:t>
      </w:r>
    </w:p>
    <w:p w14:paraId="054E5C0F" w14:textId="77777777" w:rsidR="00A45B59" w:rsidRDefault="00A45B59" w:rsidP="00393851">
      <w:pPr>
        <w:pStyle w:val="Code"/>
      </w:pPr>
      <w:r>
        <w:t xml:space="preserve">  … many detections omitted …</w:t>
      </w:r>
    </w:p>
    <w:p w14:paraId="2A2E62AC" w14:textId="77777777" w:rsidR="00D108FE" w:rsidRPr="00D108FE" w:rsidRDefault="00D108FE" w:rsidP="00393851">
      <w:pPr>
        <w:pStyle w:val="Code"/>
      </w:pPr>
      <w:r w:rsidRPr="00D108FE">
        <w:t xml:space="preserve">  &lt;Detection&gt;</w:t>
      </w:r>
    </w:p>
    <w:p w14:paraId="508C354D" w14:textId="77777777" w:rsidR="00D108FE" w:rsidRPr="00D108FE" w:rsidRDefault="00D108FE" w:rsidP="00393851">
      <w:pPr>
        <w:pStyle w:val="Code"/>
      </w:pPr>
      <w:r w:rsidRPr="00D108FE">
        <w:t xml:space="preserve">      &lt;Input_file&gt;H:\SOCAL44N_disk06\SOCAL44N_disk06_5s_100Hz.ltsa&lt;/Input_file&gt;</w:t>
      </w:r>
    </w:p>
    <w:p w14:paraId="2DE5BC7E" w14:textId="77777777" w:rsidR="00D108FE" w:rsidRPr="00D108FE" w:rsidRDefault="00D108FE" w:rsidP="00393851">
      <w:pPr>
        <w:pStyle w:val="Code"/>
      </w:pPr>
      <w:r w:rsidRPr="00D108FE">
        <w:t xml:space="preserve">      &lt;Start&gt;2011-08-17T02:58:12.500Z&lt;/Start&gt;</w:t>
      </w:r>
    </w:p>
    <w:p w14:paraId="617CE85E" w14:textId="77777777" w:rsidR="00D108FE" w:rsidRPr="00D108FE" w:rsidRDefault="00D108FE" w:rsidP="00393851">
      <w:pPr>
        <w:pStyle w:val="Code"/>
      </w:pPr>
      <w:r w:rsidRPr="00D108FE">
        <w:t xml:space="preserve">      &lt;End&gt;2011-08-17T03:18:02.500Z&lt;/End&gt;</w:t>
      </w:r>
    </w:p>
    <w:p w14:paraId="0FEB39A4" w14:textId="77777777" w:rsidR="00D108FE" w:rsidRPr="00D108FE" w:rsidRDefault="00D108FE" w:rsidP="00393851">
      <w:pPr>
        <w:pStyle w:val="Code"/>
      </w:pPr>
      <w:r w:rsidRPr="00D108FE">
        <w:t xml:space="preserve">      &lt;Event&gt;02/28/12 13:05:56&lt;/Event&gt;</w:t>
      </w:r>
    </w:p>
    <w:p w14:paraId="4E0EF3BC" w14:textId="77777777" w:rsidR="00D108FE" w:rsidRPr="00D108FE" w:rsidRDefault="00D108FE" w:rsidP="00393851">
      <w:pPr>
        <w:pStyle w:val="Code"/>
      </w:pPr>
      <w:r w:rsidRPr="00D108FE">
        <w:t xml:space="preserve">      &lt;</w:t>
      </w:r>
      <w:proofErr w:type="spellStart"/>
      <w:r w:rsidRPr="00D108FE">
        <w:t>SpeciesID</w:t>
      </w:r>
      <w:proofErr w:type="spellEnd"/>
      <w:r w:rsidRPr="00D108FE">
        <w:t>&gt;180444&lt;/</w:t>
      </w:r>
      <w:proofErr w:type="spellStart"/>
      <w:r w:rsidRPr="00D108FE">
        <w:t>SpeciesID</w:t>
      </w:r>
      <w:proofErr w:type="spellEnd"/>
      <w:r w:rsidRPr="00D108FE">
        <w:t>&gt;</w:t>
      </w:r>
    </w:p>
    <w:p w14:paraId="2EA9651D" w14:textId="77777777" w:rsidR="00D108FE" w:rsidRPr="00D108FE" w:rsidRDefault="00D108FE" w:rsidP="00393851">
      <w:pPr>
        <w:pStyle w:val="Code"/>
      </w:pPr>
      <w:r w:rsidRPr="00D108FE">
        <w:t xml:space="preserve">      &lt;Call&gt;Clicks&lt;/Call&gt;</w:t>
      </w:r>
    </w:p>
    <w:p w14:paraId="3398E001" w14:textId="77777777" w:rsidR="00D108FE" w:rsidRPr="00D108FE" w:rsidRDefault="00D108FE" w:rsidP="00393851">
      <w:pPr>
        <w:pStyle w:val="Code"/>
      </w:pPr>
      <w:r w:rsidRPr="00D108FE">
        <w:t xml:space="preserve">      &lt;Parameters&gt;</w:t>
      </w:r>
    </w:p>
    <w:p w14:paraId="0AD6515F" w14:textId="77777777" w:rsidR="00D108FE" w:rsidRPr="00D108FE" w:rsidRDefault="00D108FE" w:rsidP="00393851">
      <w:pPr>
        <w:pStyle w:val="Code"/>
      </w:pPr>
      <w:r w:rsidRPr="00D108FE">
        <w:t xml:space="preserve">         &lt;Subtype&gt;A&lt;/Subtype&gt;</w:t>
      </w:r>
    </w:p>
    <w:p w14:paraId="5AFC562B" w14:textId="77777777" w:rsidR="00D108FE" w:rsidRPr="00D108FE" w:rsidRDefault="00D108FE" w:rsidP="00393851">
      <w:pPr>
        <w:pStyle w:val="Code"/>
      </w:pPr>
      <w:r w:rsidRPr="00D108FE">
        <w:t xml:space="preserve">      &lt;/Parameters&gt;</w:t>
      </w:r>
    </w:p>
    <w:p w14:paraId="1D82935A" w14:textId="77777777" w:rsidR="00D108FE" w:rsidRPr="00D108FE" w:rsidRDefault="00D108FE" w:rsidP="00393851">
      <w:pPr>
        <w:pStyle w:val="Code"/>
      </w:pPr>
      <w:r w:rsidRPr="00D108FE">
        <w:t xml:space="preserve">   &lt;/Detection&gt;</w:t>
      </w:r>
    </w:p>
    <w:p w14:paraId="355BB478" w14:textId="77777777" w:rsidR="00D108FE" w:rsidRPr="00D108FE" w:rsidRDefault="00D108FE" w:rsidP="00393851">
      <w:pPr>
        <w:pStyle w:val="Code"/>
      </w:pPr>
      <w:r w:rsidRPr="00D108FE">
        <w:t xml:space="preserve">   &lt;Detection&gt;</w:t>
      </w:r>
    </w:p>
    <w:p w14:paraId="1A273218" w14:textId="77777777" w:rsidR="00D108FE" w:rsidRPr="00D108FE" w:rsidRDefault="00D108FE" w:rsidP="00393851">
      <w:pPr>
        <w:pStyle w:val="Code"/>
      </w:pPr>
      <w:r w:rsidRPr="00D108FE">
        <w:t xml:space="preserve">      &lt;Input_file&gt;H:\SOCAL44N_disk07\SOCAL44N_disk07_5s_100Hz.ltsa&lt;/Input_file&gt;</w:t>
      </w:r>
    </w:p>
    <w:p w14:paraId="6CB975AB" w14:textId="77777777" w:rsidR="00D108FE" w:rsidRPr="00D108FE" w:rsidRDefault="00D108FE" w:rsidP="00393851">
      <w:pPr>
        <w:pStyle w:val="Code"/>
      </w:pPr>
      <w:r w:rsidRPr="00D108FE">
        <w:t xml:space="preserve">      &lt;Start&gt;2011-09-15T02:49:27.500Z&lt;/Start&gt;</w:t>
      </w:r>
    </w:p>
    <w:p w14:paraId="21E40EBE" w14:textId="77777777" w:rsidR="00D108FE" w:rsidRPr="00D108FE" w:rsidRDefault="00D108FE" w:rsidP="00393851">
      <w:pPr>
        <w:pStyle w:val="Code"/>
      </w:pPr>
      <w:r w:rsidRPr="00D108FE">
        <w:t xml:space="preserve">      &lt;End&gt;2011-09-15T03:18:17.500Z&lt;/End&gt;</w:t>
      </w:r>
    </w:p>
    <w:p w14:paraId="45165EF9" w14:textId="77777777" w:rsidR="00D108FE" w:rsidRPr="00D108FE" w:rsidRDefault="00D108FE" w:rsidP="00393851">
      <w:pPr>
        <w:pStyle w:val="Code"/>
      </w:pPr>
      <w:r w:rsidRPr="00D108FE">
        <w:t xml:space="preserve">      &lt;Event&gt;03/02/12 10:58:35&lt;/Event&gt;</w:t>
      </w:r>
    </w:p>
    <w:p w14:paraId="06464908" w14:textId="77777777" w:rsidR="00D108FE" w:rsidRPr="00D108FE" w:rsidRDefault="00D108FE" w:rsidP="00393851">
      <w:pPr>
        <w:pStyle w:val="Code"/>
      </w:pPr>
      <w:r w:rsidRPr="00D108FE">
        <w:t xml:space="preserve">      &lt;</w:t>
      </w:r>
      <w:proofErr w:type="spellStart"/>
      <w:r w:rsidRPr="00D108FE">
        <w:t>SpeciesID</w:t>
      </w:r>
      <w:proofErr w:type="spellEnd"/>
      <w:r w:rsidRPr="00D108FE">
        <w:t>&gt;180444&lt;/</w:t>
      </w:r>
      <w:proofErr w:type="spellStart"/>
      <w:r w:rsidRPr="00D108FE">
        <w:t>SpeciesID</w:t>
      </w:r>
      <w:proofErr w:type="spellEnd"/>
      <w:r w:rsidRPr="00D108FE">
        <w:t>&gt;</w:t>
      </w:r>
    </w:p>
    <w:p w14:paraId="516C71D3" w14:textId="77777777" w:rsidR="00D108FE" w:rsidRPr="00D108FE" w:rsidRDefault="00D108FE" w:rsidP="00393851">
      <w:pPr>
        <w:pStyle w:val="Code"/>
      </w:pPr>
      <w:r w:rsidRPr="00D108FE">
        <w:lastRenderedPageBreak/>
        <w:t xml:space="preserve">      &lt;Call&gt;Clicks&lt;/Call&gt;</w:t>
      </w:r>
    </w:p>
    <w:p w14:paraId="48579527" w14:textId="77777777" w:rsidR="00D108FE" w:rsidRPr="00D108FE" w:rsidRDefault="00D108FE" w:rsidP="00393851">
      <w:pPr>
        <w:pStyle w:val="Code"/>
      </w:pPr>
      <w:r w:rsidRPr="00D108FE">
        <w:t xml:space="preserve">      &lt;Parameters&gt;</w:t>
      </w:r>
    </w:p>
    <w:p w14:paraId="6301C96A" w14:textId="77777777" w:rsidR="00D108FE" w:rsidRPr="00D108FE" w:rsidRDefault="00D108FE" w:rsidP="00393851">
      <w:pPr>
        <w:pStyle w:val="Code"/>
      </w:pPr>
      <w:r w:rsidRPr="00D108FE">
        <w:t xml:space="preserve">         &lt;Subtype&gt;A&lt;/Subtype&gt;</w:t>
      </w:r>
    </w:p>
    <w:p w14:paraId="5698D5F3" w14:textId="77777777" w:rsidR="00D108FE" w:rsidRPr="00D108FE" w:rsidRDefault="00D108FE" w:rsidP="00393851">
      <w:pPr>
        <w:pStyle w:val="Code"/>
      </w:pPr>
      <w:r w:rsidRPr="00D108FE">
        <w:t xml:space="preserve">         &lt;</w:t>
      </w:r>
      <w:proofErr w:type="spellStart"/>
      <w:r w:rsidRPr="00D108FE">
        <w:t>UserDefined</w:t>
      </w:r>
      <w:proofErr w:type="spellEnd"/>
      <w:r w:rsidRPr="00D108FE">
        <w:t>&gt;</w:t>
      </w:r>
    </w:p>
    <w:p w14:paraId="4054C171" w14:textId="77777777" w:rsidR="00D108FE" w:rsidRPr="00D108FE" w:rsidRDefault="00D108FE" w:rsidP="00393851">
      <w:pPr>
        <w:pStyle w:val="Code"/>
      </w:pPr>
      <w:r w:rsidRPr="00D108FE">
        <w:t xml:space="preserve">            &lt;peak_1_low&gt;21700.0&lt;/peak_1_low&gt;</w:t>
      </w:r>
    </w:p>
    <w:p w14:paraId="0E8DD0B0" w14:textId="77777777" w:rsidR="00D108FE" w:rsidRPr="00D108FE" w:rsidRDefault="00D108FE" w:rsidP="00393851">
      <w:pPr>
        <w:pStyle w:val="Code"/>
      </w:pPr>
      <w:r w:rsidRPr="00D108FE">
        <w:t xml:space="preserve">            &lt;peak_2&gt;27700.0&lt;/peak_2&gt;</w:t>
      </w:r>
    </w:p>
    <w:p w14:paraId="718BB219" w14:textId="77777777" w:rsidR="00D108FE" w:rsidRPr="00D108FE" w:rsidRDefault="00D108FE" w:rsidP="00393851">
      <w:pPr>
        <w:pStyle w:val="Code"/>
      </w:pPr>
      <w:r w:rsidRPr="00D108FE">
        <w:t xml:space="preserve">            &lt;peak_3_high&gt;38400.0&lt;/peak_3_high&gt;</w:t>
      </w:r>
    </w:p>
    <w:p w14:paraId="173C51D6" w14:textId="77777777" w:rsidR="00D108FE" w:rsidRPr="00D108FE" w:rsidRDefault="00D108FE" w:rsidP="00393851">
      <w:pPr>
        <w:pStyle w:val="Code"/>
      </w:pPr>
      <w:r w:rsidRPr="00D108FE">
        <w:t xml:space="preserve">         &lt;/</w:t>
      </w:r>
      <w:proofErr w:type="spellStart"/>
      <w:r w:rsidRPr="00D108FE">
        <w:t>UserDefined</w:t>
      </w:r>
      <w:proofErr w:type="spellEnd"/>
      <w:r w:rsidRPr="00D108FE">
        <w:t>&gt;</w:t>
      </w:r>
    </w:p>
    <w:p w14:paraId="001C2FD3" w14:textId="77777777" w:rsidR="00D108FE" w:rsidRPr="00D108FE" w:rsidRDefault="00D108FE" w:rsidP="00393851">
      <w:pPr>
        <w:pStyle w:val="Code"/>
      </w:pPr>
      <w:r w:rsidRPr="00D108FE">
        <w:t xml:space="preserve">      &lt;/Parameters&gt;</w:t>
      </w:r>
    </w:p>
    <w:p w14:paraId="54636427" w14:textId="77777777" w:rsidR="00D108FE" w:rsidRPr="00D108FE" w:rsidRDefault="00D108FE" w:rsidP="00393851">
      <w:pPr>
        <w:pStyle w:val="Code"/>
      </w:pPr>
      <w:r w:rsidRPr="00D108FE">
        <w:t xml:space="preserve">   &lt;/Detection&gt;</w:t>
      </w:r>
    </w:p>
    <w:p w14:paraId="04061659" w14:textId="77777777" w:rsidR="007152B1" w:rsidRDefault="00D108FE" w:rsidP="00393851">
      <w:pPr>
        <w:pStyle w:val="Code"/>
      </w:pPr>
      <w:r w:rsidRPr="00D108FE">
        <w:t>&lt;/</w:t>
      </w:r>
      <w:proofErr w:type="spellStart"/>
      <w:proofErr w:type="gramStart"/>
      <w:r w:rsidRPr="00D108FE">
        <w:t>ty:Result</w:t>
      </w:r>
      <w:proofErr w:type="spellEnd"/>
      <w:proofErr w:type="gramEnd"/>
      <w:r w:rsidRPr="00D108FE">
        <w:t>&gt;</w:t>
      </w:r>
    </w:p>
    <w:p w14:paraId="7893FE97" w14:textId="77777777" w:rsidR="00A45B59" w:rsidRDefault="00A45B59" w:rsidP="00D108FE">
      <w:pPr>
        <w:pStyle w:val="NoSpacing"/>
        <w:rPr>
          <w:rFonts w:ascii="Consolas" w:hAnsi="Consolas" w:cs="Consolas"/>
          <w:sz w:val="18"/>
          <w:szCs w:val="18"/>
        </w:rPr>
      </w:pPr>
    </w:p>
    <w:p w14:paraId="609AD1C7" w14:textId="77777777" w:rsidR="00A45B59" w:rsidRDefault="001E3ED3" w:rsidP="00A45B59">
      <w:r>
        <w:t xml:space="preserve">Although not shown here, the order by clause can be used to sort results and typically follows </w:t>
      </w:r>
      <w:proofErr w:type="gramStart"/>
      <w:r>
        <w:t>the where</w:t>
      </w:r>
      <w:proofErr w:type="gramEnd"/>
      <w:r>
        <w:t xml:space="preserve"> clause.  Due to the keywords </w:t>
      </w:r>
      <w:r>
        <w:rPr>
          <w:i/>
        </w:rPr>
        <w:t>for</w:t>
      </w:r>
      <w:r>
        <w:t xml:space="preserve">, </w:t>
      </w:r>
      <w:r>
        <w:rPr>
          <w:i/>
        </w:rPr>
        <w:t>let, order by</w:t>
      </w:r>
      <w:r>
        <w:t xml:space="preserve">, </w:t>
      </w:r>
      <w:r w:rsidRPr="001E3ED3">
        <w:t>where</w:t>
      </w:r>
      <w:r>
        <w:t xml:space="preserve">, </w:t>
      </w:r>
      <w:r w:rsidRPr="001E3ED3">
        <w:t>and</w:t>
      </w:r>
      <w:r>
        <w:t xml:space="preserve"> </w:t>
      </w:r>
      <w:r>
        <w:rPr>
          <w:i/>
        </w:rPr>
        <w:t>return</w:t>
      </w:r>
      <w:r>
        <w:t>, queries in the XQuery language are frequently referred to as FLOWRs (pronounced flowers).</w:t>
      </w:r>
    </w:p>
    <w:p w14:paraId="2E6EA0ED" w14:textId="77777777" w:rsidR="00393851" w:rsidRDefault="00393851" w:rsidP="00393851">
      <w:pPr>
        <w:pStyle w:val="Heading2"/>
      </w:pPr>
      <w:bookmarkStart w:id="132" w:name="_Toc61953040"/>
      <w:r>
        <w:t>Java client</w:t>
      </w:r>
      <w:bookmarkEnd w:id="132"/>
    </w:p>
    <w:p w14:paraId="65207192" w14:textId="77777777" w:rsidR="00393851" w:rsidRDefault="00393851" w:rsidP="00953F53">
      <w:r>
        <w:t>The Java client provides basic functionality and consists of two Java classes.  The Client class represents client information about the Tethys server, and the Queries class provides an interface to the server.</w:t>
      </w:r>
    </w:p>
    <w:p w14:paraId="28B1E733" w14:textId="77777777" w:rsidR="00953F53" w:rsidRDefault="00393851" w:rsidP="00393851">
      <w:r>
        <w:t xml:space="preserve">The </w:t>
      </w:r>
      <w:r w:rsidR="00953F53">
        <w:t>C</w:t>
      </w:r>
      <w:r>
        <w:t xml:space="preserve">lient constructor has a single argument, a URL which will be used to communicate with the Tethys server.  </w:t>
      </w:r>
      <w:r w:rsidR="00953F53">
        <w:t xml:space="preserve">This can either be an instance of the java.net.URL or </w:t>
      </w:r>
      <w:proofErr w:type="spellStart"/>
      <w:proofErr w:type="gramStart"/>
      <w:r w:rsidR="00953F53">
        <w:t>java.lang</w:t>
      </w:r>
      <w:proofErr w:type="gramEnd"/>
      <w:r w:rsidR="00953F53">
        <w:t>.String</w:t>
      </w:r>
      <w:proofErr w:type="spellEnd"/>
      <w:r w:rsidR="00953F53">
        <w:t xml:space="preserve"> classes.  Once the client is created, one can create a Queries instance which takes an instance of Client as the argument to its constructor:</w:t>
      </w:r>
    </w:p>
    <w:p w14:paraId="4BFF5E5A" w14:textId="77777777" w:rsidR="00953F53" w:rsidRPr="00E80A67" w:rsidRDefault="00953F53" w:rsidP="00953F53">
      <w:pPr>
        <w:pStyle w:val="Code"/>
        <w:rPr>
          <w:lang w:val="fr-FR"/>
        </w:rPr>
      </w:pPr>
      <w:proofErr w:type="gramStart"/>
      <w:r w:rsidRPr="00E80A67">
        <w:rPr>
          <w:lang w:val="fr-FR"/>
        </w:rPr>
        <w:t>import</w:t>
      </w:r>
      <w:proofErr w:type="gramEnd"/>
      <w:r w:rsidRPr="00E80A67">
        <w:rPr>
          <w:lang w:val="fr-FR"/>
        </w:rPr>
        <w:t xml:space="preserve"> </w:t>
      </w:r>
      <w:proofErr w:type="spellStart"/>
      <w:r w:rsidRPr="00E80A67">
        <w:rPr>
          <w:lang w:val="fr-FR"/>
        </w:rPr>
        <w:t>dbxml.Client</w:t>
      </w:r>
      <w:proofErr w:type="spellEnd"/>
      <w:r w:rsidRPr="00E80A67">
        <w:rPr>
          <w:lang w:val="fr-FR"/>
        </w:rPr>
        <w:t>;</w:t>
      </w:r>
    </w:p>
    <w:p w14:paraId="1ED37FD5" w14:textId="77777777" w:rsidR="00953F53" w:rsidRPr="00E80A67" w:rsidRDefault="00953F53" w:rsidP="00953F53">
      <w:pPr>
        <w:pStyle w:val="Code"/>
        <w:rPr>
          <w:lang w:val="fr-FR"/>
        </w:rPr>
      </w:pPr>
      <w:proofErr w:type="gramStart"/>
      <w:r w:rsidRPr="00E80A67">
        <w:rPr>
          <w:lang w:val="fr-FR"/>
        </w:rPr>
        <w:t>import</w:t>
      </w:r>
      <w:proofErr w:type="gramEnd"/>
      <w:r w:rsidRPr="00E80A67">
        <w:rPr>
          <w:lang w:val="fr-FR"/>
        </w:rPr>
        <w:t xml:space="preserve"> </w:t>
      </w:r>
      <w:proofErr w:type="spellStart"/>
      <w:r w:rsidRPr="00E80A67">
        <w:rPr>
          <w:lang w:val="fr-FR"/>
        </w:rPr>
        <w:t>dbmxl.Queries</w:t>
      </w:r>
      <w:proofErr w:type="spellEnd"/>
      <w:r w:rsidRPr="00E80A67">
        <w:rPr>
          <w:lang w:val="fr-FR"/>
        </w:rPr>
        <w:t>;</w:t>
      </w:r>
    </w:p>
    <w:p w14:paraId="32DBDFC1" w14:textId="77777777" w:rsidR="00953F53" w:rsidRPr="00E80A67" w:rsidRDefault="00953F53" w:rsidP="00953F53">
      <w:pPr>
        <w:pStyle w:val="Code"/>
        <w:rPr>
          <w:lang w:val="fr-FR"/>
        </w:rPr>
      </w:pPr>
    </w:p>
    <w:p w14:paraId="3823ACA1" w14:textId="77777777" w:rsidR="00953F53" w:rsidRDefault="00953F53" w:rsidP="00953F53">
      <w:pPr>
        <w:pStyle w:val="Code"/>
      </w:pPr>
      <w:r>
        <w:t>// Initialize connection to Tethys</w:t>
      </w:r>
      <w:r w:rsidR="001729D9">
        <w:t xml:space="preserve"> on port 9779 (the default port).</w:t>
      </w:r>
    </w:p>
    <w:p w14:paraId="4BA27B32" w14:textId="77777777" w:rsidR="001729D9" w:rsidRDefault="001729D9" w:rsidP="00953F53">
      <w:pPr>
        <w:pStyle w:val="Code"/>
      </w:pPr>
      <w:r>
        <w:t>// Substitute an appropriate domain, use https:// for a secure socket layer connection</w:t>
      </w:r>
    </w:p>
    <w:p w14:paraId="335D1DC8" w14:textId="77777777" w:rsidR="001729D9" w:rsidRDefault="001729D9" w:rsidP="00953F53">
      <w:pPr>
        <w:pStyle w:val="Code"/>
      </w:pPr>
      <w:r>
        <w:t>// The java.net.URL class can also be used.</w:t>
      </w:r>
    </w:p>
    <w:p w14:paraId="164C5BB9" w14:textId="77777777" w:rsidR="00953F53" w:rsidRPr="00E80A67" w:rsidRDefault="00953F53" w:rsidP="001729D9">
      <w:pPr>
        <w:pStyle w:val="Code"/>
        <w:rPr>
          <w:lang w:val="fr-FR"/>
        </w:rPr>
      </w:pPr>
      <w:r w:rsidRPr="00E80A67">
        <w:rPr>
          <w:lang w:val="fr-FR"/>
        </w:rPr>
        <w:t xml:space="preserve">Client </w:t>
      </w:r>
      <w:proofErr w:type="spellStart"/>
      <w:r w:rsidRPr="00E80A67">
        <w:rPr>
          <w:lang w:val="fr-FR"/>
        </w:rPr>
        <w:t>client</w:t>
      </w:r>
      <w:proofErr w:type="spellEnd"/>
      <w:r w:rsidRPr="00E80A67">
        <w:rPr>
          <w:lang w:val="fr-FR"/>
        </w:rPr>
        <w:t xml:space="preserve"> = new Client("http://tethys.nwfsc.noaa.gov</w:t>
      </w:r>
      <w:r w:rsidR="001729D9" w:rsidRPr="00E80A67">
        <w:rPr>
          <w:lang w:val="fr-FR"/>
        </w:rPr>
        <w:t>:9779</w:t>
      </w:r>
      <w:r w:rsidRPr="00E80A67">
        <w:rPr>
          <w:lang w:val="fr-FR"/>
        </w:rPr>
        <w:t>"</w:t>
      </w:r>
      <w:proofErr w:type="gramStart"/>
      <w:r w:rsidR="001729D9" w:rsidRPr="00E80A67">
        <w:rPr>
          <w:lang w:val="fr-FR"/>
        </w:rPr>
        <w:t>);</w:t>
      </w:r>
      <w:proofErr w:type="gramEnd"/>
      <w:r w:rsidR="001729D9" w:rsidRPr="00E80A67">
        <w:rPr>
          <w:lang w:val="fr-FR"/>
        </w:rPr>
        <w:t xml:space="preserve"> </w:t>
      </w:r>
    </w:p>
    <w:p w14:paraId="0A67886D" w14:textId="77777777" w:rsidR="000836B6" w:rsidRPr="00E80A67" w:rsidRDefault="000836B6" w:rsidP="001729D9">
      <w:pPr>
        <w:pStyle w:val="Code"/>
        <w:rPr>
          <w:lang w:val="fr-FR"/>
        </w:rPr>
      </w:pPr>
      <w:proofErr w:type="spellStart"/>
      <w:r w:rsidRPr="00E80A67">
        <w:rPr>
          <w:lang w:val="fr-FR"/>
        </w:rPr>
        <w:t>Queries</w:t>
      </w:r>
      <w:proofErr w:type="spellEnd"/>
      <w:r w:rsidRPr="00E80A67">
        <w:rPr>
          <w:lang w:val="fr-FR"/>
        </w:rPr>
        <w:t xml:space="preserve"> </w:t>
      </w:r>
      <w:proofErr w:type="spellStart"/>
      <w:r w:rsidRPr="00E80A67">
        <w:rPr>
          <w:lang w:val="fr-FR"/>
        </w:rPr>
        <w:t>queryHandler</w:t>
      </w:r>
      <w:proofErr w:type="spellEnd"/>
      <w:r w:rsidRPr="00E80A67">
        <w:rPr>
          <w:lang w:val="fr-FR"/>
        </w:rPr>
        <w:t xml:space="preserve"> = new </w:t>
      </w:r>
      <w:proofErr w:type="spellStart"/>
      <w:r w:rsidRPr="00E80A67">
        <w:rPr>
          <w:lang w:val="fr-FR"/>
        </w:rPr>
        <w:t>Queries</w:t>
      </w:r>
      <w:proofErr w:type="spellEnd"/>
      <w:r w:rsidRPr="00E80A67">
        <w:rPr>
          <w:lang w:val="fr-FR"/>
        </w:rPr>
        <w:t>(client</w:t>
      </w:r>
      <w:proofErr w:type="gramStart"/>
      <w:r w:rsidRPr="00E80A67">
        <w:rPr>
          <w:lang w:val="fr-FR"/>
        </w:rPr>
        <w:t>);</w:t>
      </w:r>
      <w:proofErr w:type="gramEnd"/>
    </w:p>
    <w:p w14:paraId="40E96443" w14:textId="77777777" w:rsidR="000836B6" w:rsidRPr="00E80A67" w:rsidRDefault="000836B6" w:rsidP="000836B6">
      <w:pPr>
        <w:pStyle w:val="Code"/>
        <w:rPr>
          <w:lang w:val="fr-FR"/>
        </w:rPr>
      </w:pPr>
    </w:p>
    <w:p w14:paraId="54B82DB0" w14:textId="77777777" w:rsidR="000836B6" w:rsidRDefault="000836B6" w:rsidP="00393851">
      <w:r>
        <w:t>We refer to instances of the Queries class as query handlers.  Once a query handler has been constructed, the Client instance is no longer needed.  The query handler provides the following methods:</w:t>
      </w:r>
    </w:p>
    <w:p w14:paraId="38BDA07D" w14:textId="77777777" w:rsidR="00393851" w:rsidRDefault="000836B6" w:rsidP="00393851">
      <w:r w:rsidRPr="00522DF5">
        <w:t xml:space="preserve">String </w:t>
      </w:r>
      <w:proofErr w:type="gramStart"/>
      <w:r w:rsidRPr="00522DF5">
        <w:t>Query(</w:t>
      </w:r>
      <w:proofErr w:type="gramEnd"/>
      <w:r w:rsidRPr="00522DF5">
        <w:t>String query)</w:t>
      </w:r>
      <w:r>
        <w:t xml:space="preserve"> – Executes the XQuery contained in query</w:t>
      </w:r>
      <w:r w:rsidR="00D516CD">
        <w:t xml:space="preserve"> and returns the result in a string.</w:t>
      </w:r>
    </w:p>
    <w:p w14:paraId="5DC2B64C" w14:textId="77777777" w:rsidR="00B765C2" w:rsidRDefault="00B765C2" w:rsidP="00B765C2">
      <w:pPr>
        <w:ind w:left="360" w:hanging="360"/>
      </w:pPr>
      <w:r>
        <w:t xml:space="preserve">String </w:t>
      </w:r>
      <w:proofErr w:type="spellStart"/>
      <w:proofErr w:type="gramStart"/>
      <w:r>
        <w:t>QueryTethys</w:t>
      </w:r>
      <w:proofErr w:type="spellEnd"/>
      <w:r>
        <w:t>(</w:t>
      </w:r>
      <w:proofErr w:type="gramEnd"/>
      <w:r>
        <w:t>String query) – Similar to the Query method, except that the following namespace declarations are prepended to the query:</w:t>
      </w:r>
    </w:p>
    <w:p w14:paraId="11D8681D" w14:textId="77777777" w:rsidR="00B765C2" w:rsidRDefault="00B765C2" w:rsidP="00B765C2">
      <w:pPr>
        <w:pStyle w:val="Code"/>
        <w:ind w:left="630"/>
      </w:pPr>
      <w:r>
        <w:t>import schema namespace ty="http://tethys.sdsu.edu/schema/1.0" at "tethys.xsd</w:t>
      </w:r>
      <w:proofErr w:type="gramStart"/>
      <w:r>
        <w:t>";</w:t>
      </w:r>
      <w:proofErr w:type="gramEnd"/>
    </w:p>
    <w:p w14:paraId="361EE698" w14:textId="77777777" w:rsidR="00B765C2" w:rsidRDefault="00B765C2" w:rsidP="00B765C2">
      <w:pPr>
        <w:pStyle w:val="Code"/>
        <w:ind w:left="630"/>
      </w:pPr>
      <w:r>
        <w:t>import module namespace lib="http://tethys.sdsu.edu/</w:t>
      </w:r>
      <w:proofErr w:type="spellStart"/>
      <w:r>
        <w:t>XQueryFns</w:t>
      </w:r>
      <w:proofErr w:type="spellEnd"/>
      <w:r>
        <w:t>" at "</w:t>
      </w:r>
      <w:proofErr w:type="spellStart"/>
      <w:r>
        <w:t>Tethys.xq</w:t>
      </w:r>
      <w:proofErr w:type="spellEnd"/>
      <w:proofErr w:type="gramStart"/>
      <w:r>
        <w:t>";</w:t>
      </w:r>
      <w:proofErr w:type="gramEnd"/>
    </w:p>
    <w:p w14:paraId="5A8128B0" w14:textId="77777777" w:rsidR="00B765C2" w:rsidRDefault="00B765C2" w:rsidP="00B765C2">
      <w:pPr>
        <w:pStyle w:val="Code"/>
      </w:pPr>
    </w:p>
    <w:p w14:paraId="2802CF1E" w14:textId="77777777" w:rsidR="00B765C2" w:rsidRDefault="00B765C2" w:rsidP="00B765C2">
      <w:pPr>
        <w:ind w:left="360"/>
      </w:pPr>
      <w:r>
        <w:t xml:space="preserve">These imports load in the schema and library module for Tethys and are required for many Tethys queries.  The primary purpose of this method is to let interactive users perform short queries without the need to declare namespaces.  In most production code, the user should use Query or </w:t>
      </w:r>
      <w:proofErr w:type="spellStart"/>
      <w:r>
        <w:t>QueryReturnDoc</w:t>
      </w:r>
      <w:proofErr w:type="spellEnd"/>
      <w:r>
        <w:t xml:space="preserve">.  </w:t>
      </w:r>
    </w:p>
    <w:p w14:paraId="0ED069F3" w14:textId="77777777" w:rsidR="00D516CD" w:rsidRPr="007543DA" w:rsidRDefault="00D516CD" w:rsidP="00522DF5">
      <w:pPr>
        <w:ind w:left="360" w:hanging="360"/>
        <w:rPr>
          <w:rFonts w:cs="Calibri"/>
          <w:color w:val="000000"/>
        </w:rPr>
      </w:pPr>
      <w:r>
        <w:lastRenderedPageBreak/>
        <w:t xml:space="preserve">Document </w:t>
      </w:r>
      <w:proofErr w:type="spellStart"/>
      <w:proofErr w:type="gramStart"/>
      <w:r>
        <w:t>QueryReturnDoc</w:t>
      </w:r>
      <w:proofErr w:type="spellEnd"/>
      <w:r>
        <w:t>(</w:t>
      </w:r>
      <w:proofErr w:type="gramEnd"/>
      <w:r>
        <w:t xml:space="preserve">String query) – Executes the XQuery contained in query and returns the result </w:t>
      </w:r>
      <w:r w:rsidR="00817E07">
        <w:t>as a</w:t>
      </w:r>
      <w:r>
        <w:t xml:space="preserve"> document object model (DOM) </w:t>
      </w:r>
      <w:r w:rsidR="00817E07">
        <w:t>object</w:t>
      </w:r>
      <w:r>
        <w:t xml:space="preserve">.  DOM is an in-memory graph representation of an XML document and provides </w:t>
      </w:r>
      <w:r w:rsidR="00817E07">
        <w:t>a standard interface</w:t>
      </w:r>
      <w:r>
        <w:t xml:space="preserve"> to access the various elements of the XML document.  The Document class is defined in </w:t>
      </w:r>
      <w:r w:rsidRPr="00D516CD">
        <w:rPr>
          <w:rFonts w:ascii="Courier New" w:hAnsi="Courier New" w:cs="Courier New"/>
          <w:color w:val="000000"/>
          <w:sz w:val="20"/>
          <w:szCs w:val="20"/>
        </w:rPr>
        <w:t>org.w3c.dom.Document</w:t>
      </w:r>
      <w:r w:rsidR="00817E07" w:rsidRPr="007543DA">
        <w:rPr>
          <w:rFonts w:cs="Calibri"/>
          <w:color w:val="000000"/>
          <w:sz w:val="20"/>
          <w:szCs w:val="20"/>
        </w:rPr>
        <w:t xml:space="preserve">.  </w:t>
      </w:r>
      <w:r w:rsidR="00817E07" w:rsidRPr="007543DA">
        <w:rPr>
          <w:rFonts w:cs="Calibri"/>
          <w:color w:val="000000"/>
        </w:rPr>
        <w:t>There are numerous tutorials on the DOM interface that can be found on the web and books on XML.</w:t>
      </w:r>
    </w:p>
    <w:p w14:paraId="6C7D3DA8" w14:textId="77777777" w:rsidR="00817E07" w:rsidRPr="007543DA" w:rsidRDefault="00817E07" w:rsidP="00522DF5">
      <w:pPr>
        <w:ind w:left="360" w:hanging="360"/>
        <w:rPr>
          <w:rFonts w:cs="Calibri"/>
          <w:color w:val="000000"/>
        </w:rPr>
      </w:pPr>
      <w:r w:rsidRPr="007543DA">
        <w:rPr>
          <w:rFonts w:cs="Calibri"/>
          <w:color w:val="000000"/>
        </w:rPr>
        <w:t xml:space="preserve">String </w:t>
      </w:r>
      <w:proofErr w:type="spellStart"/>
      <w:proofErr w:type="gramStart"/>
      <w:r w:rsidRPr="007543DA">
        <w:rPr>
          <w:rFonts w:cs="Calibri"/>
          <w:color w:val="000000"/>
        </w:rPr>
        <w:t>xmlpp</w:t>
      </w:r>
      <w:proofErr w:type="spellEnd"/>
      <w:r w:rsidRPr="007543DA">
        <w:rPr>
          <w:rFonts w:cs="Calibri"/>
          <w:color w:val="000000"/>
        </w:rPr>
        <w:t>(</w:t>
      </w:r>
      <w:proofErr w:type="gramEnd"/>
      <w:r w:rsidR="00AE40CE" w:rsidRPr="007543DA">
        <w:rPr>
          <w:rFonts w:cs="Calibri"/>
          <w:color w:val="000000"/>
        </w:rPr>
        <w:t xml:space="preserve">String </w:t>
      </w:r>
      <w:proofErr w:type="spellStart"/>
      <w:r w:rsidR="00AE40CE" w:rsidRPr="007543DA">
        <w:rPr>
          <w:rFonts w:cs="Calibri"/>
          <w:color w:val="000000"/>
        </w:rPr>
        <w:t>xmldoc</w:t>
      </w:r>
      <w:proofErr w:type="spellEnd"/>
      <w:r w:rsidR="00AE40CE" w:rsidRPr="007543DA">
        <w:rPr>
          <w:rFonts w:cs="Calibri"/>
          <w:color w:val="000000"/>
        </w:rPr>
        <w:t>) – Given a serialized XML document (one represented as a string), format it to be aesthetically pleasing with proper indentation.  Note that this can be slow for large documents.</w:t>
      </w:r>
      <w:r w:rsidR="00522DF5" w:rsidRPr="007543DA">
        <w:rPr>
          <w:rFonts w:cs="Calibri"/>
          <w:color w:val="000000"/>
        </w:rPr>
        <w:t xml:space="preserve">  As an </w:t>
      </w:r>
      <w:proofErr w:type="gramStart"/>
      <w:r w:rsidR="00522DF5" w:rsidRPr="007543DA">
        <w:rPr>
          <w:rFonts w:cs="Calibri"/>
          <w:color w:val="000000"/>
        </w:rPr>
        <w:t>example</w:t>
      </w:r>
      <w:proofErr w:type="gramEnd"/>
      <w:r w:rsidR="00522DF5" w:rsidRPr="007543DA">
        <w:rPr>
          <w:rFonts w:cs="Calibri"/>
          <w:color w:val="000000"/>
        </w:rPr>
        <w:t xml:space="preserve"> if </w:t>
      </w:r>
      <w:proofErr w:type="spellStart"/>
      <w:r w:rsidR="00522DF5" w:rsidRPr="007543DA">
        <w:rPr>
          <w:rFonts w:cs="Calibri"/>
          <w:color w:val="000000"/>
        </w:rPr>
        <w:t>xmldoc</w:t>
      </w:r>
      <w:proofErr w:type="spellEnd"/>
      <w:r w:rsidR="00522DF5" w:rsidRPr="007543DA">
        <w:rPr>
          <w:rFonts w:cs="Calibri"/>
          <w:color w:val="000000"/>
        </w:rPr>
        <w:t xml:space="preserve"> contains:</w:t>
      </w:r>
    </w:p>
    <w:p w14:paraId="1BB34095" w14:textId="77777777" w:rsidR="00522DF5" w:rsidRDefault="00522DF5" w:rsidP="00522DF5">
      <w:pPr>
        <w:pStyle w:val="Code"/>
        <w:ind w:left="720" w:right="1440"/>
      </w:pPr>
      <w:r w:rsidRPr="00522DF5">
        <w:t>&lt;Detection&gt;&lt;Input_file&gt;H:\SOCAL44N_disk06\SOCAL44N_disk06_5s_100Hz.ltsa&lt;/Input_file&gt;&lt;Start&gt;2011-08-17T02:58:12.500Z&lt;/Start&gt;&lt;End&gt;2011-08-17T03:18:02.500Z&lt;/End&gt;&lt;Event&gt;02/28/1213:05:56&lt;/Event&gt;&lt;SpeciesID&gt;180444&lt;/SpeciesID&gt;&lt;Call&gt;Clicks&lt;/Call&gt;&lt;Parameters&gt;&lt;Subtype&gt;A&lt;/Subtype&gt;&lt;/Parameters&gt;&lt;/Detection&gt;</w:t>
      </w:r>
    </w:p>
    <w:p w14:paraId="46C152FE" w14:textId="77777777" w:rsidR="00522DF5" w:rsidRDefault="00522DF5" w:rsidP="00522DF5">
      <w:pPr>
        <w:pStyle w:val="Code"/>
      </w:pPr>
    </w:p>
    <w:p w14:paraId="0199C354" w14:textId="77777777" w:rsidR="00522DF5" w:rsidRPr="007543DA" w:rsidRDefault="00522DF5" w:rsidP="00522DF5">
      <w:pPr>
        <w:ind w:left="360"/>
        <w:rPr>
          <w:rFonts w:cs="Calibri"/>
          <w:color w:val="000000"/>
        </w:rPr>
      </w:pPr>
      <w:r w:rsidRPr="007543DA">
        <w:rPr>
          <w:rFonts w:cs="Calibri"/>
          <w:color w:val="000000"/>
        </w:rPr>
        <w:t>it will be transformed to:</w:t>
      </w:r>
    </w:p>
    <w:p w14:paraId="02E713F5" w14:textId="77777777" w:rsidR="00522DF5" w:rsidRPr="00522DF5" w:rsidRDefault="00522DF5" w:rsidP="00522DF5">
      <w:pPr>
        <w:pStyle w:val="NoSpacing"/>
        <w:ind w:left="720"/>
      </w:pPr>
      <w:r w:rsidRPr="00522DF5">
        <w:t xml:space="preserve">   &lt;Detection&gt;</w:t>
      </w:r>
    </w:p>
    <w:p w14:paraId="75F55872" w14:textId="77777777" w:rsidR="00522DF5" w:rsidRPr="00522DF5" w:rsidRDefault="00522DF5" w:rsidP="00522DF5">
      <w:pPr>
        <w:pStyle w:val="NoSpacing"/>
        <w:ind w:left="720"/>
      </w:pPr>
      <w:r w:rsidRPr="00522DF5">
        <w:t xml:space="preserve">      &lt;Input_file&gt;H:\SOCAL44N_disk06\SOCAL44N_disk06_5s_100Hz.ltsa&lt;/Input_file&gt;</w:t>
      </w:r>
    </w:p>
    <w:p w14:paraId="604F0CD3" w14:textId="77777777" w:rsidR="00522DF5" w:rsidRPr="00522DF5" w:rsidRDefault="00522DF5" w:rsidP="00522DF5">
      <w:pPr>
        <w:pStyle w:val="NoSpacing"/>
        <w:ind w:left="720"/>
      </w:pPr>
      <w:r w:rsidRPr="00522DF5">
        <w:t xml:space="preserve">      &lt;Start&gt;2011-08-17T02:58:12.500Z&lt;/Start&gt;</w:t>
      </w:r>
    </w:p>
    <w:p w14:paraId="53ABF276" w14:textId="77777777" w:rsidR="00522DF5" w:rsidRPr="00522DF5" w:rsidRDefault="00522DF5" w:rsidP="00522DF5">
      <w:pPr>
        <w:pStyle w:val="NoSpacing"/>
        <w:ind w:left="720"/>
      </w:pPr>
      <w:r w:rsidRPr="00522DF5">
        <w:t xml:space="preserve">      &lt;End&gt;2011-08-17T03:18:02.500Z&lt;/End&gt;</w:t>
      </w:r>
    </w:p>
    <w:p w14:paraId="068183B8" w14:textId="77777777" w:rsidR="00522DF5" w:rsidRPr="00522DF5" w:rsidRDefault="00522DF5" w:rsidP="00522DF5">
      <w:pPr>
        <w:pStyle w:val="NoSpacing"/>
        <w:ind w:left="720"/>
      </w:pPr>
      <w:r w:rsidRPr="00522DF5">
        <w:t xml:space="preserve">      &lt;Event&gt;02/28/12 13:05:56&lt;/Event&gt;</w:t>
      </w:r>
    </w:p>
    <w:p w14:paraId="31A6DE12" w14:textId="77777777" w:rsidR="00522DF5" w:rsidRPr="00522DF5" w:rsidRDefault="00522DF5" w:rsidP="00522DF5">
      <w:pPr>
        <w:pStyle w:val="NoSpacing"/>
        <w:ind w:left="720"/>
      </w:pPr>
      <w:r w:rsidRPr="00522DF5">
        <w:t xml:space="preserve">      &lt;</w:t>
      </w:r>
      <w:proofErr w:type="spellStart"/>
      <w:r w:rsidRPr="00522DF5">
        <w:t>SpeciesID</w:t>
      </w:r>
      <w:proofErr w:type="spellEnd"/>
      <w:r w:rsidRPr="00522DF5">
        <w:t>&gt;180444&lt;/</w:t>
      </w:r>
      <w:proofErr w:type="spellStart"/>
      <w:r w:rsidRPr="00522DF5">
        <w:t>SpeciesID</w:t>
      </w:r>
      <w:proofErr w:type="spellEnd"/>
      <w:r w:rsidRPr="00522DF5">
        <w:t>&gt;</w:t>
      </w:r>
    </w:p>
    <w:p w14:paraId="69A2232A" w14:textId="77777777" w:rsidR="00522DF5" w:rsidRPr="00522DF5" w:rsidRDefault="00522DF5" w:rsidP="00522DF5">
      <w:pPr>
        <w:pStyle w:val="NoSpacing"/>
        <w:ind w:left="720"/>
      </w:pPr>
      <w:r w:rsidRPr="00522DF5">
        <w:t xml:space="preserve">      &lt;Call&gt;Clicks&lt;/Call&gt;</w:t>
      </w:r>
    </w:p>
    <w:p w14:paraId="0C2BFF2B" w14:textId="77777777" w:rsidR="00522DF5" w:rsidRPr="00522DF5" w:rsidRDefault="00522DF5" w:rsidP="00522DF5">
      <w:pPr>
        <w:pStyle w:val="NoSpacing"/>
        <w:ind w:left="720"/>
      </w:pPr>
      <w:r w:rsidRPr="00522DF5">
        <w:t xml:space="preserve">      &lt;Parameters&gt;</w:t>
      </w:r>
    </w:p>
    <w:p w14:paraId="0EE8C03C" w14:textId="77777777" w:rsidR="00522DF5" w:rsidRPr="00522DF5" w:rsidRDefault="00522DF5" w:rsidP="00522DF5">
      <w:pPr>
        <w:pStyle w:val="NoSpacing"/>
        <w:ind w:left="720"/>
      </w:pPr>
      <w:r w:rsidRPr="00522DF5">
        <w:t xml:space="preserve">         &lt;Subtype&gt;A&lt;/Subtype&gt;</w:t>
      </w:r>
    </w:p>
    <w:p w14:paraId="12236656" w14:textId="77777777" w:rsidR="00522DF5" w:rsidRPr="00522DF5" w:rsidRDefault="00522DF5" w:rsidP="00522DF5">
      <w:pPr>
        <w:pStyle w:val="NoSpacing"/>
        <w:ind w:left="720"/>
      </w:pPr>
      <w:r w:rsidRPr="00522DF5">
        <w:t xml:space="preserve">      &lt;/Parameters&gt;</w:t>
      </w:r>
    </w:p>
    <w:p w14:paraId="7319AEFB" w14:textId="77777777" w:rsidR="00522DF5" w:rsidRDefault="00522DF5" w:rsidP="00522DF5">
      <w:pPr>
        <w:pStyle w:val="NoSpacing"/>
        <w:ind w:left="720"/>
      </w:pPr>
      <w:r w:rsidRPr="00522DF5">
        <w:t xml:space="preserve">   &lt;/Detection&gt;</w:t>
      </w:r>
    </w:p>
    <w:p w14:paraId="3B5AC6CC" w14:textId="77777777" w:rsidR="00522DF5" w:rsidRDefault="00522DF5" w:rsidP="00522DF5"/>
    <w:p w14:paraId="24896471" w14:textId="77777777" w:rsidR="00522DF5" w:rsidRDefault="00522DF5" w:rsidP="00522DF5">
      <w:r>
        <w:t xml:space="preserve">URL </w:t>
      </w:r>
      <w:proofErr w:type="spellStart"/>
      <w:proofErr w:type="gramStart"/>
      <w:r>
        <w:t>getURL</w:t>
      </w:r>
      <w:proofErr w:type="spellEnd"/>
      <w:r>
        <w:t>(</w:t>
      </w:r>
      <w:proofErr w:type="gramEnd"/>
      <w:r>
        <w:t>) – Returns the URL to which the query handler is associated.</w:t>
      </w:r>
    </w:p>
    <w:p w14:paraId="45DEFED8" w14:textId="77777777" w:rsidR="00522DF5" w:rsidRDefault="00522DF5" w:rsidP="00522DF5">
      <w:r>
        <w:t xml:space="preserve">String </w:t>
      </w:r>
      <w:proofErr w:type="spellStart"/>
      <w:proofErr w:type="gramStart"/>
      <w:r>
        <w:t>getURLString</w:t>
      </w:r>
      <w:proofErr w:type="spellEnd"/>
      <w:r>
        <w:t>(</w:t>
      </w:r>
      <w:proofErr w:type="gramEnd"/>
      <w:r>
        <w:t xml:space="preserve">) – Returns a string representation of the URL returned by </w:t>
      </w:r>
      <w:proofErr w:type="spellStart"/>
      <w:r>
        <w:t>getURL</w:t>
      </w:r>
      <w:proofErr w:type="spellEnd"/>
      <w:r>
        <w:t>().</w:t>
      </w:r>
    </w:p>
    <w:p w14:paraId="16E37C5D" w14:textId="77777777" w:rsidR="00522DF5" w:rsidRPr="00AE40CE" w:rsidRDefault="00522DF5" w:rsidP="00522DF5"/>
    <w:p w14:paraId="3026B1BC" w14:textId="77777777" w:rsidR="00E33A57" w:rsidRDefault="00E33A57" w:rsidP="00481461">
      <w:pPr>
        <w:pStyle w:val="Heading2"/>
      </w:pPr>
      <w:bookmarkStart w:id="133" w:name="_Ref340316880"/>
      <w:bookmarkStart w:id="134" w:name="_Ref340399773"/>
      <w:bookmarkStart w:id="135" w:name="_Toc61953041"/>
      <w:proofErr w:type="spellStart"/>
      <w:r>
        <w:t>Matlab</w:t>
      </w:r>
      <w:proofErr w:type="spellEnd"/>
      <w:r>
        <w:t xml:space="preserve"> client</w:t>
      </w:r>
      <w:bookmarkEnd w:id="46"/>
      <w:bookmarkEnd w:id="47"/>
      <w:bookmarkEnd w:id="48"/>
      <w:bookmarkEnd w:id="133"/>
      <w:bookmarkEnd w:id="134"/>
      <w:bookmarkEnd w:id="135"/>
    </w:p>
    <w:p w14:paraId="6E116DD0" w14:textId="11AFB29C" w:rsidR="006E0CE5" w:rsidRDefault="00535149" w:rsidP="00535149">
      <w:r>
        <w:t xml:space="preserve">The </w:t>
      </w:r>
      <w:proofErr w:type="spellStart"/>
      <w:r>
        <w:t>Matlab</w:t>
      </w:r>
      <w:proofErr w:type="spellEnd"/>
      <w:r>
        <w:t xml:space="preserve"> client can be used to add data to the database and to use the Tethys methods for querying the database. The installer will have copied several files to the </w:t>
      </w:r>
      <w:proofErr w:type="spellStart"/>
      <w:r w:rsidR="00BC175F">
        <w:t>MatlabClient</w:t>
      </w:r>
      <w:proofErr w:type="spellEnd"/>
      <w:r>
        <w:t xml:space="preserve"> directory which </w:t>
      </w:r>
      <w:proofErr w:type="gramStart"/>
      <w:r>
        <w:t>is located</w:t>
      </w:r>
      <w:r w:rsidR="006E0CE5">
        <w:t xml:space="preserve"> in</w:t>
      </w:r>
      <w:proofErr w:type="gramEnd"/>
      <w:r w:rsidR="006E0CE5">
        <w:t xml:space="preserve"> the Tethys</w:t>
      </w:r>
      <w:r w:rsidR="00430206">
        <w:t>\</w:t>
      </w:r>
      <w:proofErr w:type="spellStart"/>
      <w:r w:rsidR="00BC175F">
        <w:t>MatlabClient</w:t>
      </w:r>
      <w:proofErr w:type="spellEnd"/>
      <w:r w:rsidR="006E0CE5">
        <w:t xml:space="preserve"> relative to the root </w:t>
      </w:r>
      <w:r w:rsidR="00BC175F">
        <w:t>folder of the installation</w:t>
      </w:r>
      <w:r w:rsidR="006E0CE5">
        <w:t xml:space="preserve">.  For “Just me” (non-administrative installs), this is relative to your account directory, which is usually c:\Users\YourLoginName.  For “All users” (administrative installs), this is usually in </w:t>
      </w:r>
      <w:r>
        <w:t>C:</w:t>
      </w:r>
      <w:r w:rsidR="006E0CE5">
        <w:t>\P</w:t>
      </w:r>
      <w:r>
        <w:t>rogram Files</w:t>
      </w:r>
      <w:r w:rsidR="006E0CE5">
        <w:t>\</w:t>
      </w:r>
      <w:r>
        <w:t xml:space="preserve">Tethys.  </w:t>
      </w:r>
      <w:r w:rsidR="006E0CE5">
        <w:t xml:space="preserve">If you or the person who installed Tethys chose a different location, you will need to modify appropriately.  </w:t>
      </w:r>
    </w:p>
    <w:p w14:paraId="577D4ABE" w14:textId="017B7010" w:rsidR="00535149" w:rsidRDefault="00535149" w:rsidP="00535149">
      <w:r>
        <w:t>These are collected into sub</w:t>
      </w:r>
      <w:r w:rsidR="006E0CE5">
        <w:t>folders</w:t>
      </w:r>
      <w:r>
        <w:t xml:space="preserve">:  </w:t>
      </w:r>
      <w:proofErr w:type="spellStart"/>
      <w:r>
        <w:t>db</w:t>
      </w:r>
      <w:proofErr w:type="spellEnd"/>
      <w:r w:rsidR="006E0CE5">
        <w:t xml:space="preserve">, </w:t>
      </w:r>
      <w:proofErr w:type="spellStart"/>
      <w:r w:rsidR="006E0CE5">
        <w:t>db</w:t>
      </w:r>
      <w:proofErr w:type="spellEnd"/>
      <w:r w:rsidR="006E0CE5">
        <w:t>\c</w:t>
      </w:r>
      <w:r>
        <w:t xml:space="preserve"> and vis.  The functions under </w:t>
      </w:r>
      <w:proofErr w:type="spellStart"/>
      <w:r>
        <w:t>db</w:t>
      </w:r>
      <w:proofErr w:type="spellEnd"/>
      <w:r>
        <w:t xml:space="preserve"> are related to accessing the database while the functions in the vis directory provide support for visualizing data.</w:t>
      </w:r>
    </w:p>
    <w:p w14:paraId="7B274304" w14:textId="77777777" w:rsidR="006E0CE5" w:rsidRDefault="00535149" w:rsidP="00535149">
      <w:r>
        <w:lastRenderedPageBreak/>
        <w:t xml:space="preserve">Once </w:t>
      </w:r>
      <w:proofErr w:type="spellStart"/>
      <w:r>
        <w:t>Matlab</w:t>
      </w:r>
      <w:proofErr w:type="spellEnd"/>
      <w:r>
        <w:t xml:space="preserve"> has started, add the </w:t>
      </w:r>
      <w:proofErr w:type="spellStart"/>
      <w:r>
        <w:t>db</w:t>
      </w:r>
      <w:proofErr w:type="spellEnd"/>
      <w:r w:rsidR="006E0CE5">
        <w:t xml:space="preserve">, </w:t>
      </w:r>
      <w:proofErr w:type="spellStart"/>
      <w:r w:rsidR="006E0CE5">
        <w:t>db</w:t>
      </w:r>
      <w:proofErr w:type="spellEnd"/>
      <w:r w:rsidR="006E0CE5">
        <w:t>\c</w:t>
      </w:r>
      <w:r>
        <w:t xml:space="preserve"> and vis directories to your path</w:t>
      </w:r>
      <w:r w:rsidR="006E0CE5">
        <w:t xml:space="preserve">.  This can be done using </w:t>
      </w:r>
      <w:proofErr w:type="spellStart"/>
      <w:r w:rsidR="006E0CE5">
        <w:t>Matlab’s</w:t>
      </w:r>
      <w:proofErr w:type="spellEnd"/>
      <w:r w:rsidR="006E0CE5">
        <w:t xml:space="preserve"> </w:t>
      </w:r>
      <w:proofErr w:type="spellStart"/>
      <w:r w:rsidR="006E0CE5">
        <w:t>pathtool</w:t>
      </w:r>
      <w:proofErr w:type="spellEnd"/>
      <w:r w:rsidR="006E0CE5">
        <w:t xml:space="preserve"> or </w:t>
      </w:r>
      <w:proofErr w:type="spellStart"/>
      <w:r w:rsidR="006E0CE5">
        <w:t>addpath</w:t>
      </w:r>
      <w:proofErr w:type="spellEnd"/>
      <w:r w:rsidR="006E0CE5">
        <w:t xml:space="preserve"> commands.  The </w:t>
      </w:r>
      <w:proofErr w:type="spellStart"/>
      <w:r w:rsidR="006E0CE5">
        <w:t>pathtool</w:t>
      </w:r>
      <w:proofErr w:type="spellEnd"/>
      <w:r w:rsidR="006E0CE5">
        <w:t xml:space="preserve"> command allows you to save the path for the next time you start </w:t>
      </w:r>
      <w:proofErr w:type="spellStart"/>
      <w:r w:rsidR="006E0CE5">
        <w:t>Matlab</w:t>
      </w:r>
      <w:proofErr w:type="spellEnd"/>
      <w:r w:rsidR="006E0CE5">
        <w:t xml:space="preserve">.  Alternatively, </w:t>
      </w:r>
      <w:proofErr w:type="spellStart"/>
      <w:r w:rsidR="006E0CE5">
        <w:t>addpath</w:t>
      </w:r>
      <w:proofErr w:type="spellEnd"/>
      <w:r w:rsidR="006E0CE5">
        <w:t xml:space="preserve"> commands can be put in the </w:t>
      </w:r>
      <w:proofErr w:type="spellStart"/>
      <w:r w:rsidR="006E0CE5">
        <w:t>startup.m</w:t>
      </w:r>
      <w:proofErr w:type="spellEnd"/>
      <w:r w:rsidR="006E0CE5">
        <w:t xml:space="preserve"> file which is executed when </w:t>
      </w:r>
      <w:proofErr w:type="spellStart"/>
      <w:r w:rsidR="006E0CE5">
        <w:t>Matlab</w:t>
      </w:r>
      <w:proofErr w:type="spellEnd"/>
      <w:r w:rsidR="006E0CE5">
        <w:t xml:space="preserve"> starts.  See the </w:t>
      </w:r>
      <w:proofErr w:type="spellStart"/>
      <w:r w:rsidR="006E0CE5">
        <w:t>Matlab</w:t>
      </w:r>
      <w:proofErr w:type="spellEnd"/>
      <w:r w:rsidR="006E0CE5">
        <w:t xml:space="preserve"> documentation for details.</w:t>
      </w:r>
    </w:p>
    <w:p w14:paraId="04EA569B" w14:textId="4D72B2C6" w:rsidR="00535149" w:rsidRDefault="006E0CE5" w:rsidP="0060537C">
      <w:r>
        <w:t xml:space="preserve">Once the path is set, </w:t>
      </w:r>
      <w:proofErr w:type="spellStart"/>
      <w:proofErr w:type="gramStart"/>
      <w:r w:rsidR="00535149">
        <w:t>dbInit</w:t>
      </w:r>
      <w:proofErr w:type="spellEnd"/>
      <w:r w:rsidR="00535149">
        <w:t>(</w:t>
      </w:r>
      <w:proofErr w:type="gramEnd"/>
      <w:r w:rsidR="00535149">
        <w:t>) to create a database query handler:</w:t>
      </w:r>
      <w:r w:rsidR="00535149" w:rsidRPr="00ED2D01">
        <w:rPr>
          <w:rFonts w:ascii="Consolas" w:hAnsi="Consolas" w:cs="Consolas"/>
        </w:rPr>
        <w:tab/>
      </w:r>
    </w:p>
    <w:p w14:paraId="2D091CA6" w14:textId="77777777" w:rsidR="005B3A7A" w:rsidRDefault="00ED2D01" w:rsidP="00E33A57">
      <w:r w:rsidRPr="00ED2D01">
        <w:rPr>
          <w:rFonts w:ascii="Consolas" w:hAnsi="Consolas" w:cs="Consolas"/>
        </w:rPr>
        <w:t xml:space="preserve">% </w:t>
      </w:r>
      <w:r>
        <w:rPr>
          <w:rFonts w:ascii="Consolas" w:hAnsi="Consolas" w:cs="Consolas"/>
        </w:rPr>
        <w:t xml:space="preserve">Any variable name is fine, but we will use </w:t>
      </w:r>
      <w:proofErr w:type="spellStart"/>
      <w:r>
        <w:rPr>
          <w:rFonts w:ascii="Consolas" w:hAnsi="Consolas" w:cs="Consolas"/>
        </w:rPr>
        <w:t>query_h</w:t>
      </w:r>
      <w:proofErr w:type="spellEnd"/>
      <w:r>
        <w:rPr>
          <w:rFonts w:ascii="Consolas" w:hAnsi="Consolas" w:cs="Consolas"/>
        </w:rPr>
        <w:t xml:space="preserve"> throughout this chapter</w:t>
      </w:r>
      <w:r w:rsidRPr="00ED2D01">
        <w:rPr>
          <w:rFonts w:ascii="Consolas" w:hAnsi="Consolas" w:cs="Consolas"/>
        </w:rPr>
        <w:t xml:space="preserve"> </w:t>
      </w:r>
      <w:r>
        <w:rPr>
          <w:rFonts w:ascii="Consolas" w:hAnsi="Consolas" w:cs="Consolas"/>
        </w:rPr>
        <w:br/>
      </w:r>
      <w:r w:rsidR="00E33A57" w:rsidRPr="00ED2D01">
        <w:rPr>
          <w:rFonts w:ascii="Consolas" w:hAnsi="Consolas" w:cs="Consolas"/>
        </w:rPr>
        <w:t xml:space="preserve">&gt;&gt; </w:t>
      </w:r>
      <w:proofErr w:type="spellStart"/>
      <w:r w:rsidR="00E33A57" w:rsidRPr="00ED2D01">
        <w:rPr>
          <w:rFonts w:ascii="Consolas" w:hAnsi="Consolas" w:cs="Consolas"/>
        </w:rPr>
        <w:t>query_h</w:t>
      </w:r>
      <w:proofErr w:type="spellEnd"/>
      <w:r w:rsidR="00E33A57" w:rsidRPr="00ED2D01">
        <w:rPr>
          <w:rFonts w:ascii="Consolas" w:hAnsi="Consolas" w:cs="Consolas"/>
        </w:rPr>
        <w:t xml:space="preserve"> = </w:t>
      </w:r>
      <w:proofErr w:type="spellStart"/>
      <w:proofErr w:type="gramStart"/>
      <w:r w:rsidR="00E33A57" w:rsidRPr="00ED2D01">
        <w:rPr>
          <w:rFonts w:ascii="Consolas" w:hAnsi="Consolas" w:cs="Consolas"/>
        </w:rPr>
        <w:t>dbInit</w:t>
      </w:r>
      <w:proofErr w:type="spellEnd"/>
      <w:r w:rsidR="00E33A57" w:rsidRPr="00ED2D01">
        <w:rPr>
          <w:rFonts w:ascii="Consolas" w:hAnsi="Consolas" w:cs="Consolas"/>
        </w:rPr>
        <w:t>(</w:t>
      </w:r>
      <w:proofErr w:type="gramEnd"/>
      <w:r w:rsidR="00E33A57" w:rsidRPr="00ED2D01">
        <w:rPr>
          <w:rFonts w:ascii="Consolas" w:hAnsi="Consolas" w:cs="Consolas"/>
        </w:rPr>
        <w:t>);</w:t>
      </w:r>
    </w:p>
    <w:p w14:paraId="519CE9D0" w14:textId="77777777" w:rsidR="005B3A7A" w:rsidRDefault="005B3A7A" w:rsidP="00E33A57">
      <w:r>
        <w:t xml:space="preserve">The database query handler </w:t>
      </w:r>
      <w:r w:rsidR="009D04E1">
        <w:t xml:space="preserve">is the first step in using Tethys in </w:t>
      </w:r>
      <w:proofErr w:type="spellStart"/>
      <w:proofErr w:type="gramStart"/>
      <w:r w:rsidR="009D04E1">
        <w:t>Matlab</w:t>
      </w:r>
      <w:proofErr w:type="spellEnd"/>
      <w:r w:rsidR="009D04E1">
        <w:t>, and</w:t>
      </w:r>
      <w:proofErr w:type="gramEnd"/>
      <w:r w:rsidR="009D04E1">
        <w:t xml:space="preserve"> </w:t>
      </w:r>
      <w:r>
        <w:t>will allow the user to query the Tethys metadata database that has been crea</w:t>
      </w:r>
      <w:r w:rsidR="009D04E1">
        <w:t xml:space="preserve">ted on the server </w:t>
      </w:r>
      <w:r>
        <w:t xml:space="preserve">and to use the Tethys methods to perform spatial and temporal analyses. </w:t>
      </w:r>
      <w:r w:rsidR="00800D96">
        <w:t xml:space="preserve"> </w:t>
      </w:r>
      <w:r w:rsidR="00A97F32">
        <w:t xml:space="preserve">While the Tethys interface to </w:t>
      </w:r>
      <w:proofErr w:type="spellStart"/>
      <w:r w:rsidR="00A97F32">
        <w:t>Matlab</w:t>
      </w:r>
      <w:proofErr w:type="spellEnd"/>
      <w:r w:rsidR="00A97F32">
        <w:t xml:space="preserve"> permits the user to query the Tethys server using XQuery, </w:t>
      </w:r>
      <w:proofErr w:type="spellStart"/>
      <w:r w:rsidR="00A97F32">
        <w:t>Matlab</w:t>
      </w:r>
      <w:proofErr w:type="spellEnd"/>
      <w:r w:rsidR="00A97F32">
        <w:t xml:space="preserve"> functions for </w:t>
      </w:r>
      <w:proofErr w:type="gramStart"/>
      <w:r w:rsidR="00A97F32">
        <w:t>a number of</w:t>
      </w:r>
      <w:proofErr w:type="gramEnd"/>
      <w:r w:rsidR="00A97F32">
        <w:t xml:space="preserve"> common queries have been written to generate the queries and parse the results into structures that are easily usable within </w:t>
      </w:r>
      <w:proofErr w:type="spellStart"/>
      <w:r w:rsidR="00A97F32">
        <w:t>Matlab</w:t>
      </w:r>
      <w:proofErr w:type="spellEnd"/>
      <w:r w:rsidR="00800D96">
        <w:t>.</w:t>
      </w:r>
    </w:p>
    <w:p w14:paraId="0BC2C4C8" w14:textId="77777777" w:rsidR="00800D96" w:rsidRDefault="00E33A57" w:rsidP="00E33A57">
      <w:r>
        <w:t>For any function</w:t>
      </w:r>
      <w:r w:rsidR="00ED2D01">
        <w:t>, one</w:t>
      </w:r>
      <w:r>
        <w:t xml:space="preserve"> can type </w:t>
      </w:r>
      <w:r w:rsidR="00800D96">
        <w:t>“</w:t>
      </w:r>
      <w:r>
        <w:t>help</w:t>
      </w:r>
      <w:r w:rsidR="00800D96">
        <w:t>”</w:t>
      </w:r>
      <w:r>
        <w:t xml:space="preserve"> or </w:t>
      </w:r>
      <w:r w:rsidR="00800D96">
        <w:t>“</w:t>
      </w:r>
      <w:r>
        <w:t>doc</w:t>
      </w:r>
      <w:r w:rsidR="00800D96">
        <w:t>”</w:t>
      </w:r>
      <w:r>
        <w:t xml:space="preserve"> followed by the function name.   As an example, </w:t>
      </w:r>
      <w:r w:rsidR="00800D96">
        <w:t xml:space="preserve">in the </w:t>
      </w:r>
      <w:proofErr w:type="spellStart"/>
      <w:r w:rsidR="00800D96">
        <w:t>Mat</w:t>
      </w:r>
      <w:r w:rsidR="009D04E1">
        <w:t>l</w:t>
      </w:r>
      <w:r w:rsidR="00800D96">
        <w:t>ab</w:t>
      </w:r>
      <w:proofErr w:type="spellEnd"/>
      <w:r w:rsidR="00800D96">
        <w:t xml:space="preserve"> command window, </w:t>
      </w:r>
      <w:proofErr w:type="gramStart"/>
      <w:r w:rsidR="00800D96">
        <w:t>typing</w:t>
      </w:r>
      <w:proofErr w:type="gramEnd"/>
      <w:r w:rsidR="00800D96">
        <w:t xml:space="preserve"> </w:t>
      </w:r>
    </w:p>
    <w:p w14:paraId="4A03D591" w14:textId="77777777" w:rsidR="00800D96" w:rsidRDefault="00E33A57" w:rsidP="00E33A57">
      <w:r>
        <w:t xml:space="preserve">doc </w:t>
      </w:r>
      <w:proofErr w:type="spellStart"/>
      <w:r>
        <w:t>dbInit</w:t>
      </w:r>
      <w:proofErr w:type="spellEnd"/>
      <w:r>
        <w:t xml:space="preserve"> </w:t>
      </w:r>
    </w:p>
    <w:p w14:paraId="1024FC43" w14:textId="77777777" w:rsidR="00E33A57" w:rsidRDefault="00E33A57" w:rsidP="00E33A57">
      <w:r>
        <w:t>brings up the help b</w:t>
      </w:r>
      <w:r w:rsidR="00872C35">
        <w:t>rowser with the following text:</w:t>
      </w:r>
    </w:p>
    <w:p w14:paraId="75EE4EFC" w14:textId="77777777" w:rsidR="00E33A57" w:rsidRPr="00E33A57" w:rsidRDefault="00E33A57" w:rsidP="00E33A57">
      <w:pPr>
        <w:spacing w:after="0" w:line="240" w:lineRule="auto"/>
        <w:ind w:left="720"/>
        <w:rPr>
          <w:rFonts w:ascii="Optima" w:hAnsi="Optima"/>
        </w:rPr>
      </w:pPr>
      <w:r w:rsidRPr="00E33A57">
        <w:rPr>
          <w:rFonts w:ascii="Optima" w:hAnsi="Optima"/>
        </w:rPr>
        <w:t xml:space="preserve">  </w:t>
      </w:r>
      <w:proofErr w:type="spellStart"/>
      <w:r w:rsidRPr="00E33A57">
        <w:rPr>
          <w:rFonts w:ascii="Optima" w:hAnsi="Optima"/>
        </w:rPr>
        <w:t>dbInit</w:t>
      </w:r>
      <w:proofErr w:type="spellEnd"/>
      <w:r w:rsidRPr="00E33A57">
        <w:rPr>
          <w:rFonts w:ascii="Optima" w:hAnsi="Optima"/>
        </w:rPr>
        <w:t>(</w:t>
      </w:r>
      <w:proofErr w:type="spellStart"/>
      <w:r w:rsidRPr="00E33A57">
        <w:rPr>
          <w:rFonts w:ascii="Optima" w:hAnsi="Optima"/>
        </w:rPr>
        <w:t>optional_args</w:t>
      </w:r>
      <w:proofErr w:type="spellEnd"/>
      <w:r w:rsidRPr="00E33A57">
        <w:rPr>
          <w:rFonts w:ascii="Optima" w:hAnsi="Optima"/>
        </w:rPr>
        <w:t>)</w:t>
      </w:r>
    </w:p>
    <w:p w14:paraId="5258FFAC" w14:textId="77777777" w:rsidR="00E33A57" w:rsidRPr="00E33A57" w:rsidRDefault="00E33A57" w:rsidP="00E33A57">
      <w:pPr>
        <w:spacing w:after="0" w:line="240" w:lineRule="auto"/>
        <w:ind w:left="720"/>
        <w:rPr>
          <w:rFonts w:ascii="Optima" w:hAnsi="Optima"/>
        </w:rPr>
      </w:pPr>
      <w:r w:rsidRPr="00E33A57">
        <w:rPr>
          <w:rFonts w:ascii="Optima" w:hAnsi="Optima"/>
        </w:rPr>
        <w:t xml:space="preserve">  Create a connection to the Tethys database.</w:t>
      </w:r>
    </w:p>
    <w:p w14:paraId="3B555981" w14:textId="77777777" w:rsidR="00E33A57" w:rsidRPr="00E33A57" w:rsidRDefault="00E33A57" w:rsidP="00E33A57">
      <w:pPr>
        <w:spacing w:after="0" w:line="240" w:lineRule="auto"/>
        <w:ind w:left="720"/>
        <w:rPr>
          <w:rFonts w:ascii="Optima" w:hAnsi="Optima"/>
        </w:rPr>
      </w:pPr>
      <w:r w:rsidRPr="00E33A57">
        <w:rPr>
          <w:rFonts w:ascii="Optima" w:hAnsi="Optima"/>
        </w:rPr>
        <w:t xml:space="preserve">  With no arguments, a connection is created to the default </w:t>
      </w:r>
      <w:proofErr w:type="gramStart"/>
      <w:r w:rsidRPr="00E33A57">
        <w:rPr>
          <w:rFonts w:ascii="Optima" w:hAnsi="Optima"/>
        </w:rPr>
        <w:t>server</w:t>
      </w:r>
      <w:proofErr w:type="gramEnd"/>
    </w:p>
    <w:p w14:paraId="5457728B" w14:textId="77777777" w:rsidR="00E33A57" w:rsidRPr="00E33A57" w:rsidRDefault="00E33A57" w:rsidP="00E33A57">
      <w:pPr>
        <w:spacing w:after="0" w:line="240" w:lineRule="auto"/>
        <w:ind w:left="720"/>
        <w:rPr>
          <w:rFonts w:ascii="Optima" w:hAnsi="Optima"/>
        </w:rPr>
      </w:pPr>
      <w:r w:rsidRPr="00E33A57">
        <w:rPr>
          <w:rFonts w:ascii="Optima" w:hAnsi="Optima"/>
        </w:rPr>
        <w:t xml:space="preserve">  defined within this function.</w:t>
      </w:r>
    </w:p>
    <w:p w14:paraId="39D21FAE" w14:textId="77777777" w:rsidR="00E33A57" w:rsidRPr="00E33A57" w:rsidRDefault="00E33A57" w:rsidP="00E33A57">
      <w:pPr>
        <w:spacing w:after="0" w:line="240" w:lineRule="auto"/>
        <w:ind w:left="720"/>
        <w:rPr>
          <w:rFonts w:ascii="Optima" w:hAnsi="Optima"/>
        </w:rPr>
      </w:pPr>
      <w:r w:rsidRPr="00E33A57">
        <w:rPr>
          <w:rFonts w:ascii="Optima" w:hAnsi="Optima"/>
        </w:rPr>
        <w:t xml:space="preserve">  </w:t>
      </w:r>
    </w:p>
    <w:p w14:paraId="4D16203D" w14:textId="77777777" w:rsidR="00E33A57" w:rsidRPr="00E33A57" w:rsidRDefault="00E33A57" w:rsidP="00E33A57">
      <w:pPr>
        <w:spacing w:after="0" w:line="240" w:lineRule="auto"/>
        <w:ind w:left="720"/>
        <w:rPr>
          <w:rFonts w:ascii="Optima" w:hAnsi="Optima"/>
        </w:rPr>
      </w:pPr>
      <w:r w:rsidRPr="00E33A57">
        <w:rPr>
          <w:rFonts w:ascii="Optima" w:hAnsi="Optima"/>
        </w:rPr>
        <w:t xml:space="preserve">  Optional </w:t>
      </w:r>
      <w:proofErr w:type="spellStart"/>
      <w:r w:rsidRPr="00E33A57">
        <w:rPr>
          <w:rFonts w:ascii="Optima" w:hAnsi="Optima"/>
        </w:rPr>
        <w:t>args</w:t>
      </w:r>
      <w:proofErr w:type="spellEnd"/>
      <w:r w:rsidRPr="00E33A57">
        <w:rPr>
          <w:rFonts w:ascii="Optima" w:hAnsi="Optima"/>
        </w:rPr>
        <w:t>:</w:t>
      </w:r>
    </w:p>
    <w:p w14:paraId="64DFAFAE" w14:textId="77777777" w:rsidR="00E33A57" w:rsidRPr="00E33A57" w:rsidRDefault="00E33A57" w:rsidP="00E33A57">
      <w:pPr>
        <w:spacing w:after="0" w:line="240" w:lineRule="auto"/>
        <w:ind w:left="720"/>
        <w:rPr>
          <w:rFonts w:ascii="Optima" w:hAnsi="Optima"/>
        </w:rPr>
      </w:pPr>
      <w:r w:rsidRPr="00E33A57">
        <w:rPr>
          <w:rFonts w:ascii="Optima" w:hAnsi="Optima"/>
        </w:rPr>
        <w:t xml:space="preserve">  'Server', </w:t>
      </w:r>
      <w:proofErr w:type="spellStart"/>
      <w:r w:rsidRPr="00E33A57">
        <w:rPr>
          <w:rFonts w:ascii="Optima" w:hAnsi="Optima"/>
        </w:rPr>
        <w:t>NameString</w:t>
      </w:r>
      <w:proofErr w:type="spellEnd"/>
      <w:r w:rsidRPr="00E33A57">
        <w:rPr>
          <w:rFonts w:ascii="Optima" w:hAnsi="Optima"/>
        </w:rPr>
        <w:t xml:space="preserve"> - name of server or IP address</w:t>
      </w:r>
    </w:p>
    <w:p w14:paraId="74639926" w14:textId="77777777" w:rsidR="00E33A57" w:rsidRPr="00E33A57" w:rsidRDefault="00E33A57" w:rsidP="00E33A57">
      <w:pPr>
        <w:spacing w:after="0" w:line="240" w:lineRule="auto"/>
        <w:ind w:left="720"/>
        <w:rPr>
          <w:rFonts w:ascii="Optima" w:hAnsi="Optima"/>
        </w:rPr>
      </w:pPr>
      <w:r w:rsidRPr="00E33A57">
        <w:rPr>
          <w:rFonts w:ascii="Optima" w:hAnsi="Optima"/>
        </w:rPr>
        <w:t xml:space="preserve">            Use 'localhost' if the server is running the</w:t>
      </w:r>
    </w:p>
    <w:p w14:paraId="2BF73912" w14:textId="77777777" w:rsidR="00E33A57" w:rsidRPr="00E33A57" w:rsidRDefault="00E33A57" w:rsidP="00E33A57">
      <w:pPr>
        <w:spacing w:after="0" w:line="240" w:lineRule="auto"/>
        <w:ind w:left="720"/>
        <w:rPr>
          <w:rFonts w:ascii="Optima" w:hAnsi="Optima"/>
        </w:rPr>
      </w:pPr>
      <w:r w:rsidRPr="00E33A57">
        <w:rPr>
          <w:rFonts w:ascii="Optima" w:hAnsi="Optima"/>
        </w:rPr>
        <w:t xml:space="preserve">            same machine as where the client is executing.</w:t>
      </w:r>
    </w:p>
    <w:p w14:paraId="46554187" w14:textId="77777777" w:rsidR="00E33A57" w:rsidRPr="00E33A57" w:rsidRDefault="00E33A57" w:rsidP="00E33A57">
      <w:pPr>
        <w:spacing w:after="0" w:line="240" w:lineRule="auto"/>
        <w:ind w:left="720"/>
        <w:rPr>
          <w:rFonts w:ascii="Optima" w:hAnsi="Optima"/>
        </w:rPr>
      </w:pPr>
      <w:r w:rsidRPr="00E33A57">
        <w:rPr>
          <w:rFonts w:ascii="Optima" w:hAnsi="Optima"/>
        </w:rPr>
        <w:t xml:space="preserve">  'Port', N - port number on which server is </w:t>
      </w:r>
      <w:proofErr w:type="gramStart"/>
      <w:r w:rsidRPr="00E33A57">
        <w:rPr>
          <w:rFonts w:ascii="Optima" w:hAnsi="Optima"/>
        </w:rPr>
        <w:t>running</w:t>
      </w:r>
      <w:proofErr w:type="gramEnd"/>
    </w:p>
    <w:p w14:paraId="4FBFB7A7" w14:textId="77777777" w:rsidR="00E33A57" w:rsidRPr="00E33A57" w:rsidRDefault="00E33A57" w:rsidP="00E33A57">
      <w:pPr>
        <w:spacing w:after="0" w:line="240" w:lineRule="auto"/>
        <w:ind w:left="720"/>
        <w:rPr>
          <w:rFonts w:ascii="Optima" w:hAnsi="Optima"/>
        </w:rPr>
      </w:pPr>
      <w:r w:rsidRPr="00E33A57">
        <w:rPr>
          <w:rFonts w:ascii="Optima" w:hAnsi="Optima"/>
        </w:rPr>
        <w:t xml:space="preserve">  'Secure', </w:t>
      </w:r>
      <w:proofErr w:type="spellStart"/>
      <w:r w:rsidRPr="00E33A57">
        <w:rPr>
          <w:rFonts w:ascii="Optima" w:hAnsi="Optima"/>
        </w:rPr>
        <w:t>false|true</w:t>
      </w:r>
      <w:proofErr w:type="spellEnd"/>
      <w:r w:rsidRPr="00E33A57">
        <w:rPr>
          <w:rFonts w:ascii="Optima" w:hAnsi="Optima"/>
        </w:rPr>
        <w:t xml:space="preserve"> - make connection over a secure </w:t>
      </w:r>
      <w:proofErr w:type="gramStart"/>
      <w:r w:rsidRPr="00E33A57">
        <w:rPr>
          <w:rFonts w:ascii="Optima" w:hAnsi="Optima"/>
        </w:rPr>
        <w:t>socket</w:t>
      </w:r>
      <w:proofErr w:type="gramEnd"/>
    </w:p>
    <w:p w14:paraId="08F552D2" w14:textId="77777777" w:rsidR="00E33A57" w:rsidRPr="00E33A57" w:rsidRDefault="00E33A57" w:rsidP="00E33A57">
      <w:pPr>
        <w:spacing w:after="0" w:line="240" w:lineRule="auto"/>
        <w:ind w:left="720"/>
        <w:rPr>
          <w:rFonts w:ascii="Optima" w:hAnsi="Optima"/>
        </w:rPr>
      </w:pPr>
      <w:r w:rsidRPr="00E33A57">
        <w:rPr>
          <w:rFonts w:ascii="Optima" w:hAnsi="Optima"/>
        </w:rPr>
        <w:t xml:space="preserve"> </w:t>
      </w:r>
    </w:p>
    <w:p w14:paraId="4676EAE6" w14:textId="77777777" w:rsidR="00E33A57" w:rsidRPr="00E33A57" w:rsidRDefault="00E33A57" w:rsidP="00E33A57">
      <w:pPr>
        <w:spacing w:after="0" w:line="240" w:lineRule="auto"/>
        <w:ind w:left="720"/>
        <w:rPr>
          <w:rFonts w:ascii="Optima" w:hAnsi="Optima"/>
        </w:rPr>
      </w:pPr>
      <w:r w:rsidRPr="00E33A57">
        <w:rPr>
          <w:rFonts w:ascii="Optima" w:hAnsi="Optima"/>
        </w:rPr>
        <w:t xml:space="preserve">  Returns a handle to a query object through which Tethys </w:t>
      </w:r>
      <w:proofErr w:type="gramStart"/>
      <w:r w:rsidRPr="00E33A57">
        <w:rPr>
          <w:rFonts w:ascii="Optima" w:hAnsi="Optima"/>
        </w:rPr>
        <w:t>queries</w:t>
      </w:r>
      <w:proofErr w:type="gramEnd"/>
    </w:p>
    <w:p w14:paraId="5B1E64A0" w14:textId="77777777" w:rsidR="00E33A57" w:rsidRPr="00E33A57" w:rsidRDefault="00E33A57" w:rsidP="00E33A57">
      <w:pPr>
        <w:spacing w:after="0" w:line="240" w:lineRule="auto"/>
        <w:ind w:left="720"/>
        <w:rPr>
          <w:rFonts w:ascii="Optima" w:hAnsi="Optima"/>
        </w:rPr>
      </w:pPr>
      <w:r w:rsidRPr="00E33A57">
        <w:rPr>
          <w:rFonts w:ascii="Optima" w:hAnsi="Optima"/>
        </w:rPr>
        <w:t xml:space="preserve">  are served.</w:t>
      </w:r>
    </w:p>
    <w:p w14:paraId="38073D9E" w14:textId="77777777" w:rsidR="00E33A57" w:rsidRDefault="00E33A57" w:rsidP="0060537C"/>
    <w:p w14:paraId="08D3BB08" w14:textId="77777777" w:rsidR="006A5058" w:rsidRDefault="00E33A57" w:rsidP="0060537C">
      <w:r>
        <w:t xml:space="preserve">If you were running your server in </w:t>
      </w:r>
      <w:r w:rsidR="006A5058">
        <w:t>unencrypted mode (secure-socket-layer=false)</w:t>
      </w:r>
      <w:r>
        <w:t xml:space="preserve"> on the same computer</w:t>
      </w:r>
      <w:r w:rsidR="006A5058">
        <w:t xml:space="preserve"> as your </w:t>
      </w:r>
      <w:proofErr w:type="spellStart"/>
      <w:r w:rsidR="006A5058">
        <w:t>Matlab</w:t>
      </w:r>
      <w:proofErr w:type="spellEnd"/>
      <w:r w:rsidR="006A5058">
        <w:t xml:space="preserve"> client</w:t>
      </w:r>
      <w:r>
        <w:t xml:space="preserve">, you would type:   </w:t>
      </w:r>
    </w:p>
    <w:p w14:paraId="3DBAD336" w14:textId="77777777" w:rsidR="006A5058" w:rsidRDefault="006A5058" w:rsidP="0060537C">
      <w:pPr>
        <w:rPr>
          <w:rFonts w:ascii="Consolas" w:hAnsi="Consolas" w:cs="Consolas"/>
        </w:rPr>
      </w:pPr>
      <w:proofErr w:type="spellStart"/>
      <w:r>
        <w:rPr>
          <w:rFonts w:ascii="Consolas" w:hAnsi="Consolas" w:cs="Consolas"/>
        </w:rPr>
        <w:t>query_h</w:t>
      </w:r>
      <w:proofErr w:type="spellEnd"/>
      <w:r>
        <w:rPr>
          <w:rFonts w:ascii="Consolas" w:hAnsi="Consolas" w:cs="Consolas"/>
        </w:rPr>
        <w:t xml:space="preserve"> = </w:t>
      </w:r>
      <w:proofErr w:type="spellStart"/>
      <w:proofErr w:type="gramStart"/>
      <w:r w:rsidR="00E33A57" w:rsidRPr="006A5058">
        <w:rPr>
          <w:rFonts w:ascii="Consolas" w:hAnsi="Consolas" w:cs="Consolas"/>
        </w:rPr>
        <w:t>dbInit</w:t>
      </w:r>
      <w:proofErr w:type="spellEnd"/>
      <w:r w:rsidR="00E33A57" w:rsidRPr="006A5058">
        <w:rPr>
          <w:rFonts w:ascii="Consolas" w:hAnsi="Consolas" w:cs="Consolas"/>
        </w:rPr>
        <w:t>(</w:t>
      </w:r>
      <w:proofErr w:type="gramEnd"/>
      <w:r w:rsidR="00E33A57" w:rsidRPr="006A5058">
        <w:rPr>
          <w:rFonts w:ascii="Consolas" w:hAnsi="Consolas" w:cs="Consolas"/>
        </w:rPr>
        <w:t>'Server', 'localhost', 'Secure', false);</w:t>
      </w:r>
    </w:p>
    <w:p w14:paraId="43458606" w14:textId="77777777" w:rsidR="00E33A57" w:rsidRDefault="00E33A57" w:rsidP="0060537C">
      <w:r>
        <w:t xml:space="preserve">to obtain the query handler.  Many functions in the Tethys </w:t>
      </w:r>
      <w:proofErr w:type="spellStart"/>
      <w:r>
        <w:t>Matlab</w:t>
      </w:r>
      <w:proofErr w:type="spellEnd"/>
      <w:r>
        <w:t xml:space="preserve"> client take optional arguments that are </w:t>
      </w:r>
      <w:r w:rsidR="00A97F32">
        <w:t xml:space="preserve">specified </w:t>
      </w:r>
      <w:r>
        <w:t>by keyword (</w:t>
      </w:r>
      <w:proofErr w:type="gramStart"/>
      <w:r>
        <w:t>e.g.</w:t>
      </w:r>
      <w:proofErr w:type="gramEnd"/>
      <w:r>
        <w:t xml:space="preserve"> </w:t>
      </w:r>
      <w:r w:rsidR="003A006A" w:rsidRPr="003A006A">
        <w:t>'</w:t>
      </w:r>
      <w:r>
        <w:t>Secure</w:t>
      </w:r>
      <w:r w:rsidR="003A006A" w:rsidRPr="003A006A">
        <w:t>'</w:t>
      </w:r>
      <w:r>
        <w:t>) and value pairs.</w:t>
      </w:r>
      <w:r w:rsidR="00800D96">
        <w:t xml:space="preserve">  Again, one can see the optional arguments by using help or doc followed </w:t>
      </w:r>
      <w:r w:rsidR="0074263D">
        <w:t>b</w:t>
      </w:r>
      <w:r w:rsidR="00800D96">
        <w:t xml:space="preserve">y the function name in the </w:t>
      </w:r>
      <w:proofErr w:type="spellStart"/>
      <w:r w:rsidR="00800D96">
        <w:t>Matlab</w:t>
      </w:r>
      <w:proofErr w:type="spellEnd"/>
      <w:r w:rsidR="00800D96">
        <w:t xml:space="preserve"> command window.</w:t>
      </w:r>
    </w:p>
    <w:p w14:paraId="5D3371FD" w14:textId="77777777" w:rsidR="008B1C46" w:rsidRDefault="008B1C46" w:rsidP="0060537C">
      <w:r>
        <w:lastRenderedPageBreak/>
        <w:t>Once the query handle has been created, it is possible to perform a variety of tasks.</w:t>
      </w:r>
    </w:p>
    <w:p w14:paraId="19A8E0A3" w14:textId="77777777" w:rsidR="008B1C46" w:rsidRDefault="008B1C46" w:rsidP="008B1C46">
      <w:pPr>
        <w:pStyle w:val="Heading3"/>
      </w:pPr>
      <w:bookmarkStart w:id="136" w:name="_Ref317929627"/>
      <w:bookmarkStart w:id="137" w:name="_Toc61953042"/>
      <w:r>
        <w:t>Uploading data</w:t>
      </w:r>
      <w:bookmarkEnd w:id="136"/>
      <w:bookmarkEnd w:id="137"/>
    </w:p>
    <w:p w14:paraId="7EBE8C00" w14:textId="77777777" w:rsidR="004D7BE7" w:rsidRDefault="008416ED" w:rsidP="00F576DF">
      <w:r>
        <w:t>Detection d</w:t>
      </w:r>
      <w:r w:rsidR="00F576DF">
        <w:t xml:space="preserve">ata </w:t>
      </w:r>
      <w:r w:rsidR="00800D96">
        <w:t xml:space="preserve">to be added to your Tethys metadata database </w:t>
      </w:r>
      <w:r w:rsidR="004D7BE7">
        <w:t xml:space="preserve">from source materials.  These source materials are typically generated by an analyst or automated detector.  The description can be in XML matching the Detection schema (see Appendix for details) or in a variety of other formats.  Tethys provides a facility to specify a data source and import </w:t>
      </w:r>
      <w:proofErr w:type="gramStart"/>
      <w:r w:rsidR="004D7BE7">
        <w:t>row oriented</w:t>
      </w:r>
      <w:proofErr w:type="gramEnd"/>
      <w:r w:rsidR="004D7BE7">
        <w:t xml:space="preserve"> data from that source.  The sample database provides an example of importing from a spreadsheet and from a MySQL relational database.  </w:t>
      </w:r>
    </w:p>
    <w:p w14:paraId="6F0DE471" w14:textId="77777777" w:rsidR="00A863A0" w:rsidRPr="00E309CF" w:rsidRDefault="004D7BE7" w:rsidP="00A863A0">
      <w:r>
        <w:t xml:space="preserve">It is important that the data source have the mandatory information for each collection to which it is to add. </w:t>
      </w:r>
      <w:r w:rsidR="005F7113">
        <w:t xml:space="preserve">Detections </w:t>
      </w:r>
      <w:r w:rsidR="00F576DF">
        <w:t xml:space="preserve">can be </w:t>
      </w:r>
      <w:r>
        <w:t xml:space="preserve">added by generating XML matching </w:t>
      </w:r>
      <w:r w:rsidR="00F576DF">
        <w:t xml:space="preserve">uploaded from </w:t>
      </w:r>
      <w:proofErr w:type="spellStart"/>
      <w:r w:rsidR="00F576DF">
        <w:t>Matlab</w:t>
      </w:r>
      <w:proofErr w:type="spellEnd"/>
      <w:r w:rsidR="00F576DF">
        <w:t xml:space="preserve"> using a spreadsheet format</w:t>
      </w:r>
      <w:r w:rsidR="00800D96">
        <w:t xml:space="preserve"> such as Excel</w:t>
      </w:r>
      <w:r w:rsidR="00F576DF">
        <w:t xml:space="preserve">. </w:t>
      </w:r>
      <w:r w:rsidR="00A863A0">
        <w:t xml:space="preserve">The uploader program will upload any image and audio files listed in the image and audio columns.  These are expected to be in directories with the same name as the spreadsheet with –image and –audio appended. As an example, if the spreadsheet is Socal36Odontocetes-SilbidoDetector the image and audio directories would be </w:t>
      </w:r>
      <w:r w:rsidR="00A863A0" w:rsidRPr="00D324AD">
        <w:rPr>
          <w:i/>
        </w:rPr>
        <w:t>Socal36Odontocetes-SilbidoDetector-image</w:t>
      </w:r>
      <w:r w:rsidR="00A863A0">
        <w:t xml:space="preserve"> and </w:t>
      </w:r>
      <w:r w:rsidR="00A863A0" w:rsidRPr="00D324AD">
        <w:rPr>
          <w:i/>
        </w:rPr>
        <w:t>Socal36Odontocetes-SilbidoDetector-audio</w:t>
      </w:r>
      <w:r w:rsidR="00A863A0">
        <w:rPr>
          <w:i/>
        </w:rPr>
        <w:t>.</w:t>
      </w:r>
      <w:r w:rsidR="00E309CF">
        <w:rPr>
          <w:i/>
        </w:rPr>
        <w:t xml:space="preserve"> </w:t>
      </w:r>
      <w:r w:rsidR="00E309CF">
        <w:t>A maximum of 500 files can be attached to any detections document.</w:t>
      </w:r>
    </w:p>
    <w:p w14:paraId="0301BA6A" w14:textId="77777777" w:rsidR="009D04E1" w:rsidRDefault="009D04E1" w:rsidP="00F576DF"/>
    <w:p w14:paraId="7459359E" w14:textId="77777777" w:rsidR="0033540A" w:rsidRDefault="008416ED" w:rsidP="00F576DF">
      <w:r>
        <w:t>This information is converted into XML and uploaded into the database using the</w:t>
      </w:r>
      <w:r w:rsidR="00872C35">
        <w:t xml:space="preserve"> </w:t>
      </w:r>
      <w:proofErr w:type="spellStart"/>
      <w:r w:rsidR="00872C35">
        <w:t>Matlab</w:t>
      </w:r>
      <w:proofErr w:type="spellEnd"/>
      <w:r>
        <w:t xml:space="preserve"> </w:t>
      </w:r>
      <w:proofErr w:type="spellStart"/>
      <w:r w:rsidR="009F2D02">
        <w:t>dbSubmit</w:t>
      </w:r>
      <w:proofErr w:type="spellEnd"/>
      <w:r>
        <w:t xml:space="preserve"> function</w:t>
      </w:r>
      <w:r w:rsidR="00340D23">
        <w:t xml:space="preserve"> from the Tethys methods</w:t>
      </w:r>
      <w:r>
        <w:t>.  The uploader</w:t>
      </w:r>
      <w:r w:rsidR="00872C35">
        <w:t xml:space="preserve"> will prompt for a spreadsheet to upload to the database.  As will be seen later in the XQuery section, a name </w:t>
      </w:r>
      <w:r w:rsidR="0049299A">
        <w:t>i</w:t>
      </w:r>
      <w:r w:rsidR="00872C35">
        <w:t xml:space="preserve">s associated with each XML document.  In most cases, we will never need to know the name of the document, but it must be unique.  We use the name of the spreadsheet without the spreadsheet extension as the document name.   This has the advantage that the </w:t>
      </w:r>
      <w:r w:rsidR="00E23FF2">
        <w:t>document names</w:t>
      </w:r>
      <w:r w:rsidR="00872C35">
        <w:t xml:space="preserve"> can be meaningful (</w:t>
      </w:r>
      <w:proofErr w:type="gramStart"/>
      <w:r w:rsidR="00872C35">
        <w:t>e.g.</w:t>
      </w:r>
      <w:proofErr w:type="gramEnd"/>
      <w:r w:rsidR="00872C35">
        <w:t xml:space="preserve"> Socal36Odonotocetes-SilbidoDetector), but it also means that the spreadsheet names must be unique.</w:t>
      </w:r>
    </w:p>
    <w:p w14:paraId="1D6AE8B0" w14:textId="77777777" w:rsidR="0033540A" w:rsidRDefault="0033540A" w:rsidP="00F576DF">
      <w:r>
        <w:t xml:space="preserve">Suppose we wanted to upload a set of detections from the spreadsheet </w:t>
      </w:r>
      <w:r w:rsidRPr="0033540A">
        <w:t>SOCAL41N_Minke_ajc.xls</w:t>
      </w:r>
      <w:r>
        <w:t xml:space="preserve">.  From </w:t>
      </w:r>
      <w:proofErr w:type="spellStart"/>
      <w:r>
        <w:t>Matlab</w:t>
      </w:r>
      <w:proofErr w:type="spellEnd"/>
      <w:r>
        <w:t>, we would type</w:t>
      </w:r>
      <w:r w:rsidR="004229BB">
        <w:t xml:space="preserve"> one of the following</w:t>
      </w:r>
      <w:r>
        <w:t xml:space="preserve">:  </w:t>
      </w:r>
    </w:p>
    <w:p w14:paraId="296D5CEA" w14:textId="77777777" w:rsidR="0033540A" w:rsidRPr="007543DA" w:rsidRDefault="006A5058" w:rsidP="004229BB">
      <w:pPr>
        <w:ind w:left="720"/>
        <w:rPr>
          <w:rFonts w:cs="Calibri"/>
        </w:rPr>
      </w:pPr>
      <w:proofErr w:type="spellStart"/>
      <w:proofErr w:type="gramStart"/>
      <w:r>
        <w:rPr>
          <w:rFonts w:ascii="Consolas" w:hAnsi="Consolas" w:cs="Consolas"/>
        </w:rPr>
        <w:t>dbSubmit</w:t>
      </w:r>
      <w:proofErr w:type="spellEnd"/>
      <w:r>
        <w:rPr>
          <w:rFonts w:ascii="Consolas" w:hAnsi="Consolas" w:cs="Consolas"/>
        </w:rPr>
        <w:t>(</w:t>
      </w:r>
      <w:proofErr w:type="gramEnd"/>
      <w:r>
        <w:rPr>
          <w:rFonts w:ascii="Consolas" w:hAnsi="Consolas" w:cs="Consolas"/>
        </w:rPr>
        <w:t>)</w:t>
      </w:r>
      <w:r w:rsidR="004229BB">
        <w:rPr>
          <w:rFonts w:ascii="Consolas" w:hAnsi="Consolas" w:cs="Consolas"/>
        </w:rPr>
        <w:t xml:space="preserve"> </w:t>
      </w:r>
      <w:r w:rsidR="004229BB" w:rsidRPr="007543DA">
        <w:rPr>
          <w:rFonts w:cs="Calibri"/>
        </w:rPr>
        <w:t>% default behavior</w:t>
      </w:r>
      <w:r w:rsidR="004229BB" w:rsidRPr="007543DA">
        <w:rPr>
          <w:rFonts w:cs="Calibri"/>
        </w:rPr>
        <w:br/>
      </w:r>
      <w:proofErr w:type="spellStart"/>
      <w:r w:rsidR="0033540A" w:rsidRPr="0033540A">
        <w:rPr>
          <w:rFonts w:ascii="Consolas" w:hAnsi="Consolas" w:cs="Consolas"/>
        </w:rPr>
        <w:t>dbSubmit</w:t>
      </w:r>
      <w:proofErr w:type="spellEnd"/>
      <w:r w:rsidR="0033540A" w:rsidRPr="0033540A">
        <w:rPr>
          <w:rFonts w:ascii="Consolas" w:hAnsi="Consolas" w:cs="Consolas"/>
        </w:rPr>
        <w:t>('Server', 'localhost')</w:t>
      </w:r>
      <w:r>
        <w:rPr>
          <w:rFonts w:ascii="Consolas" w:hAnsi="Consolas" w:cs="Consolas"/>
        </w:rPr>
        <w:t xml:space="preserve"> </w:t>
      </w:r>
      <w:r w:rsidR="004229BB">
        <w:rPr>
          <w:rFonts w:ascii="Consolas" w:hAnsi="Consolas" w:cs="Consolas"/>
        </w:rPr>
        <w:t>% server is on same machine</w:t>
      </w:r>
      <w:r>
        <w:rPr>
          <w:rFonts w:ascii="Consolas" w:hAnsi="Consolas" w:cs="Consolas"/>
        </w:rPr>
        <w:br/>
      </w:r>
      <w:proofErr w:type="spellStart"/>
      <w:r>
        <w:rPr>
          <w:rFonts w:ascii="Consolas" w:hAnsi="Consolas" w:cs="Consolas"/>
        </w:rPr>
        <w:t>dbSubmit</w:t>
      </w:r>
      <w:proofErr w:type="spellEnd"/>
      <w:r>
        <w:rPr>
          <w:rFonts w:ascii="Consolas" w:hAnsi="Consolas" w:cs="Consolas"/>
        </w:rPr>
        <w:t>(</w:t>
      </w:r>
      <w:r w:rsidRPr="0033540A">
        <w:rPr>
          <w:rFonts w:ascii="Consolas" w:hAnsi="Consolas" w:cs="Consolas"/>
        </w:rPr>
        <w:t>'</w:t>
      </w:r>
      <w:proofErr w:type="spellStart"/>
      <w:r>
        <w:rPr>
          <w:rFonts w:ascii="Consolas" w:hAnsi="Consolas" w:cs="Consolas"/>
        </w:rPr>
        <w:t>QueryHandler</w:t>
      </w:r>
      <w:proofErr w:type="spellEnd"/>
      <w:r w:rsidRPr="0033540A">
        <w:rPr>
          <w:rFonts w:ascii="Consolas" w:hAnsi="Consolas" w:cs="Consolas"/>
        </w:rPr>
        <w:t>'</w:t>
      </w:r>
      <w:r>
        <w:rPr>
          <w:rFonts w:ascii="Consolas" w:hAnsi="Consolas" w:cs="Consolas"/>
        </w:rPr>
        <w:t xml:space="preserve">, </w:t>
      </w:r>
      <w:proofErr w:type="spellStart"/>
      <w:r>
        <w:rPr>
          <w:rFonts w:ascii="Consolas" w:hAnsi="Consolas" w:cs="Consolas"/>
        </w:rPr>
        <w:t>query_h</w:t>
      </w:r>
      <w:proofErr w:type="spellEnd"/>
      <w:r>
        <w:rPr>
          <w:rFonts w:ascii="Consolas" w:hAnsi="Consolas" w:cs="Consolas"/>
        </w:rPr>
        <w:t>)</w:t>
      </w:r>
      <w:r w:rsidR="004229BB">
        <w:rPr>
          <w:rFonts w:ascii="Consolas" w:hAnsi="Consolas" w:cs="Consolas"/>
        </w:rPr>
        <w:t xml:space="preserve"> % query handler already setup</w:t>
      </w:r>
    </w:p>
    <w:p w14:paraId="63924097" w14:textId="77777777" w:rsidR="00ED2D01" w:rsidRDefault="006A5058" w:rsidP="00ED2D01">
      <w:pPr>
        <w:pStyle w:val="NoSpacing"/>
      </w:pPr>
      <w:r>
        <w:t xml:space="preserve">Regardless of how you invoke </w:t>
      </w:r>
      <w:proofErr w:type="spellStart"/>
      <w:r>
        <w:t>dbSubmit</w:t>
      </w:r>
      <w:proofErr w:type="spellEnd"/>
      <w:r>
        <w:t xml:space="preserve">, a dialog </w:t>
      </w:r>
      <w:proofErr w:type="gramStart"/>
      <w:r>
        <w:t>similar to</w:t>
      </w:r>
      <w:proofErr w:type="gramEnd"/>
      <w:r>
        <w:t xml:space="preserve"> the </w:t>
      </w:r>
      <w:r w:rsidRPr="00ED2D01">
        <w:t>following</w:t>
      </w:r>
      <w:r>
        <w:t xml:space="preserve"> </w:t>
      </w:r>
      <w:r w:rsidR="0033540A">
        <w:t>will appear:</w:t>
      </w:r>
    </w:p>
    <w:p w14:paraId="7CC4DAE9" w14:textId="77777777" w:rsidR="00BC4A62" w:rsidRDefault="00BC4A62" w:rsidP="00ED2D01">
      <w:pPr>
        <w:pStyle w:val="NoSpacing"/>
      </w:pPr>
    </w:p>
    <w:p w14:paraId="270F18BA" w14:textId="77777777" w:rsidR="00BC4A62" w:rsidRDefault="00BC4A62" w:rsidP="00ED2D01">
      <w:pPr>
        <w:pStyle w:val="NoSpacing"/>
      </w:pPr>
    </w:p>
    <w:p w14:paraId="0934699F" w14:textId="77777777" w:rsidR="00BC4A62" w:rsidRDefault="00BC4A62" w:rsidP="00ED2D01">
      <w:pPr>
        <w:pStyle w:val="NoSpacing"/>
      </w:pPr>
    </w:p>
    <w:p w14:paraId="3AC4A844" w14:textId="517FE07E" w:rsidR="0077690D" w:rsidRDefault="009650AF" w:rsidP="00783A91">
      <w:pPr>
        <w:pStyle w:val="NoSpacing"/>
        <w:keepNext/>
        <w:jc w:val="center"/>
      </w:pPr>
      <w:r>
        <w:rPr>
          <w:noProof/>
        </w:rPr>
        <w:lastRenderedPageBreak/>
        <w:drawing>
          <wp:inline distT="0" distB="0" distL="0" distR="0" wp14:anchorId="7B118134" wp14:editId="69969F66">
            <wp:extent cx="3845054" cy="4419600"/>
            <wp:effectExtent l="0" t="0" r="3175" b="0"/>
            <wp:docPr id="49" name="Picture 49" descr="C:\Users\seano\Pictures\snips\i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o\Pictures\snips\ifram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9774" cy="4459508"/>
                    </a:xfrm>
                    <a:prstGeom prst="rect">
                      <a:avLst/>
                    </a:prstGeom>
                    <a:noFill/>
                    <a:ln>
                      <a:noFill/>
                    </a:ln>
                  </pic:spPr>
                </pic:pic>
              </a:graphicData>
            </a:graphic>
          </wp:inline>
        </w:drawing>
      </w:r>
    </w:p>
    <w:p w14:paraId="257818B0" w14:textId="77777777" w:rsidR="00BC4A62" w:rsidRDefault="00BC4A62" w:rsidP="00783A91">
      <w:pPr>
        <w:pStyle w:val="Caption"/>
        <w:jc w:val="center"/>
      </w:pPr>
    </w:p>
    <w:p w14:paraId="0B57E591" w14:textId="0A5B2C7E" w:rsidR="00ED2D01" w:rsidRDefault="0077690D" w:rsidP="00783A91">
      <w:pPr>
        <w:pStyle w:val="Caption"/>
        <w:jc w:val="center"/>
      </w:pPr>
      <w:bookmarkStart w:id="138" w:name="_Toc515524300"/>
      <w:r>
        <w:t xml:space="preserve">Figure </w:t>
      </w:r>
      <w:r w:rsidR="009D254A">
        <w:fldChar w:fldCharType="begin"/>
      </w:r>
      <w:r w:rsidR="009D254A">
        <w:instrText xml:space="preserve"> SEQ Figure \* ARABIC </w:instrText>
      </w:r>
      <w:r w:rsidR="009D254A">
        <w:fldChar w:fldCharType="separate"/>
      </w:r>
      <w:r w:rsidR="00CC4671">
        <w:rPr>
          <w:noProof/>
        </w:rPr>
        <w:t>9</w:t>
      </w:r>
      <w:r w:rsidR="009D254A">
        <w:rPr>
          <w:noProof/>
        </w:rPr>
        <w:fldChar w:fldCharType="end"/>
      </w:r>
      <w:r>
        <w:t xml:space="preserve"> Detection submission for </w:t>
      </w:r>
      <w:proofErr w:type="spellStart"/>
      <w:r>
        <w:t>Matlab</w:t>
      </w:r>
      <w:proofErr w:type="spellEnd"/>
      <w:r>
        <w:t xml:space="preserve"> client</w:t>
      </w:r>
      <w:bookmarkEnd w:id="138"/>
    </w:p>
    <w:p w14:paraId="460EA60B" w14:textId="77777777" w:rsidR="000E312A" w:rsidRDefault="000E312A" w:rsidP="00ED2D01">
      <w:pPr>
        <w:pStyle w:val="NoSpacing"/>
        <w:jc w:val="center"/>
        <w:rPr>
          <w:noProof/>
        </w:rPr>
      </w:pPr>
    </w:p>
    <w:p w14:paraId="3B04E0F1" w14:textId="77777777" w:rsidR="0033540A" w:rsidRDefault="0033540A" w:rsidP="0033540A">
      <w:r>
        <w:t xml:space="preserve">You can browse for a detections spreadsheet by pressing the File button and then press the Upload button.  The event log will report success or provide some diagnostic of problems associated with your spreadsheet.  </w:t>
      </w:r>
      <w:r w:rsidR="0002182D">
        <w:t>Most problems are related to bad data entry.</w:t>
      </w:r>
    </w:p>
    <w:p w14:paraId="45365B70" w14:textId="77777777" w:rsidR="0002182D" w:rsidRDefault="0002182D" w:rsidP="0033540A">
      <w:r>
        <w:t>The overwrite check box allows replacement of existing files and the secure socket layer checkbox will use an encrypted channel to submit data.  Note that the client and server must both be operating in the same state (unencrypted or encrypted).</w:t>
      </w:r>
    </w:p>
    <w:p w14:paraId="2C458BAC" w14:textId="58CA32D2" w:rsidR="009650AF" w:rsidRDefault="009650AF" w:rsidP="0033540A">
      <w:r>
        <w:t>For more information on uploading data, refer to the Appendix.</w:t>
      </w:r>
    </w:p>
    <w:p w14:paraId="515EA204" w14:textId="77777777" w:rsidR="001045B1" w:rsidRDefault="008B1C46" w:rsidP="008B1C46">
      <w:pPr>
        <w:pStyle w:val="Heading3"/>
      </w:pPr>
      <w:bookmarkStart w:id="139" w:name="_Toc61953043"/>
      <w:proofErr w:type="gramStart"/>
      <w:r>
        <w:t xml:space="preserve">Querying </w:t>
      </w:r>
      <w:r w:rsidR="001045B1">
        <w:t xml:space="preserve"> the</w:t>
      </w:r>
      <w:proofErr w:type="gramEnd"/>
      <w:r w:rsidR="001045B1">
        <w:t xml:space="preserve"> database</w:t>
      </w:r>
      <w:bookmarkEnd w:id="139"/>
    </w:p>
    <w:p w14:paraId="367A547C" w14:textId="77777777" w:rsidR="00FA60ED" w:rsidRDefault="006A5058" w:rsidP="001045B1">
      <w:r>
        <w:t xml:space="preserve">All </w:t>
      </w:r>
      <w:proofErr w:type="spellStart"/>
      <w:r>
        <w:t>Matlab</w:t>
      </w:r>
      <w:proofErr w:type="spellEnd"/>
      <w:r>
        <w:t xml:space="preserve"> queries to the database </w:t>
      </w:r>
      <w:r w:rsidR="00340D23">
        <w:t xml:space="preserve">using the Tethys methods </w:t>
      </w:r>
      <w:r>
        <w:t>require a query handler to be created</w:t>
      </w:r>
      <w:r w:rsidR="00ED2D01">
        <w:t xml:space="preserve"> (see the beginning of section  </w:t>
      </w:r>
      <w:r w:rsidR="00ED2D01">
        <w:fldChar w:fldCharType="begin"/>
      </w:r>
      <w:r w:rsidR="00ED2D01">
        <w:instrText xml:space="preserve"> REF _Ref317921352 \n \h </w:instrText>
      </w:r>
      <w:r w:rsidR="00ED2D01">
        <w:fldChar w:fldCharType="separate"/>
      </w:r>
      <w:r w:rsidR="00B43586">
        <w:t>3.2</w:t>
      </w:r>
      <w:r w:rsidR="00ED2D01">
        <w:fldChar w:fldCharType="end"/>
      </w:r>
      <w:r w:rsidR="00ED2D01">
        <w:t>)</w:t>
      </w:r>
      <w:r>
        <w:t xml:space="preserve">.  </w:t>
      </w:r>
      <w:r w:rsidR="00ED2D01">
        <w:t>W</w:t>
      </w:r>
      <w:r w:rsidR="00870DC2">
        <w:t xml:space="preserve">hile the query handler is capable of querying XML directly using the XQuery language, </w:t>
      </w:r>
      <w:proofErr w:type="gramStart"/>
      <w:r w:rsidR="00870DC2">
        <w:t>a number of</w:t>
      </w:r>
      <w:proofErr w:type="gramEnd"/>
      <w:r w:rsidR="00870DC2">
        <w:t xml:space="preserve"> common queries have been packaged into </w:t>
      </w:r>
      <w:r w:rsidR="004D7BE7">
        <w:t xml:space="preserve">functions </w:t>
      </w:r>
      <w:r w:rsidR="00870DC2">
        <w:t xml:space="preserve">that can be used without any knowledge of XQuery.  </w:t>
      </w:r>
    </w:p>
    <w:p w14:paraId="0E07FB82" w14:textId="77777777" w:rsidR="00B10D1B" w:rsidRPr="001260B7" w:rsidRDefault="004D7BE7" w:rsidP="001045B1">
      <w:pPr>
        <w:rPr>
          <w:rFonts w:ascii="Arial" w:hAnsi="Arial" w:cs="Arial"/>
          <w:color w:val="000000"/>
          <w:sz w:val="20"/>
          <w:szCs w:val="20"/>
        </w:rPr>
      </w:pPr>
      <w:r>
        <w:lastRenderedPageBreak/>
        <w:t xml:space="preserve">Functions </w:t>
      </w:r>
      <w:r w:rsidR="00B10D1B">
        <w:t xml:space="preserve">to access the database start with the prefix db.  Most of these </w:t>
      </w:r>
      <w:r>
        <w:t xml:space="preserve">functions </w:t>
      </w:r>
      <w:r w:rsidR="00B10D1B">
        <w:t xml:space="preserve">require the query handler returned from </w:t>
      </w:r>
      <w:proofErr w:type="spellStart"/>
      <w:r w:rsidR="00B10D1B">
        <w:t>dbInit</w:t>
      </w:r>
      <w:proofErr w:type="spellEnd"/>
      <w:r w:rsidR="00B10D1B">
        <w:t xml:space="preserve"> as their first argument. </w:t>
      </w:r>
      <w:r>
        <w:t xml:space="preserve"> Optional arguments let users specify criteria such as spatial or temporal information, species or call types of interest, etc. </w:t>
      </w:r>
      <w:r w:rsidR="00771FAA">
        <w:t xml:space="preserve"> Queries can be mad</w:t>
      </w:r>
      <w:r w:rsidR="001260B7">
        <w:t>e using a single value (</w:t>
      </w:r>
      <w:r w:rsidR="001260B7">
        <w:rPr>
          <w:rFonts w:ascii="Arial" w:hAnsi="Arial" w:cs="Arial"/>
          <w:color w:val="000000"/>
          <w:sz w:val="20"/>
          <w:szCs w:val="20"/>
        </w:rPr>
        <w:t>'Site', 'M'</w:t>
      </w:r>
      <w:r w:rsidR="001260B7">
        <w:t>) or using a list (</w:t>
      </w:r>
      <w:r w:rsidR="001260B7">
        <w:rPr>
          <w:rFonts w:ascii="Arial" w:hAnsi="Arial" w:cs="Arial"/>
          <w:color w:val="000000"/>
          <w:sz w:val="20"/>
          <w:szCs w:val="20"/>
        </w:rPr>
        <w:t>'Site', {'M', 'N'</w:t>
      </w:r>
      <w:proofErr w:type="gramStart"/>
      <w:r w:rsidR="001260B7">
        <w:rPr>
          <w:rFonts w:ascii="Arial" w:hAnsi="Arial" w:cs="Arial"/>
          <w:color w:val="000000"/>
          <w:sz w:val="20"/>
          <w:szCs w:val="20"/>
        </w:rPr>
        <w:t>} )</w:t>
      </w:r>
      <w:proofErr w:type="gramEnd"/>
      <w:r w:rsidR="001260B7">
        <w:rPr>
          <w:rFonts w:ascii="Arial" w:hAnsi="Arial" w:cs="Arial"/>
          <w:color w:val="000000"/>
          <w:sz w:val="20"/>
          <w:szCs w:val="20"/>
        </w:rPr>
        <w:t xml:space="preserve"> as desired.</w:t>
      </w:r>
    </w:p>
    <w:p w14:paraId="63485143" w14:textId="77777777" w:rsidR="00EA05C2" w:rsidRDefault="00EA05C2" w:rsidP="001045B1">
      <w:r>
        <w:t xml:space="preserve">Deployments:  </w:t>
      </w:r>
    </w:p>
    <w:p w14:paraId="68626987" w14:textId="77777777" w:rsidR="00EA05C2" w:rsidRDefault="00EA05C2" w:rsidP="00F224EB">
      <w:pPr>
        <w:pStyle w:val="ListParagraph"/>
        <w:numPr>
          <w:ilvl w:val="0"/>
          <w:numId w:val="6"/>
        </w:numPr>
      </w:pPr>
      <w:proofErr w:type="spellStart"/>
      <w:proofErr w:type="gramStart"/>
      <w:r>
        <w:t>dbDeploymentInfo</w:t>
      </w:r>
      <w:proofErr w:type="spellEnd"/>
      <w:r w:rsidR="004D7BE7">
        <w:t>(</w:t>
      </w:r>
      <w:proofErr w:type="gramEnd"/>
      <w:r w:rsidR="004D7BE7">
        <w:t>) – Retrieves information about deployments.</w:t>
      </w:r>
    </w:p>
    <w:p w14:paraId="2277595B" w14:textId="77777777" w:rsidR="00EA05C2" w:rsidRDefault="00EA05C2" w:rsidP="001045B1">
      <w:r>
        <w:t>Detections:</w:t>
      </w:r>
    </w:p>
    <w:p w14:paraId="57ABAE75" w14:textId="77777777" w:rsidR="00EA05C2" w:rsidRPr="004D7BE7" w:rsidRDefault="00EA05C2" w:rsidP="00F224EB">
      <w:pPr>
        <w:pStyle w:val="ListParagraph"/>
        <w:numPr>
          <w:ilvl w:val="0"/>
          <w:numId w:val="5"/>
        </w:numPr>
      </w:pPr>
      <w:r w:rsidRPr="004D7BE7">
        <w:t xml:space="preserve">Effort information:  </w:t>
      </w:r>
      <w:proofErr w:type="spellStart"/>
      <w:proofErr w:type="gramStart"/>
      <w:r w:rsidRPr="004D7BE7">
        <w:t>dbGetEffort</w:t>
      </w:r>
      <w:proofErr w:type="spellEnd"/>
      <w:r w:rsidRPr="004D7BE7">
        <w:t>(</w:t>
      </w:r>
      <w:proofErr w:type="gramEnd"/>
      <w:r w:rsidRPr="004D7BE7">
        <w:t>)</w:t>
      </w:r>
      <w:r w:rsidR="004D7BE7" w:rsidRPr="004D7BE7">
        <w:t xml:space="preserve"> – Retrieves</w:t>
      </w:r>
      <w:r w:rsidR="004D7BE7" w:rsidRPr="00D55795">
        <w:t xml:space="preserve"> information about </w:t>
      </w:r>
      <w:r w:rsidR="004D7BE7">
        <w:t>effort to detect species.</w:t>
      </w:r>
    </w:p>
    <w:p w14:paraId="70509365" w14:textId="77777777" w:rsidR="00EA05C2" w:rsidRDefault="00EA05C2" w:rsidP="00F224EB">
      <w:pPr>
        <w:pStyle w:val="ListParagraph"/>
        <w:numPr>
          <w:ilvl w:val="0"/>
          <w:numId w:val="5"/>
        </w:numPr>
      </w:pPr>
      <w:r>
        <w:t xml:space="preserve">Detections:  </w:t>
      </w:r>
      <w:proofErr w:type="spellStart"/>
      <w:proofErr w:type="gramStart"/>
      <w:r>
        <w:t>dbGetDetections</w:t>
      </w:r>
      <w:proofErr w:type="spellEnd"/>
      <w:r>
        <w:t>(</w:t>
      </w:r>
      <w:proofErr w:type="gramEnd"/>
      <w:r>
        <w:t>)</w:t>
      </w:r>
      <w:r w:rsidR="004D7BE7">
        <w:t xml:space="preserve"> </w:t>
      </w:r>
      <w:r w:rsidR="0049268D">
        <w:t>– Retrieves start and end times of detections meeting the specified criteria.</w:t>
      </w:r>
      <w:r w:rsidR="00290712">
        <w:t xml:space="preserve"> As of v2.3, we use a pre-compiled C++ extension (Windows) to format the detection data into </w:t>
      </w:r>
      <w:proofErr w:type="spellStart"/>
      <w:r w:rsidR="00290712">
        <w:t>Matlab</w:t>
      </w:r>
      <w:proofErr w:type="spellEnd"/>
      <w:r w:rsidR="00290712">
        <w:t xml:space="preserve"> variables. We include the source files for compilation in Linux, however it is currently not actively supported. </w:t>
      </w:r>
      <w:proofErr w:type="spellStart"/>
      <w:proofErr w:type="gramStart"/>
      <w:r w:rsidR="0035606F">
        <w:t>dbGetDetectionsMatlab</w:t>
      </w:r>
      <w:proofErr w:type="spellEnd"/>
      <w:r w:rsidR="0035606F">
        <w:t>(</w:t>
      </w:r>
      <w:proofErr w:type="gramEnd"/>
      <w:r w:rsidR="0035606F">
        <w:t>) can be used instead, which was the standard of prior versions.</w:t>
      </w:r>
    </w:p>
    <w:p w14:paraId="5E33822D" w14:textId="77777777" w:rsidR="004D7BE7" w:rsidRDefault="004D7BE7" w:rsidP="00D55795">
      <w:r>
        <w:t>Environmental data</w:t>
      </w:r>
    </w:p>
    <w:p w14:paraId="7915D52E" w14:textId="77777777" w:rsidR="00E54934" w:rsidRPr="0049268D" w:rsidRDefault="00E54934" w:rsidP="00F224EB">
      <w:pPr>
        <w:pStyle w:val="ListParagraph"/>
        <w:numPr>
          <w:ilvl w:val="0"/>
          <w:numId w:val="5"/>
        </w:numPr>
      </w:pPr>
      <w:r w:rsidRPr="0049268D">
        <w:t xml:space="preserve">Diel:  </w:t>
      </w:r>
      <w:proofErr w:type="spellStart"/>
      <w:proofErr w:type="gramStart"/>
      <w:r w:rsidRPr="0049268D">
        <w:t>dbDiel</w:t>
      </w:r>
      <w:proofErr w:type="spellEnd"/>
      <w:r w:rsidRPr="0049268D">
        <w:t>(</w:t>
      </w:r>
      <w:proofErr w:type="gramEnd"/>
      <w:r w:rsidRPr="0049268D">
        <w:t>)</w:t>
      </w:r>
      <w:r w:rsidR="0049268D" w:rsidRPr="0049268D">
        <w:t xml:space="preserve"> – Provides information abo</w:t>
      </w:r>
      <w:r w:rsidR="0049268D" w:rsidRPr="00D55795">
        <w:t>ut sunrise and sun</w:t>
      </w:r>
      <w:r w:rsidR="0049268D">
        <w:t>set.</w:t>
      </w:r>
    </w:p>
    <w:p w14:paraId="55A047EF" w14:textId="77777777" w:rsidR="00E54934" w:rsidRDefault="00E54934" w:rsidP="00F224EB">
      <w:pPr>
        <w:pStyle w:val="ListParagraph"/>
        <w:numPr>
          <w:ilvl w:val="0"/>
          <w:numId w:val="5"/>
        </w:numPr>
      </w:pPr>
      <w:proofErr w:type="spellStart"/>
      <w:proofErr w:type="gramStart"/>
      <w:r>
        <w:t>dbGetLunar</w:t>
      </w:r>
      <w:proofErr w:type="spellEnd"/>
      <w:r>
        <w:t>(</w:t>
      </w:r>
      <w:proofErr w:type="gramEnd"/>
      <w:r>
        <w:t>)</w:t>
      </w:r>
      <w:r w:rsidR="0049268D">
        <w:t xml:space="preserve"> – Provides information about lunar rise and set as well as illumination (without taking into account cloud cover).</w:t>
      </w:r>
    </w:p>
    <w:p w14:paraId="00F49058" w14:textId="77777777" w:rsidR="004D7BE7" w:rsidRDefault="004D7BE7" w:rsidP="00F224EB">
      <w:pPr>
        <w:pStyle w:val="ListParagraph"/>
        <w:numPr>
          <w:ilvl w:val="0"/>
          <w:numId w:val="5"/>
        </w:numPr>
      </w:pPr>
      <w:proofErr w:type="spellStart"/>
      <w:proofErr w:type="gramStart"/>
      <w:r>
        <w:t>dbERDDAPSearch</w:t>
      </w:r>
      <w:proofErr w:type="spellEnd"/>
      <w:r>
        <w:t>(</w:t>
      </w:r>
      <w:proofErr w:type="gramEnd"/>
      <w:r>
        <w:t xml:space="preserve">) </w:t>
      </w:r>
      <w:r w:rsidR="0049268D">
        <w:t>–</w:t>
      </w:r>
      <w:r>
        <w:t xml:space="preserve"> </w:t>
      </w:r>
      <w:r w:rsidR="0049268D">
        <w:t xml:space="preserve">Searches NOAA’s </w:t>
      </w:r>
      <w:r w:rsidR="00E23F4D">
        <w:t>Environmental</w:t>
      </w:r>
      <w:r w:rsidR="0049268D">
        <w:t xml:space="preserve"> Research Division Data </w:t>
      </w:r>
      <w:proofErr w:type="spellStart"/>
      <w:r w:rsidR="0049268D">
        <w:t>Acccess</w:t>
      </w:r>
      <w:proofErr w:type="spellEnd"/>
      <w:r w:rsidR="0049268D">
        <w:t xml:space="preserve"> Program (ERDDAP) servers to find an appropriate server for various oceanographic data such as ice coverage over a specified spatial-temporal range.</w:t>
      </w:r>
    </w:p>
    <w:p w14:paraId="41521E64" w14:textId="77777777" w:rsidR="004D7BE7" w:rsidRDefault="004D7BE7" w:rsidP="00F224EB">
      <w:pPr>
        <w:pStyle w:val="ListParagraph"/>
        <w:numPr>
          <w:ilvl w:val="0"/>
          <w:numId w:val="5"/>
        </w:numPr>
      </w:pPr>
      <w:proofErr w:type="spellStart"/>
      <w:proofErr w:type="gramStart"/>
      <w:r>
        <w:t>dbERDDAP</w:t>
      </w:r>
      <w:proofErr w:type="spellEnd"/>
      <w:r>
        <w:t>(</w:t>
      </w:r>
      <w:proofErr w:type="gramEnd"/>
      <w:r>
        <w:t>)</w:t>
      </w:r>
      <w:r w:rsidR="0049268D">
        <w:t xml:space="preserve"> – Retrieves oceanographic data from a specific server.</w:t>
      </w:r>
    </w:p>
    <w:p w14:paraId="0664B26E" w14:textId="77777777" w:rsidR="004D7BE7" w:rsidRDefault="004D7BE7" w:rsidP="00D55795"/>
    <w:p w14:paraId="601DEB91" w14:textId="77777777" w:rsidR="00E54934" w:rsidRDefault="00E54934" w:rsidP="00E54934">
      <w:pPr>
        <w:pStyle w:val="Heading3"/>
      </w:pPr>
      <w:bookmarkStart w:id="140" w:name="_Toc61953044"/>
      <w:r>
        <w:t>Visualization</w:t>
      </w:r>
      <w:bookmarkEnd w:id="140"/>
    </w:p>
    <w:p w14:paraId="76E3100F" w14:textId="77777777" w:rsidR="00A863A0" w:rsidRDefault="00E54934" w:rsidP="00E54934">
      <w:r>
        <w:t xml:space="preserve">Note:  </w:t>
      </w:r>
      <w:proofErr w:type="spellStart"/>
      <w:r>
        <w:t>visPresence</w:t>
      </w:r>
      <w:proofErr w:type="spellEnd"/>
      <w:r>
        <w:t xml:space="preserve"> uses a drawing technology called OpenGL.  A bug has been observed in some cases where saving figures rendered with OpenGL appear entirely black.  Postings in </w:t>
      </w:r>
      <w:proofErr w:type="spellStart"/>
      <w:r>
        <w:t>Matlab</w:t>
      </w:r>
      <w:proofErr w:type="spellEnd"/>
      <w:r>
        <w:t xml:space="preserve"> forums attribute this to a bug in the operating system video </w:t>
      </w:r>
      <w:proofErr w:type="gramStart"/>
      <w:r>
        <w:t>driver, and</w:t>
      </w:r>
      <w:proofErr w:type="gramEnd"/>
      <w:r>
        <w:t xml:space="preserve"> indicate that updating your video driver and rebooting the machine will frequently remedy the problem.</w:t>
      </w:r>
      <w:r w:rsidR="00CA29F6" w:rsidRPr="00CA29F6">
        <w:t xml:space="preserve"> </w:t>
      </w:r>
      <w:r w:rsidR="00CA29F6">
        <w:t xml:space="preserve">Contact your system administrator to help you upgrade your video driver if </w:t>
      </w:r>
      <w:r w:rsidR="0040050E">
        <w:t>you do not know how to do this.</w:t>
      </w:r>
    </w:p>
    <w:p w14:paraId="7FEC0F59" w14:textId="77777777" w:rsidR="00A863A0" w:rsidRDefault="00A863A0" w:rsidP="00E54934"/>
    <w:p w14:paraId="1E15CBEF" w14:textId="77777777" w:rsidR="008F1D03" w:rsidRDefault="008F1D03" w:rsidP="008F1D03">
      <w:pPr>
        <w:pStyle w:val="Heading2"/>
      </w:pPr>
      <w:bookmarkStart w:id="141" w:name="_Toc61953045"/>
      <w:r>
        <w:t>Python client</w:t>
      </w:r>
      <w:bookmarkEnd w:id="141"/>
    </w:p>
    <w:p w14:paraId="453D5A61" w14:textId="77777777" w:rsidR="008F1D03" w:rsidRDefault="008F1D03" w:rsidP="008F1D03"/>
    <w:p w14:paraId="5DC10AD0" w14:textId="77777777" w:rsidR="00E77B5C" w:rsidRDefault="008F1D03" w:rsidP="00E77B5C">
      <w:r>
        <w:t>The Python client is designed primarily for administrative purposes and to provide low level access (</w:t>
      </w:r>
      <w:proofErr w:type="gramStart"/>
      <w:r>
        <w:t>e.g.</w:t>
      </w:r>
      <w:proofErr w:type="gramEnd"/>
      <w:r>
        <w:t xml:space="preserve"> users writing their own </w:t>
      </w:r>
      <w:proofErr w:type="spellStart"/>
      <w:r>
        <w:t>XQueries</w:t>
      </w:r>
      <w:proofErr w:type="spellEnd"/>
      <w:r>
        <w:t>).</w:t>
      </w:r>
      <w:r w:rsidR="00E77B5C">
        <w:t xml:space="preserve">  </w:t>
      </w:r>
      <w:proofErr w:type="gramStart"/>
      <w:r w:rsidR="00E77B5C">
        <w:t>All of</w:t>
      </w:r>
      <w:proofErr w:type="gramEnd"/>
      <w:r w:rsidR="00E77B5C">
        <w:t xml:space="preserve"> the supplied Python programs can be invoked from the command line.  They all have the following options in common:</w:t>
      </w:r>
    </w:p>
    <w:p w14:paraId="51C8A3A8" w14:textId="77777777" w:rsidR="00E77B5C" w:rsidRDefault="00E77B5C" w:rsidP="00E77B5C">
      <w:pPr>
        <w:tabs>
          <w:tab w:val="left" w:pos="1890"/>
        </w:tabs>
        <w:ind w:left="1890" w:hanging="1440"/>
      </w:pPr>
      <w:r>
        <w:lastRenderedPageBreak/>
        <w:t>-h or --help</w:t>
      </w:r>
      <w:r>
        <w:tab/>
        <w:t>Show a help message and exit</w:t>
      </w:r>
    </w:p>
    <w:p w14:paraId="193B328F" w14:textId="77777777" w:rsidR="00E77B5C" w:rsidRDefault="00E77B5C" w:rsidP="00E77B5C">
      <w:pPr>
        <w:tabs>
          <w:tab w:val="left" w:pos="1890"/>
        </w:tabs>
        <w:ind w:left="1890" w:hanging="1440"/>
      </w:pPr>
      <w:r>
        <w:t>--port</w:t>
      </w:r>
      <w:r>
        <w:tab/>
        <w:t>Specify a port number.  Defaults to 9779.</w:t>
      </w:r>
    </w:p>
    <w:p w14:paraId="0F0F5937" w14:textId="77777777" w:rsidR="00E77B5C" w:rsidRDefault="00E77B5C" w:rsidP="00E77B5C">
      <w:pPr>
        <w:tabs>
          <w:tab w:val="left" w:pos="1890"/>
        </w:tabs>
        <w:ind w:left="1890" w:hanging="1440"/>
      </w:pPr>
      <w:proofErr w:type="gramStart"/>
      <w:r>
        <w:t>--</w:t>
      </w:r>
      <w:proofErr w:type="spellStart"/>
      <w:r>
        <w:t>servertype</w:t>
      </w:r>
      <w:proofErr w:type="spellEnd"/>
      <w:r>
        <w:tab/>
        <w:t>Server transport layer type,</w:t>
      </w:r>
      <w:proofErr w:type="gramEnd"/>
      <w:r>
        <w:t xml:space="preserve"> do not set.</w:t>
      </w:r>
    </w:p>
    <w:p w14:paraId="5ADE4E79" w14:textId="77777777" w:rsidR="00E77B5C" w:rsidRPr="008F1D03" w:rsidRDefault="00E77B5C" w:rsidP="00E77B5C">
      <w:pPr>
        <w:tabs>
          <w:tab w:val="left" w:pos="1890"/>
        </w:tabs>
        <w:ind w:left="1890" w:hanging="1440"/>
      </w:pPr>
      <w:r>
        <w:t>--server</w:t>
      </w:r>
      <w:r>
        <w:tab/>
      </w:r>
      <w:proofErr w:type="spellStart"/>
      <w:r>
        <w:t>Server</w:t>
      </w:r>
      <w:proofErr w:type="spellEnd"/>
      <w:r>
        <w:t xml:space="preserve"> address.  Defaults to the name specified for the server during the installation of clients.  </w:t>
      </w:r>
    </w:p>
    <w:p w14:paraId="1D755A57" w14:textId="77777777" w:rsidR="008F1D03" w:rsidRDefault="00E77B5C" w:rsidP="008F1D03">
      <w:r>
        <w:t>Each client is invoked by opening a command console, changing to the folder where the client was installed (</w:t>
      </w:r>
      <w:proofErr w:type="gramStart"/>
      <w:r>
        <w:t>e.g.</w:t>
      </w:r>
      <w:proofErr w:type="gramEnd"/>
      <w:r>
        <w:t xml:space="preserve"> C:/Program Files/Tethys/client-python) and typing the name of the command followed by any needed arguments.</w:t>
      </w:r>
    </w:p>
    <w:p w14:paraId="3A17820A" w14:textId="77777777" w:rsidR="008F1D03" w:rsidRDefault="00E77B5C" w:rsidP="001A656B">
      <w:pPr>
        <w:pStyle w:val="Heading3"/>
      </w:pPr>
      <w:bookmarkStart w:id="142" w:name="_Toc61953046"/>
      <w:r>
        <w:t>Administrative clients</w:t>
      </w:r>
      <w:bookmarkEnd w:id="142"/>
    </w:p>
    <w:p w14:paraId="32E48995" w14:textId="77777777" w:rsidR="008F1D03" w:rsidRDefault="00E77B5C" w:rsidP="001A656B">
      <w:pPr>
        <w:pStyle w:val="Heading4"/>
      </w:pPr>
      <w:r>
        <w:t>checkpoint.py</w:t>
      </w:r>
    </w:p>
    <w:p w14:paraId="047EEBB4" w14:textId="77777777" w:rsidR="00E77B5C" w:rsidRDefault="001A656B" w:rsidP="00E77B5C">
      <w:r>
        <w:t>checkpoint.py</w:t>
      </w:r>
      <w:r w:rsidR="00E77B5C">
        <w:t xml:space="preserve"> is used for creating a checkpoint in the database.  Checkpoints verify that any changes to the database are in a stable state.  The database automatically checkpoints itself each time it starts.</w:t>
      </w:r>
      <w:r>
        <w:t xml:space="preserve">  </w:t>
      </w:r>
      <w:r w:rsidR="00292173">
        <w:t xml:space="preserve">See section </w:t>
      </w:r>
      <w:r w:rsidR="00292173">
        <w:fldChar w:fldCharType="begin"/>
      </w:r>
      <w:r w:rsidR="00292173">
        <w:instrText xml:space="preserve"> REF _Ref380650179 \r \h </w:instrText>
      </w:r>
      <w:r w:rsidR="00292173">
        <w:fldChar w:fldCharType="separate"/>
      </w:r>
      <w:r w:rsidR="00B43586">
        <w:t>4.1</w:t>
      </w:r>
      <w:r w:rsidR="00292173">
        <w:fldChar w:fldCharType="end"/>
      </w:r>
      <w:r w:rsidR="00292173">
        <w:t xml:space="preserve"> for details on checkpoints.</w:t>
      </w:r>
    </w:p>
    <w:p w14:paraId="14251250" w14:textId="77777777" w:rsidR="001A656B" w:rsidRDefault="001A656B" w:rsidP="001A656B">
      <w:pPr>
        <w:pStyle w:val="Heading4"/>
      </w:pPr>
      <w:r>
        <w:t>clear_documents.py</w:t>
      </w:r>
    </w:p>
    <w:p w14:paraId="6D3C4A32" w14:textId="77777777" w:rsidR="001A656B" w:rsidRDefault="001A656B" w:rsidP="001A656B">
      <w:r>
        <w:t xml:space="preserve">clear_documents.py removes all documents from a collection.  A list of collection names to be cleared are given, e.g. </w:t>
      </w:r>
    </w:p>
    <w:p w14:paraId="3CF756C7" w14:textId="77777777" w:rsidR="001A656B" w:rsidRPr="001A656B" w:rsidRDefault="001A656B" w:rsidP="001A656B">
      <w:pPr>
        <w:ind w:firstLine="720"/>
        <w:rPr>
          <w:rFonts w:ascii="Courier" w:hAnsi="Courier"/>
        </w:rPr>
      </w:pPr>
      <w:r w:rsidRPr="001A656B">
        <w:rPr>
          <w:rFonts w:ascii="Courier" w:hAnsi="Courier"/>
        </w:rPr>
        <w:t xml:space="preserve">clear_documents.py Deployments </w:t>
      </w:r>
      <w:proofErr w:type="spellStart"/>
      <w:r w:rsidRPr="001A656B">
        <w:rPr>
          <w:rFonts w:ascii="Courier" w:hAnsi="Courier"/>
        </w:rPr>
        <w:t>SpeciesAbbreviations</w:t>
      </w:r>
      <w:proofErr w:type="spellEnd"/>
    </w:p>
    <w:p w14:paraId="77C8D872" w14:textId="77777777" w:rsidR="001A656B" w:rsidRDefault="001A656B" w:rsidP="001A656B">
      <w:r>
        <w:rPr>
          <w:b/>
        </w:rPr>
        <w:t>Use with caution.</w:t>
      </w:r>
      <w:r>
        <w:t xml:space="preserve">  The primary use for this command is when importing from a database.  As an example, the Scripps Whale Acoustics Lab stores instrument deployments in a MySQL database.  To update the Deployments collection, the collection is first cleared, then import.py is used to import </w:t>
      </w:r>
      <w:proofErr w:type="gramStart"/>
      <w:r>
        <w:t>all of</w:t>
      </w:r>
      <w:proofErr w:type="gramEnd"/>
      <w:r>
        <w:t xml:space="preserve"> the deployments.  </w:t>
      </w:r>
    </w:p>
    <w:p w14:paraId="6F248A8B" w14:textId="77777777" w:rsidR="001A656B" w:rsidRDefault="001A656B" w:rsidP="001A656B">
      <w:pPr>
        <w:pStyle w:val="Heading4"/>
      </w:pPr>
      <w:r>
        <w:t>import.py</w:t>
      </w:r>
    </w:p>
    <w:p w14:paraId="67E3DD85" w14:textId="77777777" w:rsidR="001A656B" w:rsidRDefault="001A656B" w:rsidP="001A656B">
      <w:r>
        <w:t xml:space="preserve">import.py provides a mechanism to import documents into a collection.  </w:t>
      </w:r>
      <w:r w:rsidR="00292173">
        <w:t xml:space="preserve">Use of this client is described in section </w:t>
      </w:r>
      <w:r w:rsidR="00292173">
        <w:fldChar w:fldCharType="begin"/>
      </w:r>
      <w:r w:rsidR="00292173">
        <w:instrText xml:space="preserve"> REF _Ref338864271 \r \h </w:instrText>
      </w:r>
      <w:r w:rsidR="00292173">
        <w:fldChar w:fldCharType="separate"/>
      </w:r>
      <w:r w:rsidR="00B43586">
        <w:t>3.2.1</w:t>
      </w:r>
      <w:r w:rsidR="00292173">
        <w:fldChar w:fldCharType="end"/>
      </w:r>
      <w:r w:rsidR="00292173">
        <w:t xml:space="preserve"> on data import.</w:t>
      </w:r>
      <w:r>
        <w:t xml:space="preserve"> </w:t>
      </w:r>
    </w:p>
    <w:p w14:paraId="2BB62E3B" w14:textId="77777777" w:rsidR="00292173" w:rsidRDefault="00292173" w:rsidP="00292173">
      <w:pPr>
        <w:pStyle w:val="Heading4"/>
      </w:pPr>
      <w:bookmarkStart w:id="143" w:name="_Ref380814005"/>
      <w:r>
        <w:t>remove.py</w:t>
      </w:r>
      <w:bookmarkEnd w:id="143"/>
    </w:p>
    <w:p w14:paraId="07184B07" w14:textId="77777777" w:rsidR="00292173" w:rsidRDefault="00292173" w:rsidP="00292173">
      <w:r>
        <w:t>remove.py is used to remove a specific document from a specified collection.  Document names are either based on:</w:t>
      </w:r>
    </w:p>
    <w:p w14:paraId="4A030ADB" w14:textId="77777777" w:rsidR="00292173" w:rsidRDefault="00292173" w:rsidP="00F224EB">
      <w:pPr>
        <w:numPr>
          <w:ilvl w:val="0"/>
          <w:numId w:val="29"/>
        </w:numPr>
      </w:pPr>
      <w:r>
        <w:t xml:space="preserve">the filename of the submitted data (without the extension) or  </w:t>
      </w:r>
    </w:p>
    <w:p w14:paraId="71C4600D" w14:textId="77777777" w:rsidR="00292173" w:rsidRDefault="00292173" w:rsidP="00F224EB">
      <w:pPr>
        <w:numPr>
          <w:ilvl w:val="0"/>
          <w:numId w:val="29"/>
        </w:numPr>
      </w:pPr>
      <w:r>
        <w:t xml:space="preserve">a database name followed by an _ and a number.  As an example, the Scripps Whale Acoustics Lab imports deployments from database </w:t>
      </w:r>
      <w:proofErr w:type="spellStart"/>
      <w:r>
        <w:t>HarpDB</w:t>
      </w:r>
      <w:proofErr w:type="spellEnd"/>
      <w:r>
        <w:t xml:space="preserve"> and the deployments are named HarpDB_1, HarpDB_2, etc.  </w:t>
      </w:r>
    </w:p>
    <w:p w14:paraId="15A5D387" w14:textId="77777777" w:rsidR="00292173" w:rsidRDefault="00292173" w:rsidP="00292173">
      <w:r>
        <w:t>Example:  remove.py Deployments HarpDB_235</w:t>
      </w:r>
    </w:p>
    <w:p w14:paraId="15B09ED0" w14:textId="77777777" w:rsidR="00292173" w:rsidRDefault="00292173" w:rsidP="00292173">
      <w:pPr>
        <w:pStyle w:val="Heading4"/>
      </w:pPr>
      <w:r>
        <w:lastRenderedPageBreak/>
        <w:t>shutdown.py</w:t>
      </w:r>
    </w:p>
    <w:p w14:paraId="33C950F4" w14:textId="77777777" w:rsidR="008D0384" w:rsidRDefault="00292173" w:rsidP="00292173">
      <w:r>
        <w:t xml:space="preserve">shutdown.py requests the server to exit.  Queries in progress are handled and </w:t>
      </w:r>
      <w:r w:rsidR="008D0384">
        <w:t>then the server will stop.  Example:</w:t>
      </w:r>
    </w:p>
    <w:p w14:paraId="4D336DBE" w14:textId="77777777" w:rsidR="008D0384" w:rsidRDefault="008D0384" w:rsidP="008D0384">
      <w:pPr>
        <w:autoSpaceDE w:val="0"/>
        <w:autoSpaceDN w:val="0"/>
        <w:adjustRightInd w:val="0"/>
        <w:spacing w:after="0" w:line="240" w:lineRule="auto"/>
        <w:rPr>
          <w:rFonts w:ascii="Lucida Console" w:hAnsi="Lucida Console" w:cs="Lucida Console"/>
          <w:sz w:val="20"/>
          <w:szCs w:val="20"/>
        </w:rPr>
      </w:pPr>
      <w:r>
        <w:rPr>
          <w:rFonts w:ascii="Lucida Console" w:hAnsi="Lucida Console" w:cs="Lucida Console"/>
          <w:sz w:val="20"/>
          <w:szCs w:val="20"/>
        </w:rPr>
        <w:t>shutdown.py</w:t>
      </w:r>
    </w:p>
    <w:p w14:paraId="4905E857" w14:textId="77777777" w:rsidR="008D0384" w:rsidRDefault="008D0384" w:rsidP="008D0384">
      <w:pPr>
        <w:autoSpaceDE w:val="0"/>
        <w:autoSpaceDN w:val="0"/>
        <w:adjustRightInd w:val="0"/>
        <w:spacing w:after="0" w:line="240" w:lineRule="auto"/>
        <w:rPr>
          <w:rFonts w:ascii="Lucida Console" w:hAnsi="Lucida Console" w:cs="Lucida Console"/>
          <w:sz w:val="20"/>
          <w:szCs w:val="20"/>
        </w:rPr>
      </w:pPr>
      <w:r>
        <w:rPr>
          <w:rFonts w:ascii="Lucida Console" w:hAnsi="Lucida Console" w:cs="Lucida Console"/>
          <w:sz w:val="20"/>
          <w:szCs w:val="20"/>
        </w:rPr>
        <w:t>Connecting to server:  http://127.0.0.1:9779 plain text (UNSECURED)...</w:t>
      </w:r>
    </w:p>
    <w:p w14:paraId="02AF350A" w14:textId="77777777" w:rsidR="008D0384" w:rsidRDefault="008D0384" w:rsidP="008D0384">
      <w:pPr>
        <w:autoSpaceDE w:val="0"/>
        <w:autoSpaceDN w:val="0"/>
        <w:adjustRightInd w:val="0"/>
        <w:spacing w:after="0" w:line="240" w:lineRule="auto"/>
        <w:rPr>
          <w:rFonts w:ascii="Lucida Console" w:hAnsi="Lucida Console" w:cs="Lucida Console"/>
          <w:sz w:val="20"/>
          <w:szCs w:val="20"/>
        </w:rPr>
      </w:pPr>
      <w:r>
        <w:rPr>
          <w:rFonts w:ascii="Lucida Console" w:hAnsi="Lucida Console" w:cs="Lucida Console"/>
          <w:sz w:val="20"/>
          <w:szCs w:val="20"/>
        </w:rPr>
        <w:t>&lt;Tethys&gt; exiting &lt;/Tethys&gt;</w:t>
      </w:r>
    </w:p>
    <w:p w14:paraId="16927589" w14:textId="77777777" w:rsidR="008D0384" w:rsidRDefault="008D0384" w:rsidP="00292173"/>
    <w:p w14:paraId="0BB3C564" w14:textId="77777777" w:rsidR="008D0384" w:rsidRDefault="008D0384" w:rsidP="008D0384">
      <w:pPr>
        <w:pStyle w:val="Heading4"/>
      </w:pPr>
      <w:r>
        <w:t>update.py</w:t>
      </w:r>
    </w:p>
    <w:p w14:paraId="0AA855CA" w14:textId="77777777" w:rsidR="008D0384" w:rsidRPr="008D0384" w:rsidRDefault="008D0384" w:rsidP="008D0384">
      <w:r>
        <w:t xml:space="preserve">update.py is used for rebuilding collections from source documents that have already been submitted.  See section </w:t>
      </w:r>
      <w:r>
        <w:fldChar w:fldCharType="begin"/>
      </w:r>
      <w:r>
        <w:instrText xml:space="preserve"> REF _Ref338815384 \r \h </w:instrText>
      </w:r>
      <w:r>
        <w:fldChar w:fldCharType="separate"/>
      </w:r>
      <w:r w:rsidR="00B43586">
        <w:t>3.2.2</w:t>
      </w:r>
      <w:r>
        <w:fldChar w:fldCharType="end"/>
      </w:r>
      <w:r>
        <w:t xml:space="preserve"> for details.  </w:t>
      </w:r>
    </w:p>
    <w:p w14:paraId="76EFCC4B" w14:textId="77777777" w:rsidR="00914148" w:rsidRDefault="00914148" w:rsidP="00914148">
      <w:pPr>
        <w:pStyle w:val="Heading4"/>
      </w:pPr>
      <w:r w:rsidRPr="00914148">
        <w:t>Low level access – client.py</w:t>
      </w:r>
    </w:p>
    <w:p w14:paraId="2B59287A" w14:textId="5D735360" w:rsidR="001A656B" w:rsidRDefault="001A656B" w:rsidP="001A656B">
      <w:r>
        <w:t xml:space="preserve">client.py provides an example of how to use </w:t>
      </w:r>
      <w:proofErr w:type="gramStart"/>
      <w:r>
        <w:t>an</w:t>
      </w:r>
      <w:proofErr w:type="gramEnd"/>
      <w:r>
        <w:t xml:space="preserve"> XQuery from Python.  Its purpose is to provide an example for users who wish to write </w:t>
      </w:r>
      <w:proofErr w:type="spellStart"/>
      <w:r>
        <w:t>XQueries</w:t>
      </w:r>
      <w:proofErr w:type="spellEnd"/>
      <w:r>
        <w:t xml:space="preserve"> </w:t>
      </w:r>
      <w:r w:rsidR="0074004A">
        <w:t xml:space="preserve">against the server without the need for </w:t>
      </w:r>
      <w:proofErr w:type="spellStart"/>
      <w:r w:rsidR="0074004A">
        <w:t>Matlab</w:t>
      </w:r>
      <w:proofErr w:type="spellEnd"/>
      <w:r w:rsidR="0074004A">
        <w:t xml:space="preserve"> or Java.</w:t>
      </w:r>
    </w:p>
    <w:p w14:paraId="16728812" w14:textId="77777777" w:rsidR="0040050E" w:rsidRPr="001A656B" w:rsidRDefault="0040050E" w:rsidP="001A656B"/>
    <w:p w14:paraId="42DAD369" w14:textId="77777777" w:rsidR="00A863A0" w:rsidRDefault="00A863A0" w:rsidP="00A863A0">
      <w:pPr>
        <w:pStyle w:val="Heading2"/>
      </w:pPr>
      <w:bookmarkStart w:id="144" w:name="_Toc61953047"/>
      <w:r>
        <w:t>Extending representation – Case study:  Northeast Fisheries Science Center Minke Boing analysis</w:t>
      </w:r>
      <w:bookmarkEnd w:id="144"/>
    </w:p>
    <w:p w14:paraId="5FED37D0" w14:textId="77777777" w:rsidR="0040050E" w:rsidRPr="0040050E" w:rsidRDefault="0040050E" w:rsidP="0040050E"/>
    <w:p w14:paraId="64D6A10B" w14:textId="7C383CEA" w:rsidR="00472615" w:rsidRDefault="00CA29F6" w:rsidP="00CA29F6">
      <w:r>
        <w:t xml:space="preserve">NOAA’s NEFSC </w:t>
      </w:r>
      <w:r w:rsidR="00AA646A">
        <w:t>conducted an</w:t>
      </w:r>
      <w:r>
        <w:t xml:space="preserve"> analysis of Minke boing calls where received levels </w:t>
      </w:r>
      <w:r w:rsidR="00AA646A">
        <w:t>were</w:t>
      </w:r>
      <w:r>
        <w:t xml:space="preserve"> estimated for individual pulses near the beginning, middle and end of each call</w:t>
      </w:r>
      <w:r w:rsidR="00B0360F">
        <w:t xml:space="preserve"> (</w:t>
      </w:r>
      <w:r w:rsidR="00B0360F">
        <w:fldChar w:fldCharType="begin"/>
      </w:r>
      <w:r w:rsidR="00B0360F">
        <w:instrText xml:space="preserve"> REF NOAAtable3 \h </w:instrText>
      </w:r>
      <w:r w:rsidR="00B0360F">
        <w:fldChar w:fldCharType="separate"/>
      </w:r>
      <w:r w:rsidR="00B0360F">
        <w:t xml:space="preserve">Table </w:t>
      </w:r>
      <w:r w:rsidR="00B0360F">
        <w:rPr>
          <w:noProof/>
        </w:rPr>
        <w:t>3</w:t>
      </w:r>
      <w:r w:rsidR="00B0360F">
        <w:fldChar w:fldCharType="end"/>
      </w:r>
      <w:r w:rsidR="00B0360F">
        <w:t>)</w:t>
      </w:r>
      <w:r>
        <w:t xml:space="preserve">.  </w:t>
      </w:r>
      <w:r w:rsidR="00472615">
        <w:t xml:space="preserve">The Detection element in the Detections schema (set of rules indicating valid syntax) has methods to support recording nonstandard data.  In the Parameters section, there is an element called </w:t>
      </w:r>
      <w:proofErr w:type="spellStart"/>
      <w:r w:rsidR="00472615">
        <w:t>UserDefined</w:t>
      </w:r>
      <w:proofErr w:type="spellEnd"/>
      <w:r w:rsidR="00472615">
        <w:t xml:space="preserve">.  We can generate arbitrary XML as a child of this element (see the appendix on data import, specifically section </w:t>
      </w:r>
      <w:r w:rsidR="00472615">
        <w:fldChar w:fldCharType="begin"/>
      </w:r>
      <w:r w:rsidR="00472615">
        <w:instrText xml:space="preserve"> REF _Ref514393306 \r \h </w:instrText>
      </w:r>
      <w:r w:rsidR="00472615">
        <w:fldChar w:fldCharType="separate"/>
      </w:r>
      <w:r w:rsidR="00472615">
        <w:t>6.3</w:t>
      </w:r>
      <w:r w:rsidR="00472615">
        <w:fldChar w:fldCharType="end"/>
      </w:r>
      <w:r w:rsidR="00472615">
        <w:t xml:space="preserve"> on source maps)</w:t>
      </w:r>
      <w:r>
        <w:t xml:space="preserve">.  </w:t>
      </w:r>
    </w:p>
    <w:p w14:paraId="2A830A25" w14:textId="7F71F149" w:rsidR="00CA29F6" w:rsidRDefault="00CA29F6" w:rsidP="00CA29F6">
      <w:r>
        <w:t xml:space="preserve">This is where XML can shine by allowing both standard and non-standard elements to be mixed.  The schema for detections indicates that any set of elements </w:t>
      </w:r>
      <w:r w:rsidR="00472615">
        <w:t xml:space="preserve">are permitted under </w:t>
      </w:r>
      <w:proofErr w:type="spellStart"/>
      <w:r w:rsidR="00472615">
        <w:t>UserDefined</w:t>
      </w:r>
      <w:proofErr w:type="spellEnd"/>
      <w:r>
        <w:t xml:space="preserve">, permitting extensibility where it is needed while preserving consistency elsewhere.  </w:t>
      </w:r>
    </w:p>
    <w:p w14:paraId="0028F048" w14:textId="77777777" w:rsidR="00A863A0" w:rsidRDefault="00A863A0" w:rsidP="00A863A0">
      <w:r>
        <w:t>The source material contains multiple lines, and some of the information is associated with the entire call (average received level) while other parts are pulse specific.  This can be represented via XML with the following structure which describes the first Boing in the table:</w:t>
      </w:r>
    </w:p>
    <w:p w14:paraId="3D96AE88" w14:textId="1EDD14B5" w:rsidR="00A863A0" w:rsidRDefault="00A863A0" w:rsidP="00A863A0">
      <w:pPr>
        <w:pStyle w:val="NoSpacing"/>
        <w:rPr>
          <w:rFonts w:ascii="Consolas" w:hAnsi="Consolas" w:cs="Consolas"/>
          <w:sz w:val="18"/>
          <w:szCs w:val="18"/>
        </w:rPr>
      </w:pPr>
      <w:r>
        <w:t xml:space="preserve">      </w:t>
      </w:r>
      <w:r w:rsidRPr="00F04578">
        <w:rPr>
          <w:rFonts w:ascii="Consolas" w:hAnsi="Consolas" w:cs="Consolas"/>
          <w:sz w:val="18"/>
          <w:szCs w:val="18"/>
        </w:rPr>
        <w:t xml:space="preserve">  &lt;Detection&gt;</w:t>
      </w:r>
    </w:p>
    <w:p w14:paraId="227021DF" w14:textId="7C37CC58" w:rsidR="00472615" w:rsidRDefault="00472615" w:rsidP="00A863A0">
      <w:pPr>
        <w:pStyle w:val="NoSpacing"/>
        <w:rPr>
          <w:rFonts w:ascii="Consolas" w:hAnsi="Consolas" w:cs="Consolas"/>
          <w:sz w:val="18"/>
          <w:szCs w:val="18"/>
        </w:rPr>
      </w:pPr>
      <w:r>
        <w:rPr>
          <w:rFonts w:ascii="Consolas" w:hAnsi="Consolas" w:cs="Consolas"/>
          <w:sz w:val="18"/>
          <w:szCs w:val="18"/>
        </w:rPr>
        <w:tab/>
      </w:r>
      <w:r w:rsidRPr="00472615">
        <w:rPr>
          <w:rFonts w:ascii="Consolas" w:hAnsi="Consolas" w:cs="Consolas"/>
          <w:sz w:val="18"/>
          <w:szCs w:val="18"/>
        </w:rPr>
        <w:t xml:space="preserve">     &lt;Start&gt; </w:t>
      </w:r>
      <w:r>
        <w:rPr>
          <w:rFonts w:ascii="Consolas" w:hAnsi="Consolas" w:cs="Consolas"/>
          <w:sz w:val="18"/>
          <w:szCs w:val="18"/>
        </w:rPr>
        <w:t xml:space="preserve">… </w:t>
      </w:r>
      <w:r w:rsidRPr="00472615">
        <w:rPr>
          <w:rFonts w:ascii="Consolas" w:hAnsi="Consolas" w:cs="Consolas"/>
          <w:sz w:val="18"/>
          <w:szCs w:val="18"/>
        </w:rPr>
        <w:t xml:space="preserve">[field values </w:t>
      </w:r>
      <w:r>
        <w:rPr>
          <w:rFonts w:ascii="Consolas" w:hAnsi="Consolas" w:cs="Consolas"/>
          <w:sz w:val="18"/>
          <w:szCs w:val="18"/>
        </w:rPr>
        <w:t>represented by …] &lt;/Start&gt;</w:t>
      </w:r>
    </w:p>
    <w:p w14:paraId="6CBDFD28" w14:textId="1D9DB98B" w:rsidR="00472615" w:rsidRPr="00472615" w:rsidRDefault="00472615" w:rsidP="00A863A0">
      <w:pPr>
        <w:pStyle w:val="NoSpacing"/>
        <w:rPr>
          <w:rFonts w:ascii="Consolas" w:hAnsi="Consolas" w:cs="Consolas"/>
          <w:sz w:val="18"/>
          <w:szCs w:val="18"/>
        </w:rPr>
      </w:pPr>
      <w:r>
        <w:rPr>
          <w:rFonts w:ascii="Consolas" w:hAnsi="Consolas" w:cs="Consolas"/>
          <w:sz w:val="18"/>
          <w:szCs w:val="18"/>
        </w:rPr>
        <w:tab/>
        <w:t xml:space="preserve">     &lt;End&gt; … &lt;/End&gt;</w:t>
      </w:r>
    </w:p>
    <w:p w14:paraId="58B26FF9" w14:textId="3145A415" w:rsidR="00A863A0" w:rsidRPr="00472615" w:rsidRDefault="00A863A0" w:rsidP="00A863A0">
      <w:pPr>
        <w:pStyle w:val="NoSpacing"/>
        <w:rPr>
          <w:rFonts w:ascii="Consolas" w:hAnsi="Consolas" w:cs="Consolas"/>
          <w:sz w:val="18"/>
          <w:szCs w:val="18"/>
        </w:rPr>
      </w:pPr>
      <w:r w:rsidRPr="00472615">
        <w:rPr>
          <w:rFonts w:ascii="Consolas" w:hAnsi="Consolas" w:cs="Consolas"/>
          <w:sz w:val="18"/>
          <w:szCs w:val="18"/>
        </w:rPr>
        <w:t xml:space="preserve">            &lt;</w:t>
      </w:r>
      <w:proofErr w:type="spellStart"/>
      <w:r w:rsidRPr="00472615">
        <w:rPr>
          <w:rFonts w:ascii="Consolas" w:hAnsi="Consolas" w:cs="Consolas"/>
          <w:sz w:val="18"/>
          <w:szCs w:val="18"/>
        </w:rPr>
        <w:t>Species</w:t>
      </w:r>
      <w:r w:rsidR="00472615">
        <w:rPr>
          <w:rFonts w:ascii="Consolas" w:hAnsi="Consolas" w:cs="Consolas"/>
          <w:sz w:val="18"/>
          <w:szCs w:val="18"/>
        </w:rPr>
        <w:t>ID</w:t>
      </w:r>
      <w:proofErr w:type="spellEnd"/>
      <w:r w:rsidRPr="00472615">
        <w:rPr>
          <w:rFonts w:ascii="Consolas" w:hAnsi="Consolas" w:cs="Consolas"/>
          <w:sz w:val="18"/>
          <w:szCs w:val="18"/>
        </w:rPr>
        <w:t>&gt;</w:t>
      </w:r>
      <w:r w:rsidR="00472615">
        <w:rPr>
          <w:rFonts w:ascii="Consolas" w:hAnsi="Consolas" w:cs="Consolas"/>
          <w:sz w:val="18"/>
          <w:szCs w:val="18"/>
        </w:rPr>
        <w:t xml:space="preserve"> … &lt;/</w:t>
      </w:r>
      <w:proofErr w:type="spellStart"/>
      <w:r w:rsidR="00472615">
        <w:rPr>
          <w:rFonts w:ascii="Consolas" w:hAnsi="Consolas" w:cs="Consolas"/>
          <w:sz w:val="18"/>
          <w:szCs w:val="18"/>
        </w:rPr>
        <w:t>SpeciesID</w:t>
      </w:r>
      <w:proofErr w:type="spellEnd"/>
      <w:r w:rsidR="00472615">
        <w:rPr>
          <w:rFonts w:ascii="Consolas" w:hAnsi="Consolas" w:cs="Consolas"/>
          <w:sz w:val="18"/>
          <w:szCs w:val="18"/>
        </w:rPr>
        <w:t>&gt;</w:t>
      </w:r>
    </w:p>
    <w:p w14:paraId="41CDC164" w14:textId="2CC31F00" w:rsidR="00A863A0" w:rsidRDefault="00A863A0" w:rsidP="00A863A0">
      <w:pPr>
        <w:pStyle w:val="NoSpacing"/>
        <w:rPr>
          <w:rFonts w:ascii="Consolas" w:hAnsi="Consolas" w:cs="Consolas"/>
          <w:sz w:val="18"/>
          <w:szCs w:val="18"/>
        </w:rPr>
      </w:pPr>
      <w:r w:rsidRPr="00F04578">
        <w:rPr>
          <w:rFonts w:ascii="Consolas" w:hAnsi="Consolas" w:cs="Consolas"/>
          <w:sz w:val="18"/>
          <w:szCs w:val="18"/>
        </w:rPr>
        <w:t xml:space="preserve">            &lt;Call&gt;</w:t>
      </w:r>
      <w:r w:rsidR="00472615">
        <w:rPr>
          <w:rFonts w:ascii="Consolas" w:hAnsi="Consolas" w:cs="Consolas"/>
          <w:sz w:val="18"/>
          <w:szCs w:val="18"/>
        </w:rPr>
        <w:t xml:space="preserve"> Boing &lt;/Call&gt;</w:t>
      </w:r>
    </w:p>
    <w:p w14:paraId="7B4FB2CE" w14:textId="70E7E7B9" w:rsidR="00A863A0" w:rsidRPr="00F04578" w:rsidRDefault="00472615" w:rsidP="00472615">
      <w:pPr>
        <w:pStyle w:val="NoSpacing"/>
        <w:ind w:left="720"/>
        <w:rPr>
          <w:rFonts w:ascii="Consolas" w:hAnsi="Consolas" w:cs="Consolas"/>
          <w:sz w:val="18"/>
          <w:szCs w:val="18"/>
        </w:rPr>
      </w:pPr>
      <w:r>
        <w:rPr>
          <w:rFonts w:ascii="Consolas" w:hAnsi="Consolas" w:cs="Consolas"/>
          <w:sz w:val="18"/>
          <w:szCs w:val="18"/>
        </w:rPr>
        <w:t xml:space="preserve">     &lt;Parameters&gt;</w:t>
      </w:r>
    </w:p>
    <w:p w14:paraId="1E7166E5" w14:textId="4E3C2D97" w:rsidR="00A863A0" w:rsidRDefault="00A863A0" w:rsidP="00A863A0">
      <w:pPr>
        <w:pStyle w:val="NoSpacing"/>
        <w:rPr>
          <w:rFonts w:ascii="Consolas" w:hAnsi="Consolas" w:cs="Consolas"/>
          <w:sz w:val="18"/>
          <w:szCs w:val="18"/>
        </w:rPr>
      </w:pPr>
      <w:r w:rsidRPr="00F04578">
        <w:rPr>
          <w:rFonts w:ascii="Consolas" w:hAnsi="Consolas" w:cs="Consolas"/>
          <w:sz w:val="18"/>
          <w:szCs w:val="18"/>
        </w:rPr>
        <w:t xml:space="preserve">                 &lt;</w:t>
      </w:r>
      <w:proofErr w:type="spellStart"/>
      <w:r w:rsidRPr="00F04578">
        <w:rPr>
          <w:rFonts w:ascii="Consolas" w:hAnsi="Consolas" w:cs="Consolas"/>
          <w:sz w:val="18"/>
          <w:szCs w:val="18"/>
        </w:rPr>
        <w:t>ReceivedLevel_dB</w:t>
      </w:r>
      <w:proofErr w:type="spellEnd"/>
      <w:r w:rsidRPr="00F04578">
        <w:rPr>
          <w:rFonts w:ascii="Consolas" w:hAnsi="Consolas" w:cs="Consolas"/>
          <w:sz w:val="18"/>
          <w:szCs w:val="18"/>
        </w:rPr>
        <w:t>&gt;</w:t>
      </w:r>
      <w:r w:rsidR="00B0360F">
        <w:rPr>
          <w:rFonts w:ascii="Consolas" w:hAnsi="Consolas" w:cs="Consolas"/>
          <w:sz w:val="18"/>
          <w:szCs w:val="18"/>
        </w:rPr>
        <w:t xml:space="preserve"> </w:t>
      </w:r>
      <w:r w:rsidRPr="00F04578">
        <w:rPr>
          <w:rFonts w:ascii="Consolas" w:hAnsi="Consolas" w:cs="Consolas"/>
          <w:sz w:val="18"/>
          <w:szCs w:val="18"/>
        </w:rPr>
        <w:t>101.841103727</w:t>
      </w:r>
      <w:r w:rsidR="00B0360F">
        <w:rPr>
          <w:rFonts w:ascii="Consolas" w:hAnsi="Consolas" w:cs="Consolas"/>
          <w:sz w:val="18"/>
          <w:szCs w:val="18"/>
        </w:rPr>
        <w:t xml:space="preserve"> </w:t>
      </w:r>
      <w:r w:rsidRPr="00F04578">
        <w:rPr>
          <w:rFonts w:ascii="Consolas" w:hAnsi="Consolas" w:cs="Consolas"/>
          <w:sz w:val="18"/>
          <w:szCs w:val="18"/>
        </w:rPr>
        <w:t>&lt;/</w:t>
      </w:r>
      <w:proofErr w:type="spellStart"/>
      <w:r w:rsidRPr="00F04578">
        <w:rPr>
          <w:rFonts w:ascii="Consolas" w:hAnsi="Consolas" w:cs="Consolas"/>
          <w:sz w:val="18"/>
          <w:szCs w:val="18"/>
        </w:rPr>
        <w:t>ReceivedLevel_dB</w:t>
      </w:r>
      <w:proofErr w:type="spellEnd"/>
      <w:r w:rsidRPr="00F04578">
        <w:rPr>
          <w:rFonts w:ascii="Consolas" w:hAnsi="Consolas" w:cs="Consolas"/>
          <w:sz w:val="18"/>
          <w:szCs w:val="18"/>
        </w:rPr>
        <w:t>&gt;</w:t>
      </w:r>
    </w:p>
    <w:p w14:paraId="7F2BF18F" w14:textId="122DC629" w:rsidR="00B0360F" w:rsidRDefault="00B0360F" w:rsidP="00B0360F">
      <w:pPr>
        <w:pStyle w:val="NoSpacing"/>
        <w:rPr>
          <w:rFonts w:ascii="Consolas" w:hAnsi="Consolas" w:cs="Consolas"/>
          <w:sz w:val="18"/>
          <w:szCs w:val="18"/>
        </w:rPr>
      </w:pPr>
      <w:r>
        <w:rPr>
          <w:rFonts w:ascii="Consolas" w:hAnsi="Consolas" w:cs="Consolas"/>
          <w:sz w:val="18"/>
          <w:szCs w:val="18"/>
        </w:rPr>
        <w:t xml:space="preserve"> </w:t>
      </w:r>
      <w:r w:rsidRPr="00F04578">
        <w:rPr>
          <w:rFonts w:ascii="Consolas" w:hAnsi="Consolas" w:cs="Consolas"/>
          <w:sz w:val="18"/>
          <w:szCs w:val="18"/>
        </w:rPr>
        <w:t xml:space="preserve">                &lt;</w:t>
      </w:r>
      <w:proofErr w:type="spellStart"/>
      <w:r>
        <w:rPr>
          <w:rFonts w:ascii="Consolas" w:hAnsi="Consolas" w:cs="Consolas"/>
          <w:sz w:val="18"/>
          <w:szCs w:val="18"/>
        </w:rPr>
        <w:t>MinFreq</w:t>
      </w:r>
      <w:r w:rsidRPr="00F04578">
        <w:rPr>
          <w:rFonts w:ascii="Consolas" w:hAnsi="Consolas" w:cs="Consolas"/>
          <w:sz w:val="18"/>
          <w:szCs w:val="18"/>
        </w:rPr>
        <w:t>_Hz</w:t>
      </w:r>
      <w:proofErr w:type="spellEnd"/>
      <w:r w:rsidRPr="00F04578">
        <w:rPr>
          <w:rFonts w:ascii="Consolas" w:hAnsi="Consolas" w:cs="Consolas"/>
          <w:sz w:val="18"/>
          <w:szCs w:val="18"/>
        </w:rPr>
        <w:t>&gt;</w:t>
      </w:r>
      <w:r>
        <w:rPr>
          <w:rFonts w:ascii="Consolas" w:hAnsi="Consolas" w:cs="Consolas"/>
          <w:sz w:val="18"/>
          <w:szCs w:val="18"/>
        </w:rPr>
        <w:t xml:space="preserve"> </w:t>
      </w:r>
      <w:r w:rsidRPr="00F04578">
        <w:rPr>
          <w:rFonts w:ascii="Consolas" w:hAnsi="Consolas" w:cs="Consolas"/>
          <w:sz w:val="18"/>
          <w:szCs w:val="18"/>
        </w:rPr>
        <w:t>45.6</w:t>
      </w:r>
      <w:r>
        <w:rPr>
          <w:rFonts w:ascii="Consolas" w:hAnsi="Consolas" w:cs="Consolas"/>
          <w:sz w:val="18"/>
          <w:szCs w:val="18"/>
        </w:rPr>
        <w:t xml:space="preserve"> </w:t>
      </w:r>
      <w:r w:rsidRPr="00F04578">
        <w:rPr>
          <w:rFonts w:ascii="Consolas" w:hAnsi="Consolas" w:cs="Consolas"/>
          <w:sz w:val="18"/>
          <w:szCs w:val="18"/>
        </w:rPr>
        <w:t>&lt;/</w:t>
      </w:r>
      <w:r>
        <w:rPr>
          <w:rFonts w:ascii="Consolas" w:hAnsi="Consolas" w:cs="Consolas"/>
          <w:sz w:val="18"/>
          <w:szCs w:val="18"/>
        </w:rPr>
        <w:t>&lt;</w:t>
      </w:r>
      <w:proofErr w:type="spellStart"/>
      <w:r>
        <w:rPr>
          <w:rFonts w:ascii="Consolas" w:hAnsi="Consolas" w:cs="Consolas"/>
          <w:sz w:val="18"/>
          <w:szCs w:val="18"/>
        </w:rPr>
        <w:t>MinFreq</w:t>
      </w:r>
      <w:r w:rsidRPr="00F04578">
        <w:rPr>
          <w:rFonts w:ascii="Consolas" w:hAnsi="Consolas" w:cs="Consolas"/>
          <w:sz w:val="18"/>
          <w:szCs w:val="18"/>
        </w:rPr>
        <w:t>_Hz</w:t>
      </w:r>
      <w:proofErr w:type="spellEnd"/>
      <w:r w:rsidRPr="00F04578">
        <w:rPr>
          <w:rFonts w:ascii="Consolas" w:hAnsi="Consolas" w:cs="Consolas"/>
          <w:sz w:val="18"/>
          <w:szCs w:val="18"/>
        </w:rPr>
        <w:t>&gt;</w:t>
      </w:r>
    </w:p>
    <w:p w14:paraId="0117D1FD" w14:textId="7C7A6D69" w:rsidR="00B0360F" w:rsidRPr="00F04578" w:rsidRDefault="00B0360F" w:rsidP="00B0360F">
      <w:pPr>
        <w:pStyle w:val="NoSpacing"/>
        <w:ind w:left="720" w:firstLine="720"/>
        <w:rPr>
          <w:rFonts w:ascii="Consolas" w:hAnsi="Consolas" w:cs="Consolas"/>
          <w:sz w:val="18"/>
          <w:szCs w:val="18"/>
        </w:rPr>
      </w:pPr>
      <w:r>
        <w:rPr>
          <w:rFonts w:ascii="Consolas" w:hAnsi="Consolas" w:cs="Consolas"/>
          <w:sz w:val="18"/>
          <w:szCs w:val="18"/>
        </w:rPr>
        <w:t xml:space="preserve">  </w:t>
      </w:r>
      <w:r w:rsidRPr="00F04578">
        <w:rPr>
          <w:rFonts w:ascii="Consolas" w:hAnsi="Consolas" w:cs="Consolas"/>
          <w:sz w:val="18"/>
          <w:szCs w:val="18"/>
        </w:rPr>
        <w:t>&lt;</w:t>
      </w:r>
      <w:proofErr w:type="spellStart"/>
      <w:r>
        <w:rPr>
          <w:rFonts w:ascii="Consolas" w:hAnsi="Consolas" w:cs="Consolas"/>
          <w:sz w:val="18"/>
          <w:szCs w:val="18"/>
        </w:rPr>
        <w:t>MaxFreq</w:t>
      </w:r>
      <w:r w:rsidRPr="00F04578">
        <w:rPr>
          <w:rFonts w:ascii="Consolas" w:hAnsi="Consolas" w:cs="Consolas"/>
          <w:sz w:val="18"/>
          <w:szCs w:val="18"/>
        </w:rPr>
        <w:t>_Hz</w:t>
      </w:r>
      <w:proofErr w:type="spellEnd"/>
      <w:r w:rsidRPr="00F04578">
        <w:rPr>
          <w:rFonts w:ascii="Consolas" w:hAnsi="Consolas" w:cs="Consolas"/>
          <w:sz w:val="18"/>
          <w:szCs w:val="18"/>
        </w:rPr>
        <w:t>&gt;</w:t>
      </w:r>
      <w:r>
        <w:rPr>
          <w:rFonts w:ascii="Consolas" w:hAnsi="Consolas" w:cs="Consolas"/>
          <w:sz w:val="18"/>
          <w:szCs w:val="18"/>
        </w:rPr>
        <w:t xml:space="preserve"> </w:t>
      </w:r>
      <w:r w:rsidRPr="00F04578">
        <w:rPr>
          <w:rFonts w:ascii="Consolas" w:hAnsi="Consolas" w:cs="Consolas"/>
          <w:sz w:val="18"/>
          <w:szCs w:val="18"/>
        </w:rPr>
        <w:t>169.1</w:t>
      </w:r>
      <w:r>
        <w:rPr>
          <w:rFonts w:ascii="Consolas" w:hAnsi="Consolas" w:cs="Consolas"/>
          <w:sz w:val="18"/>
          <w:szCs w:val="18"/>
        </w:rPr>
        <w:t xml:space="preserve"> </w:t>
      </w:r>
      <w:r w:rsidRPr="00F04578">
        <w:rPr>
          <w:rFonts w:ascii="Consolas" w:hAnsi="Consolas" w:cs="Consolas"/>
          <w:sz w:val="18"/>
          <w:szCs w:val="18"/>
        </w:rPr>
        <w:t>&lt;/</w:t>
      </w:r>
      <w:proofErr w:type="spellStart"/>
      <w:r>
        <w:rPr>
          <w:rFonts w:ascii="Consolas" w:hAnsi="Consolas" w:cs="Consolas"/>
          <w:sz w:val="18"/>
          <w:szCs w:val="18"/>
        </w:rPr>
        <w:t>MaxFreq</w:t>
      </w:r>
      <w:r w:rsidRPr="00F04578">
        <w:rPr>
          <w:rFonts w:ascii="Consolas" w:hAnsi="Consolas" w:cs="Consolas"/>
          <w:sz w:val="18"/>
          <w:szCs w:val="18"/>
        </w:rPr>
        <w:t>_Hz</w:t>
      </w:r>
      <w:proofErr w:type="spellEnd"/>
      <w:r w:rsidRPr="00F04578">
        <w:rPr>
          <w:rFonts w:ascii="Consolas" w:hAnsi="Consolas" w:cs="Consolas"/>
          <w:sz w:val="18"/>
          <w:szCs w:val="18"/>
        </w:rPr>
        <w:t>&gt;</w:t>
      </w:r>
    </w:p>
    <w:p w14:paraId="393C5F0C" w14:textId="732ED359" w:rsidR="00472615" w:rsidRDefault="00472615" w:rsidP="00A863A0">
      <w:pPr>
        <w:pStyle w:val="NoSpacing"/>
        <w:rPr>
          <w:rFonts w:ascii="Consolas" w:hAnsi="Consolas" w:cs="Consolas"/>
          <w:sz w:val="18"/>
          <w:szCs w:val="18"/>
        </w:rPr>
      </w:pPr>
      <w:r>
        <w:rPr>
          <w:rFonts w:ascii="Consolas" w:hAnsi="Consolas" w:cs="Consolas"/>
          <w:sz w:val="18"/>
          <w:szCs w:val="18"/>
        </w:rPr>
        <w:tab/>
      </w:r>
      <w:r>
        <w:rPr>
          <w:rFonts w:ascii="Consolas" w:hAnsi="Consolas" w:cs="Consolas"/>
          <w:sz w:val="18"/>
          <w:szCs w:val="18"/>
        </w:rPr>
        <w:tab/>
        <w:t xml:space="preserve">  &lt;</w:t>
      </w:r>
      <w:proofErr w:type="spellStart"/>
      <w:r>
        <w:rPr>
          <w:rFonts w:ascii="Consolas" w:hAnsi="Consolas" w:cs="Consolas"/>
          <w:sz w:val="18"/>
          <w:szCs w:val="18"/>
        </w:rPr>
        <w:t>UserDefined</w:t>
      </w:r>
      <w:proofErr w:type="spellEnd"/>
      <w:r>
        <w:rPr>
          <w:rFonts w:ascii="Consolas" w:hAnsi="Consolas" w:cs="Consolas"/>
          <w:sz w:val="18"/>
          <w:szCs w:val="18"/>
        </w:rPr>
        <w:t>&gt;</w:t>
      </w:r>
    </w:p>
    <w:p w14:paraId="666EE747" w14:textId="4C229596" w:rsidR="00B0360F" w:rsidRPr="00F04578" w:rsidRDefault="00B0360F" w:rsidP="00A863A0">
      <w:pPr>
        <w:pStyle w:val="NoSpacing"/>
        <w:rPr>
          <w:rFonts w:ascii="Consolas" w:hAnsi="Consolas" w:cs="Consolas"/>
          <w:sz w:val="18"/>
          <w:szCs w:val="18"/>
        </w:rPr>
      </w:pPr>
      <w:r>
        <w:rPr>
          <w:rFonts w:ascii="Consolas" w:hAnsi="Consolas" w:cs="Consolas"/>
          <w:sz w:val="18"/>
          <w:szCs w:val="18"/>
        </w:rPr>
        <w:t xml:space="preserve">                   &lt;pulse&gt;</w:t>
      </w:r>
    </w:p>
    <w:p w14:paraId="3024108B" w14:textId="4E9BE796" w:rsidR="00A863A0" w:rsidRPr="00F04578" w:rsidRDefault="00A863A0" w:rsidP="00A863A0">
      <w:pPr>
        <w:pStyle w:val="NoSpacing"/>
        <w:rPr>
          <w:rFonts w:ascii="Consolas" w:hAnsi="Consolas" w:cs="Consolas"/>
          <w:sz w:val="18"/>
          <w:szCs w:val="18"/>
        </w:rPr>
      </w:pPr>
      <w:r w:rsidRPr="00F04578">
        <w:rPr>
          <w:rFonts w:ascii="Consolas" w:hAnsi="Consolas" w:cs="Consolas"/>
          <w:sz w:val="18"/>
          <w:szCs w:val="18"/>
        </w:rPr>
        <w:lastRenderedPageBreak/>
        <w:t xml:space="preserve">                    &lt;number&gt; 1.0</w:t>
      </w:r>
      <w:r w:rsidR="00472615">
        <w:rPr>
          <w:rFonts w:ascii="Consolas" w:hAnsi="Consolas" w:cs="Consolas"/>
          <w:sz w:val="18"/>
          <w:szCs w:val="18"/>
        </w:rPr>
        <w:t xml:space="preserve"> &lt;/number&gt;</w:t>
      </w:r>
      <w:r>
        <w:rPr>
          <w:rFonts w:ascii="Consolas" w:hAnsi="Consolas" w:cs="Consolas"/>
          <w:sz w:val="18"/>
          <w:szCs w:val="18"/>
        </w:rPr>
        <w:tab/>
      </w:r>
      <w:proofErr w:type="gramStart"/>
      <w:r>
        <w:rPr>
          <w:rFonts w:ascii="Consolas" w:hAnsi="Consolas" w:cs="Consolas"/>
          <w:sz w:val="18"/>
          <w:szCs w:val="18"/>
        </w:rPr>
        <w:t>&lt;!--</w:t>
      </w:r>
      <w:proofErr w:type="gramEnd"/>
      <w:r>
        <w:rPr>
          <w:rFonts w:ascii="Consolas" w:hAnsi="Consolas" w:cs="Consolas"/>
          <w:sz w:val="18"/>
          <w:szCs w:val="18"/>
        </w:rPr>
        <w:t xml:space="preserve"> Call number --&gt;</w:t>
      </w:r>
    </w:p>
    <w:p w14:paraId="503F5273" w14:textId="77777777" w:rsidR="00A863A0" w:rsidRPr="00F04578" w:rsidRDefault="00A863A0" w:rsidP="00A863A0">
      <w:pPr>
        <w:pStyle w:val="NoSpacing"/>
        <w:rPr>
          <w:rFonts w:ascii="Consolas" w:hAnsi="Consolas" w:cs="Consolas"/>
          <w:sz w:val="18"/>
          <w:szCs w:val="18"/>
        </w:rPr>
      </w:pPr>
      <w:r w:rsidRPr="00F04578">
        <w:rPr>
          <w:rFonts w:ascii="Consolas" w:hAnsi="Consolas" w:cs="Consolas"/>
          <w:sz w:val="18"/>
          <w:szCs w:val="18"/>
        </w:rPr>
        <w:t xml:space="preserve">                    &lt;signal&gt;</w:t>
      </w:r>
    </w:p>
    <w:p w14:paraId="50892474" w14:textId="300FA3E3" w:rsidR="00A863A0" w:rsidRPr="00F04578" w:rsidRDefault="00A863A0" w:rsidP="00472615">
      <w:pPr>
        <w:pStyle w:val="NoSpacing"/>
        <w:rPr>
          <w:rFonts w:ascii="Consolas" w:hAnsi="Consolas" w:cs="Consolas"/>
          <w:sz w:val="18"/>
          <w:szCs w:val="18"/>
        </w:rPr>
      </w:pPr>
      <w:r w:rsidRPr="00F04578">
        <w:rPr>
          <w:rFonts w:ascii="Consolas" w:hAnsi="Consolas" w:cs="Consolas"/>
          <w:sz w:val="18"/>
          <w:szCs w:val="18"/>
        </w:rPr>
        <w:t xml:space="preserve">                        &lt;Selection&gt;</w:t>
      </w:r>
      <w:r w:rsidR="00472615">
        <w:rPr>
          <w:rFonts w:ascii="Consolas" w:hAnsi="Consolas" w:cs="Consolas"/>
          <w:sz w:val="18"/>
          <w:szCs w:val="18"/>
        </w:rPr>
        <w:t xml:space="preserve"> </w:t>
      </w:r>
      <w:r w:rsidRPr="00F04578">
        <w:rPr>
          <w:rFonts w:ascii="Consolas" w:hAnsi="Consolas" w:cs="Consolas"/>
          <w:sz w:val="18"/>
          <w:szCs w:val="18"/>
        </w:rPr>
        <w:t>5.0 &lt;/Selection&gt;</w:t>
      </w:r>
    </w:p>
    <w:p w14:paraId="15E476FF" w14:textId="46CDD066" w:rsidR="00A863A0" w:rsidRPr="00F04578" w:rsidRDefault="00A863A0" w:rsidP="00472615">
      <w:pPr>
        <w:pStyle w:val="NoSpacing"/>
        <w:rPr>
          <w:rFonts w:ascii="Consolas" w:hAnsi="Consolas" w:cs="Consolas"/>
          <w:sz w:val="18"/>
          <w:szCs w:val="18"/>
        </w:rPr>
      </w:pPr>
      <w:r w:rsidRPr="00F04578">
        <w:rPr>
          <w:rFonts w:ascii="Consolas" w:hAnsi="Consolas" w:cs="Consolas"/>
          <w:sz w:val="18"/>
          <w:szCs w:val="18"/>
        </w:rPr>
        <w:t xml:space="preserve">                        &lt;</w:t>
      </w:r>
      <w:proofErr w:type="spellStart"/>
      <w:r w:rsidRPr="00F04578">
        <w:rPr>
          <w:rFonts w:ascii="Consolas" w:hAnsi="Consolas" w:cs="Consolas"/>
          <w:sz w:val="18"/>
          <w:szCs w:val="18"/>
        </w:rPr>
        <w:t>end_s</w:t>
      </w:r>
      <w:proofErr w:type="spellEnd"/>
      <w:r w:rsidRPr="00F04578">
        <w:rPr>
          <w:rFonts w:ascii="Consolas" w:hAnsi="Consolas" w:cs="Consolas"/>
          <w:sz w:val="18"/>
          <w:szCs w:val="18"/>
        </w:rPr>
        <w:t>&gt; 36988.673</w:t>
      </w:r>
      <w:r w:rsidR="00472615">
        <w:rPr>
          <w:rFonts w:ascii="Consolas" w:hAnsi="Consolas" w:cs="Consolas"/>
          <w:sz w:val="18"/>
          <w:szCs w:val="18"/>
        </w:rPr>
        <w:t xml:space="preserve"> </w:t>
      </w:r>
      <w:r w:rsidRPr="00F04578">
        <w:rPr>
          <w:rFonts w:ascii="Consolas" w:hAnsi="Consolas" w:cs="Consolas"/>
          <w:sz w:val="18"/>
          <w:szCs w:val="18"/>
        </w:rPr>
        <w:t>&lt;/</w:t>
      </w:r>
      <w:proofErr w:type="spellStart"/>
      <w:r w:rsidRPr="00F04578">
        <w:rPr>
          <w:rFonts w:ascii="Consolas" w:hAnsi="Consolas" w:cs="Consolas"/>
          <w:sz w:val="18"/>
          <w:szCs w:val="18"/>
        </w:rPr>
        <w:t>end_s</w:t>
      </w:r>
      <w:proofErr w:type="spellEnd"/>
      <w:r w:rsidRPr="00F04578">
        <w:rPr>
          <w:rFonts w:ascii="Consolas" w:hAnsi="Consolas" w:cs="Consolas"/>
          <w:sz w:val="18"/>
          <w:szCs w:val="18"/>
        </w:rPr>
        <w:t>&gt;</w:t>
      </w:r>
    </w:p>
    <w:p w14:paraId="41A8AAD4" w14:textId="7EC4D71E" w:rsidR="00A863A0" w:rsidRPr="00F04578" w:rsidRDefault="00A863A0" w:rsidP="00472615">
      <w:pPr>
        <w:pStyle w:val="NoSpacing"/>
        <w:rPr>
          <w:rFonts w:ascii="Consolas" w:hAnsi="Consolas" w:cs="Consolas"/>
          <w:sz w:val="18"/>
          <w:szCs w:val="18"/>
        </w:rPr>
      </w:pPr>
      <w:r w:rsidRPr="00F04578">
        <w:rPr>
          <w:rFonts w:ascii="Consolas" w:hAnsi="Consolas" w:cs="Consolas"/>
          <w:sz w:val="18"/>
          <w:szCs w:val="18"/>
        </w:rPr>
        <w:t xml:space="preserve">                        &lt;rms_amp_dBre1uPa&gt; 103.684142949</w:t>
      </w:r>
      <w:r w:rsidR="00472615">
        <w:rPr>
          <w:rFonts w:ascii="Consolas" w:hAnsi="Consolas" w:cs="Consolas"/>
          <w:sz w:val="18"/>
          <w:szCs w:val="18"/>
        </w:rPr>
        <w:t xml:space="preserve"> </w:t>
      </w:r>
      <w:r w:rsidRPr="00F04578">
        <w:rPr>
          <w:rFonts w:ascii="Consolas" w:hAnsi="Consolas" w:cs="Consolas"/>
          <w:sz w:val="18"/>
          <w:szCs w:val="18"/>
        </w:rPr>
        <w:t>&lt;/rms_amp_dBre1uPa&gt;</w:t>
      </w:r>
    </w:p>
    <w:p w14:paraId="267DFB0B" w14:textId="5AE0E16B" w:rsidR="00A863A0" w:rsidRPr="00F04578" w:rsidRDefault="00A863A0" w:rsidP="00472615">
      <w:pPr>
        <w:pStyle w:val="NoSpacing"/>
        <w:rPr>
          <w:rFonts w:ascii="Consolas" w:hAnsi="Consolas" w:cs="Consolas"/>
          <w:sz w:val="18"/>
          <w:szCs w:val="18"/>
        </w:rPr>
      </w:pPr>
      <w:r w:rsidRPr="00F04578">
        <w:rPr>
          <w:rFonts w:ascii="Consolas" w:hAnsi="Consolas" w:cs="Consolas"/>
          <w:sz w:val="18"/>
          <w:szCs w:val="18"/>
        </w:rPr>
        <w:t xml:space="preserve">                        &lt;</w:t>
      </w:r>
      <w:proofErr w:type="spellStart"/>
      <w:r w:rsidRPr="00F04578">
        <w:rPr>
          <w:rFonts w:ascii="Consolas" w:hAnsi="Consolas" w:cs="Consolas"/>
          <w:sz w:val="18"/>
          <w:szCs w:val="18"/>
        </w:rPr>
        <w:t>f_rms_amp_u</w:t>
      </w:r>
      <w:proofErr w:type="spellEnd"/>
      <w:r w:rsidRPr="00F04578">
        <w:rPr>
          <w:rFonts w:ascii="Consolas" w:hAnsi="Consolas" w:cs="Consolas"/>
          <w:sz w:val="18"/>
          <w:szCs w:val="18"/>
        </w:rPr>
        <w:t>&gt;</w:t>
      </w:r>
      <w:r w:rsidR="00472615">
        <w:rPr>
          <w:rFonts w:ascii="Consolas" w:hAnsi="Consolas" w:cs="Consolas"/>
          <w:sz w:val="18"/>
          <w:szCs w:val="18"/>
        </w:rPr>
        <w:t xml:space="preserve"> </w:t>
      </w:r>
      <w:r w:rsidRPr="00F04578">
        <w:rPr>
          <w:rFonts w:ascii="Consolas" w:hAnsi="Consolas" w:cs="Consolas"/>
          <w:sz w:val="18"/>
          <w:szCs w:val="18"/>
        </w:rPr>
        <w:t>139.1 &lt;/</w:t>
      </w:r>
      <w:proofErr w:type="spellStart"/>
      <w:r w:rsidRPr="00F04578">
        <w:rPr>
          <w:rFonts w:ascii="Consolas" w:hAnsi="Consolas" w:cs="Consolas"/>
          <w:sz w:val="18"/>
          <w:szCs w:val="18"/>
        </w:rPr>
        <w:t>f_rms_amp_u</w:t>
      </w:r>
      <w:proofErr w:type="spellEnd"/>
      <w:r w:rsidRPr="00F04578">
        <w:rPr>
          <w:rFonts w:ascii="Consolas" w:hAnsi="Consolas" w:cs="Consolas"/>
          <w:sz w:val="18"/>
          <w:szCs w:val="18"/>
        </w:rPr>
        <w:t>&gt;</w:t>
      </w:r>
    </w:p>
    <w:p w14:paraId="7CDBAC38" w14:textId="29A38DBC" w:rsidR="00A863A0" w:rsidRPr="00F04578" w:rsidRDefault="00A863A0" w:rsidP="00472615">
      <w:pPr>
        <w:pStyle w:val="NoSpacing"/>
        <w:rPr>
          <w:rFonts w:ascii="Consolas" w:hAnsi="Consolas" w:cs="Consolas"/>
          <w:sz w:val="18"/>
          <w:szCs w:val="18"/>
        </w:rPr>
      </w:pPr>
      <w:r w:rsidRPr="00F04578">
        <w:rPr>
          <w:rFonts w:ascii="Consolas" w:hAnsi="Consolas" w:cs="Consolas"/>
          <w:sz w:val="18"/>
          <w:szCs w:val="18"/>
        </w:rPr>
        <w:t xml:space="preserve">                        &lt;tag&gt; pt1_A</w:t>
      </w:r>
      <w:r w:rsidR="00B0360F">
        <w:rPr>
          <w:rFonts w:ascii="Consolas" w:hAnsi="Consolas" w:cs="Consolas"/>
          <w:sz w:val="18"/>
          <w:szCs w:val="18"/>
        </w:rPr>
        <w:t xml:space="preserve"> </w:t>
      </w:r>
      <w:r w:rsidRPr="00F04578">
        <w:rPr>
          <w:rFonts w:ascii="Consolas" w:hAnsi="Consolas" w:cs="Consolas"/>
          <w:sz w:val="18"/>
          <w:szCs w:val="18"/>
        </w:rPr>
        <w:t>&lt;/tag&gt;</w:t>
      </w:r>
    </w:p>
    <w:p w14:paraId="1405FB32" w14:textId="4EC22D39" w:rsidR="00A863A0" w:rsidRPr="00F04578" w:rsidRDefault="00A863A0" w:rsidP="00472615">
      <w:pPr>
        <w:pStyle w:val="NoSpacing"/>
        <w:rPr>
          <w:rFonts w:ascii="Consolas" w:hAnsi="Consolas" w:cs="Consolas"/>
          <w:sz w:val="18"/>
          <w:szCs w:val="18"/>
        </w:rPr>
      </w:pPr>
      <w:r w:rsidRPr="00F04578">
        <w:rPr>
          <w:rFonts w:ascii="Consolas" w:hAnsi="Consolas" w:cs="Consolas"/>
          <w:sz w:val="18"/>
          <w:szCs w:val="18"/>
        </w:rPr>
        <w:t xml:space="preserve">                        &lt;</w:t>
      </w:r>
      <w:proofErr w:type="spellStart"/>
      <w:r w:rsidRPr="00F04578">
        <w:rPr>
          <w:rFonts w:ascii="Consolas" w:hAnsi="Consolas" w:cs="Consolas"/>
          <w:sz w:val="18"/>
          <w:szCs w:val="18"/>
        </w:rPr>
        <w:t>start_s</w:t>
      </w:r>
      <w:proofErr w:type="spellEnd"/>
      <w:r w:rsidRPr="00F04578">
        <w:rPr>
          <w:rFonts w:ascii="Consolas" w:hAnsi="Consolas" w:cs="Consolas"/>
          <w:sz w:val="18"/>
          <w:szCs w:val="18"/>
        </w:rPr>
        <w:t>&gt;</w:t>
      </w:r>
      <w:r w:rsidR="00472615">
        <w:rPr>
          <w:rFonts w:ascii="Consolas" w:hAnsi="Consolas" w:cs="Consolas"/>
          <w:sz w:val="18"/>
          <w:szCs w:val="18"/>
        </w:rPr>
        <w:t xml:space="preserve"> </w:t>
      </w:r>
      <w:r w:rsidRPr="00F04578">
        <w:rPr>
          <w:rFonts w:ascii="Consolas" w:hAnsi="Consolas" w:cs="Consolas"/>
          <w:sz w:val="18"/>
          <w:szCs w:val="18"/>
        </w:rPr>
        <w:t>36988.374 &lt;/</w:t>
      </w:r>
      <w:proofErr w:type="spellStart"/>
      <w:r w:rsidRPr="00F04578">
        <w:rPr>
          <w:rFonts w:ascii="Consolas" w:hAnsi="Consolas" w:cs="Consolas"/>
          <w:sz w:val="18"/>
          <w:szCs w:val="18"/>
        </w:rPr>
        <w:t>start_s</w:t>
      </w:r>
      <w:proofErr w:type="spellEnd"/>
      <w:r w:rsidRPr="00F04578">
        <w:rPr>
          <w:rFonts w:ascii="Consolas" w:hAnsi="Consolas" w:cs="Consolas"/>
          <w:sz w:val="18"/>
          <w:szCs w:val="18"/>
        </w:rPr>
        <w:t>&gt;</w:t>
      </w:r>
    </w:p>
    <w:p w14:paraId="5C9F18C3" w14:textId="06BB5DFA" w:rsidR="00A863A0" w:rsidRPr="00F04578" w:rsidRDefault="00A863A0" w:rsidP="00472615">
      <w:pPr>
        <w:pStyle w:val="NoSpacing"/>
        <w:rPr>
          <w:rFonts w:ascii="Consolas" w:hAnsi="Consolas" w:cs="Consolas"/>
          <w:sz w:val="18"/>
          <w:szCs w:val="18"/>
        </w:rPr>
      </w:pPr>
      <w:r w:rsidRPr="00F04578">
        <w:rPr>
          <w:rFonts w:ascii="Consolas" w:hAnsi="Consolas" w:cs="Consolas"/>
          <w:sz w:val="18"/>
          <w:szCs w:val="18"/>
        </w:rPr>
        <w:t xml:space="preserve">                        &lt;Channel</w:t>
      </w:r>
      <w:r w:rsidR="00472615">
        <w:rPr>
          <w:rFonts w:ascii="Consolas" w:hAnsi="Consolas" w:cs="Consolas"/>
          <w:sz w:val="18"/>
          <w:szCs w:val="18"/>
        </w:rPr>
        <w:t>&gt;</w:t>
      </w:r>
      <w:r w:rsidRPr="00F04578">
        <w:rPr>
          <w:rFonts w:ascii="Consolas" w:hAnsi="Consolas" w:cs="Consolas"/>
          <w:sz w:val="18"/>
          <w:szCs w:val="18"/>
        </w:rPr>
        <w:t xml:space="preserve"> 2.0</w:t>
      </w:r>
    </w:p>
    <w:p w14:paraId="5E85CC07" w14:textId="77777777" w:rsidR="00A863A0" w:rsidRPr="00F04578" w:rsidRDefault="00A863A0" w:rsidP="00A863A0">
      <w:pPr>
        <w:pStyle w:val="NoSpacing"/>
        <w:rPr>
          <w:rFonts w:ascii="Consolas" w:hAnsi="Consolas" w:cs="Consolas"/>
          <w:sz w:val="18"/>
          <w:szCs w:val="18"/>
        </w:rPr>
      </w:pPr>
      <w:r w:rsidRPr="00F04578">
        <w:rPr>
          <w:rFonts w:ascii="Consolas" w:hAnsi="Consolas" w:cs="Consolas"/>
          <w:sz w:val="18"/>
          <w:szCs w:val="18"/>
        </w:rPr>
        <w:t xml:space="preserve">                        &lt;/Channel&gt;</w:t>
      </w:r>
    </w:p>
    <w:p w14:paraId="32489786" w14:textId="77777777" w:rsidR="00A863A0" w:rsidRPr="00F04578" w:rsidRDefault="00A863A0" w:rsidP="00A863A0">
      <w:pPr>
        <w:pStyle w:val="NoSpacing"/>
        <w:rPr>
          <w:rFonts w:ascii="Consolas" w:hAnsi="Consolas" w:cs="Consolas"/>
          <w:sz w:val="18"/>
          <w:szCs w:val="18"/>
        </w:rPr>
      </w:pPr>
      <w:r w:rsidRPr="00F04578">
        <w:rPr>
          <w:rFonts w:ascii="Consolas" w:hAnsi="Consolas" w:cs="Consolas"/>
          <w:sz w:val="18"/>
          <w:szCs w:val="18"/>
        </w:rPr>
        <w:t xml:space="preserve">                    &lt;ambient&gt;</w:t>
      </w:r>
    </w:p>
    <w:p w14:paraId="27851469" w14:textId="72233AF2" w:rsidR="00A863A0" w:rsidRPr="00F04578" w:rsidRDefault="00A863A0" w:rsidP="00B0360F">
      <w:pPr>
        <w:pStyle w:val="NoSpacing"/>
        <w:rPr>
          <w:rFonts w:ascii="Consolas" w:hAnsi="Consolas" w:cs="Consolas"/>
          <w:sz w:val="18"/>
          <w:szCs w:val="18"/>
        </w:rPr>
      </w:pPr>
      <w:r w:rsidRPr="00F04578">
        <w:rPr>
          <w:rFonts w:ascii="Consolas" w:hAnsi="Consolas" w:cs="Consolas"/>
          <w:sz w:val="18"/>
          <w:szCs w:val="18"/>
        </w:rPr>
        <w:t xml:space="preserve">                        &lt;</w:t>
      </w:r>
      <w:proofErr w:type="spellStart"/>
      <w:r w:rsidRPr="00F04578">
        <w:rPr>
          <w:rFonts w:ascii="Consolas" w:hAnsi="Consolas" w:cs="Consolas"/>
          <w:sz w:val="18"/>
          <w:szCs w:val="18"/>
        </w:rPr>
        <w:t>low_Hz</w:t>
      </w:r>
      <w:proofErr w:type="spellEnd"/>
      <w:r w:rsidRPr="00F04578">
        <w:rPr>
          <w:rFonts w:ascii="Consolas" w:hAnsi="Consolas" w:cs="Consolas"/>
          <w:sz w:val="18"/>
          <w:szCs w:val="18"/>
        </w:rPr>
        <w:t>&gt;</w:t>
      </w:r>
      <w:r w:rsidR="00B0360F">
        <w:rPr>
          <w:rFonts w:ascii="Consolas" w:hAnsi="Consolas" w:cs="Consolas"/>
          <w:sz w:val="18"/>
          <w:szCs w:val="18"/>
        </w:rPr>
        <w:t xml:space="preserve"> </w:t>
      </w:r>
      <w:r w:rsidRPr="00F04578">
        <w:rPr>
          <w:rFonts w:ascii="Consolas" w:hAnsi="Consolas" w:cs="Consolas"/>
          <w:sz w:val="18"/>
          <w:szCs w:val="18"/>
        </w:rPr>
        <w:t>47.6</w:t>
      </w:r>
      <w:r w:rsidR="00B0360F">
        <w:rPr>
          <w:rFonts w:ascii="Consolas" w:hAnsi="Consolas" w:cs="Consolas"/>
          <w:sz w:val="18"/>
          <w:szCs w:val="18"/>
        </w:rPr>
        <w:t xml:space="preserve"> </w:t>
      </w:r>
      <w:r w:rsidRPr="00F04578">
        <w:rPr>
          <w:rFonts w:ascii="Consolas" w:hAnsi="Consolas" w:cs="Consolas"/>
          <w:sz w:val="18"/>
          <w:szCs w:val="18"/>
        </w:rPr>
        <w:t>&lt;/</w:t>
      </w:r>
      <w:proofErr w:type="spellStart"/>
      <w:r w:rsidRPr="00F04578">
        <w:rPr>
          <w:rFonts w:ascii="Consolas" w:hAnsi="Consolas" w:cs="Consolas"/>
          <w:sz w:val="18"/>
          <w:szCs w:val="18"/>
        </w:rPr>
        <w:t>low_Hz</w:t>
      </w:r>
      <w:proofErr w:type="spellEnd"/>
      <w:r w:rsidRPr="00F04578">
        <w:rPr>
          <w:rFonts w:ascii="Consolas" w:hAnsi="Consolas" w:cs="Consolas"/>
          <w:sz w:val="18"/>
          <w:szCs w:val="18"/>
        </w:rPr>
        <w:t>&gt;</w:t>
      </w:r>
    </w:p>
    <w:p w14:paraId="02383438" w14:textId="6DA4D0E4" w:rsidR="00A863A0" w:rsidRPr="00F04578" w:rsidRDefault="00A863A0" w:rsidP="00B0360F">
      <w:pPr>
        <w:pStyle w:val="NoSpacing"/>
        <w:rPr>
          <w:rFonts w:ascii="Consolas" w:hAnsi="Consolas" w:cs="Consolas"/>
          <w:sz w:val="18"/>
          <w:szCs w:val="18"/>
        </w:rPr>
      </w:pPr>
      <w:r w:rsidRPr="00F04578">
        <w:rPr>
          <w:rFonts w:ascii="Consolas" w:hAnsi="Consolas" w:cs="Consolas"/>
          <w:sz w:val="18"/>
          <w:szCs w:val="18"/>
        </w:rPr>
        <w:t xml:space="preserve">                        &lt;Selection&gt; 2.0</w:t>
      </w:r>
      <w:r w:rsidR="00B0360F">
        <w:rPr>
          <w:rFonts w:ascii="Consolas" w:hAnsi="Consolas" w:cs="Consolas"/>
          <w:sz w:val="18"/>
          <w:szCs w:val="18"/>
        </w:rPr>
        <w:t xml:space="preserve"> </w:t>
      </w:r>
      <w:r w:rsidRPr="00F04578">
        <w:rPr>
          <w:rFonts w:ascii="Consolas" w:hAnsi="Consolas" w:cs="Consolas"/>
          <w:sz w:val="18"/>
          <w:szCs w:val="18"/>
        </w:rPr>
        <w:t>&lt;/Selection&gt;</w:t>
      </w:r>
    </w:p>
    <w:p w14:paraId="02C17738" w14:textId="679FF7A2" w:rsidR="00A863A0" w:rsidRPr="00F04578" w:rsidRDefault="00A863A0" w:rsidP="00B0360F">
      <w:pPr>
        <w:pStyle w:val="NoSpacing"/>
        <w:rPr>
          <w:rFonts w:ascii="Consolas" w:hAnsi="Consolas" w:cs="Consolas"/>
          <w:sz w:val="18"/>
          <w:szCs w:val="18"/>
        </w:rPr>
      </w:pPr>
      <w:r w:rsidRPr="00F04578">
        <w:rPr>
          <w:rFonts w:ascii="Consolas" w:hAnsi="Consolas" w:cs="Consolas"/>
          <w:sz w:val="18"/>
          <w:szCs w:val="18"/>
        </w:rPr>
        <w:t xml:space="preserve">                        &lt;</w:t>
      </w:r>
      <w:proofErr w:type="spellStart"/>
      <w:r w:rsidRPr="00F04578">
        <w:rPr>
          <w:rFonts w:ascii="Consolas" w:hAnsi="Consolas" w:cs="Consolas"/>
          <w:sz w:val="18"/>
          <w:szCs w:val="18"/>
        </w:rPr>
        <w:t>end_s</w:t>
      </w:r>
      <w:proofErr w:type="spellEnd"/>
      <w:r w:rsidRPr="00F04578">
        <w:rPr>
          <w:rFonts w:ascii="Consolas" w:hAnsi="Consolas" w:cs="Consolas"/>
          <w:sz w:val="18"/>
          <w:szCs w:val="18"/>
        </w:rPr>
        <w:t>&gt;</w:t>
      </w:r>
      <w:r w:rsidR="00B0360F">
        <w:rPr>
          <w:rFonts w:ascii="Consolas" w:hAnsi="Consolas" w:cs="Consolas"/>
          <w:sz w:val="18"/>
          <w:szCs w:val="18"/>
        </w:rPr>
        <w:t xml:space="preserve"> </w:t>
      </w:r>
      <w:r w:rsidRPr="00F04578">
        <w:rPr>
          <w:rFonts w:ascii="Consolas" w:hAnsi="Consolas" w:cs="Consolas"/>
          <w:sz w:val="18"/>
          <w:szCs w:val="18"/>
        </w:rPr>
        <w:t>37010.763</w:t>
      </w:r>
      <w:r w:rsidR="00B0360F">
        <w:rPr>
          <w:rFonts w:ascii="Consolas" w:hAnsi="Consolas" w:cs="Consolas"/>
          <w:sz w:val="18"/>
          <w:szCs w:val="18"/>
        </w:rPr>
        <w:t xml:space="preserve"> </w:t>
      </w:r>
      <w:r w:rsidRPr="00F04578">
        <w:rPr>
          <w:rFonts w:ascii="Consolas" w:hAnsi="Consolas" w:cs="Consolas"/>
          <w:sz w:val="18"/>
          <w:szCs w:val="18"/>
        </w:rPr>
        <w:t>&lt;/</w:t>
      </w:r>
      <w:proofErr w:type="spellStart"/>
      <w:r w:rsidRPr="00F04578">
        <w:rPr>
          <w:rFonts w:ascii="Consolas" w:hAnsi="Consolas" w:cs="Consolas"/>
          <w:sz w:val="18"/>
          <w:szCs w:val="18"/>
        </w:rPr>
        <w:t>end_s</w:t>
      </w:r>
      <w:proofErr w:type="spellEnd"/>
      <w:r w:rsidRPr="00F04578">
        <w:rPr>
          <w:rFonts w:ascii="Consolas" w:hAnsi="Consolas" w:cs="Consolas"/>
          <w:sz w:val="18"/>
          <w:szCs w:val="18"/>
        </w:rPr>
        <w:t>&gt;</w:t>
      </w:r>
    </w:p>
    <w:p w14:paraId="345DE234" w14:textId="3C90E1DB" w:rsidR="00A863A0" w:rsidRPr="00F04578" w:rsidRDefault="00A863A0" w:rsidP="00B0360F">
      <w:pPr>
        <w:pStyle w:val="NoSpacing"/>
        <w:rPr>
          <w:rFonts w:ascii="Consolas" w:hAnsi="Consolas" w:cs="Consolas"/>
          <w:sz w:val="18"/>
          <w:szCs w:val="18"/>
        </w:rPr>
      </w:pPr>
      <w:r w:rsidRPr="00F04578">
        <w:rPr>
          <w:rFonts w:ascii="Consolas" w:hAnsi="Consolas" w:cs="Consolas"/>
          <w:sz w:val="18"/>
          <w:szCs w:val="18"/>
        </w:rPr>
        <w:t xml:space="preserve">                        &lt;rms_amp_dBre1uPa&gt; 99.0726664225 &lt;/rms_amp_dBre1uPa&gt;</w:t>
      </w:r>
    </w:p>
    <w:p w14:paraId="30F26E27" w14:textId="677EBDFE" w:rsidR="00A863A0" w:rsidRPr="00F04578" w:rsidRDefault="00A863A0" w:rsidP="00B0360F">
      <w:pPr>
        <w:pStyle w:val="NoSpacing"/>
        <w:rPr>
          <w:rFonts w:ascii="Consolas" w:hAnsi="Consolas" w:cs="Consolas"/>
          <w:sz w:val="18"/>
          <w:szCs w:val="18"/>
        </w:rPr>
      </w:pPr>
      <w:r w:rsidRPr="00F04578">
        <w:rPr>
          <w:rFonts w:ascii="Consolas" w:hAnsi="Consolas" w:cs="Consolas"/>
          <w:sz w:val="18"/>
          <w:szCs w:val="18"/>
        </w:rPr>
        <w:t xml:space="preserve">                        &lt;</w:t>
      </w:r>
      <w:proofErr w:type="spellStart"/>
      <w:r w:rsidRPr="00F04578">
        <w:rPr>
          <w:rFonts w:ascii="Consolas" w:hAnsi="Consolas" w:cs="Consolas"/>
          <w:sz w:val="18"/>
          <w:szCs w:val="18"/>
        </w:rPr>
        <w:t>f_rms_amp_u</w:t>
      </w:r>
      <w:proofErr w:type="spellEnd"/>
      <w:r w:rsidRPr="00F04578">
        <w:rPr>
          <w:rFonts w:ascii="Consolas" w:hAnsi="Consolas" w:cs="Consolas"/>
          <w:sz w:val="18"/>
          <w:szCs w:val="18"/>
        </w:rPr>
        <w:t>&gt; 81.8</w:t>
      </w:r>
      <w:r w:rsidR="00B0360F">
        <w:rPr>
          <w:rFonts w:ascii="Consolas" w:hAnsi="Consolas" w:cs="Consolas"/>
          <w:sz w:val="18"/>
          <w:szCs w:val="18"/>
        </w:rPr>
        <w:t xml:space="preserve"> </w:t>
      </w:r>
      <w:r w:rsidRPr="00F04578">
        <w:rPr>
          <w:rFonts w:ascii="Consolas" w:hAnsi="Consolas" w:cs="Consolas"/>
          <w:sz w:val="18"/>
          <w:szCs w:val="18"/>
        </w:rPr>
        <w:t>&lt;/</w:t>
      </w:r>
      <w:proofErr w:type="spellStart"/>
      <w:r w:rsidRPr="00F04578">
        <w:rPr>
          <w:rFonts w:ascii="Consolas" w:hAnsi="Consolas" w:cs="Consolas"/>
          <w:sz w:val="18"/>
          <w:szCs w:val="18"/>
        </w:rPr>
        <w:t>f_rms_amp_u</w:t>
      </w:r>
      <w:proofErr w:type="spellEnd"/>
      <w:r w:rsidRPr="00F04578">
        <w:rPr>
          <w:rFonts w:ascii="Consolas" w:hAnsi="Consolas" w:cs="Consolas"/>
          <w:sz w:val="18"/>
          <w:szCs w:val="18"/>
        </w:rPr>
        <w:t>&gt;</w:t>
      </w:r>
    </w:p>
    <w:p w14:paraId="43562AA8" w14:textId="5C80A6DF" w:rsidR="00A863A0" w:rsidRPr="00F04578" w:rsidRDefault="00A863A0" w:rsidP="00B0360F">
      <w:pPr>
        <w:pStyle w:val="NoSpacing"/>
        <w:rPr>
          <w:rFonts w:ascii="Consolas" w:hAnsi="Consolas" w:cs="Consolas"/>
          <w:sz w:val="18"/>
          <w:szCs w:val="18"/>
        </w:rPr>
      </w:pPr>
      <w:r w:rsidRPr="00F04578">
        <w:rPr>
          <w:rFonts w:ascii="Consolas" w:hAnsi="Consolas" w:cs="Consolas"/>
          <w:sz w:val="18"/>
          <w:szCs w:val="18"/>
        </w:rPr>
        <w:t xml:space="preserve">                        &lt;tag&gt;</w:t>
      </w:r>
      <w:r w:rsidR="00B0360F">
        <w:rPr>
          <w:rFonts w:ascii="Consolas" w:hAnsi="Consolas" w:cs="Consolas"/>
          <w:sz w:val="18"/>
          <w:szCs w:val="18"/>
        </w:rPr>
        <w:t xml:space="preserve"> </w:t>
      </w:r>
      <w:r w:rsidRPr="00F04578">
        <w:rPr>
          <w:rFonts w:ascii="Consolas" w:hAnsi="Consolas" w:cs="Consolas"/>
          <w:sz w:val="18"/>
          <w:szCs w:val="18"/>
        </w:rPr>
        <w:t>pt1_A</w:t>
      </w:r>
      <w:r w:rsidR="00B0360F">
        <w:rPr>
          <w:rFonts w:ascii="Consolas" w:hAnsi="Consolas" w:cs="Consolas"/>
          <w:sz w:val="18"/>
          <w:szCs w:val="18"/>
        </w:rPr>
        <w:t xml:space="preserve"> </w:t>
      </w:r>
      <w:r w:rsidRPr="00F04578">
        <w:rPr>
          <w:rFonts w:ascii="Consolas" w:hAnsi="Consolas" w:cs="Consolas"/>
          <w:sz w:val="18"/>
          <w:szCs w:val="18"/>
        </w:rPr>
        <w:t>&lt;/tag&gt;</w:t>
      </w:r>
    </w:p>
    <w:p w14:paraId="4ADEFD05" w14:textId="5250A81C" w:rsidR="00A863A0" w:rsidRPr="00F04578" w:rsidRDefault="00A863A0" w:rsidP="00B0360F">
      <w:pPr>
        <w:pStyle w:val="NoSpacing"/>
        <w:rPr>
          <w:rFonts w:ascii="Consolas" w:hAnsi="Consolas" w:cs="Consolas"/>
          <w:sz w:val="18"/>
          <w:szCs w:val="18"/>
        </w:rPr>
      </w:pPr>
      <w:r w:rsidRPr="00F04578">
        <w:rPr>
          <w:rFonts w:ascii="Consolas" w:hAnsi="Consolas" w:cs="Consolas"/>
          <w:sz w:val="18"/>
          <w:szCs w:val="18"/>
        </w:rPr>
        <w:t xml:space="preserve">                        &lt;</w:t>
      </w:r>
      <w:proofErr w:type="spellStart"/>
      <w:r w:rsidRPr="00F04578">
        <w:rPr>
          <w:rFonts w:ascii="Consolas" w:hAnsi="Consolas" w:cs="Consolas"/>
          <w:sz w:val="18"/>
          <w:szCs w:val="18"/>
        </w:rPr>
        <w:t>high_Hz</w:t>
      </w:r>
      <w:proofErr w:type="spellEnd"/>
      <w:r w:rsidRPr="00F04578">
        <w:rPr>
          <w:rFonts w:ascii="Consolas" w:hAnsi="Consolas" w:cs="Consolas"/>
          <w:sz w:val="18"/>
          <w:szCs w:val="18"/>
        </w:rPr>
        <w:t>&gt; 171.1</w:t>
      </w:r>
      <w:r w:rsidR="00B0360F">
        <w:rPr>
          <w:rFonts w:ascii="Consolas" w:hAnsi="Consolas" w:cs="Consolas"/>
          <w:sz w:val="18"/>
          <w:szCs w:val="18"/>
        </w:rPr>
        <w:t xml:space="preserve"> </w:t>
      </w:r>
      <w:r w:rsidRPr="00F04578">
        <w:rPr>
          <w:rFonts w:ascii="Consolas" w:hAnsi="Consolas" w:cs="Consolas"/>
          <w:sz w:val="18"/>
          <w:szCs w:val="18"/>
        </w:rPr>
        <w:t>&lt;/</w:t>
      </w:r>
      <w:proofErr w:type="spellStart"/>
      <w:r w:rsidRPr="00F04578">
        <w:rPr>
          <w:rFonts w:ascii="Consolas" w:hAnsi="Consolas" w:cs="Consolas"/>
          <w:sz w:val="18"/>
          <w:szCs w:val="18"/>
        </w:rPr>
        <w:t>high_Hz</w:t>
      </w:r>
      <w:proofErr w:type="spellEnd"/>
      <w:r w:rsidRPr="00F04578">
        <w:rPr>
          <w:rFonts w:ascii="Consolas" w:hAnsi="Consolas" w:cs="Consolas"/>
          <w:sz w:val="18"/>
          <w:szCs w:val="18"/>
        </w:rPr>
        <w:t>&gt;</w:t>
      </w:r>
    </w:p>
    <w:p w14:paraId="0E336BF8" w14:textId="0E2CBEF5" w:rsidR="00A863A0" w:rsidRPr="00F04578" w:rsidRDefault="00A863A0" w:rsidP="00A863A0">
      <w:pPr>
        <w:pStyle w:val="NoSpacing"/>
        <w:rPr>
          <w:rFonts w:ascii="Consolas" w:hAnsi="Consolas" w:cs="Consolas"/>
          <w:sz w:val="18"/>
          <w:szCs w:val="18"/>
        </w:rPr>
      </w:pPr>
      <w:r w:rsidRPr="00F04578">
        <w:rPr>
          <w:rFonts w:ascii="Consolas" w:hAnsi="Consolas" w:cs="Consolas"/>
          <w:sz w:val="18"/>
          <w:szCs w:val="18"/>
        </w:rPr>
        <w:t xml:space="preserve">                        &lt;</w:t>
      </w:r>
      <w:proofErr w:type="spellStart"/>
      <w:r w:rsidRPr="00F04578">
        <w:rPr>
          <w:rFonts w:ascii="Consolas" w:hAnsi="Consolas" w:cs="Consolas"/>
          <w:sz w:val="18"/>
          <w:szCs w:val="18"/>
        </w:rPr>
        <w:t>start_s</w:t>
      </w:r>
      <w:proofErr w:type="spellEnd"/>
      <w:r w:rsidR="00B0360F">
        <w:rPr>
          <w:rFonts w:ascii="Consolas" w:hAnsi="Consolas" w:cs="Consolas"/>
          <w:sz w:val="18"/>
          <w:szCs w:val="18"/>
        </w:rPr>
        <w:t>&gt;</w:t>
      </w:r>
      <w:r w:rsidRPr="00F04578">
        <w:rPr>
          <w:rFonts w:ascii="Consolas" w:hAnsi="Consolas" w:cs="Consolas"/>
          <w:sz w:val="18"/>
          <w:szCs w:val="18"/>
        </w:rPr>
        <w:t xml:space="preserve"> 37010.463 &lt;/</w:t>
      </w:r>
      <w:proofErr w:type="spellStart"/>
      <w:r w:rsidRPr="00F04578">
        <w:rPr>
          <w:rFonts w:ascii="Consolas" w:hAnsi="Consolas" w:cs="Consolas"/>
          <w:sz w:val="18"/>
          <w:szCs w:val="18"/>
        </w:rPr>
        <w:t>start_s</w:t>
      </w:r>
      <w:proofErr w:type="spellEnd"/>
      <w:r w:rsidRPr="00F04578">
        <w:rPr>
          <w:rFonts w:ascii="Consolas" w:hAnsi="Consolas" w:cs="Consolas"/>
          <w:sz w:val="18"/>
          <w:szCs w:val="18"/>
        </w:rPr>
        <w:t>&gt;</w:t>
      </w:r>
    </w:p>
    <w:p w14:paraId="2AC35665" w14:textId="1F3FF1E0" w:rsidR="00A863A0" w:rsidRPr="00F04578" w:rsidRDefault="00A863A0" w:rsidP="00A863A0">
      <w:pPr>
        <w:pStyle w:val="NoSpacing"/>
        <w:rPr>
          <w:rFonts w:ascii="Consolas" w:hAnsi="Consolas" w:cs="Consolas"/>
          <w:sz w:val="18"/>
          <w:szCs w:val="18"/>
        </w:rPr>
      </w:pPr>
      <w:r w:rsidRPr="00F04578">
        <w:rPr>
          <w:rFonts w:ascii="Consolas" w:hAnsi="Consolas" w:cs="Consolas"/>
          <w:sz w:val="18"/>
          <w:szCs w:val="18"/>
        </w:rPr>
        <w:t xml:space="preserve">                        &lt;Channel&gt; 2.0</w:t>
      </w:r>
      <w:r w:rsidR="00B0360F">
        <w:rPr>
          <w:rFonts w:ascii="Consolas" w:hAnsi="Consolas" w:cs="Consolas"/>
          <w:sz w:val="18"/>
          <w:szCs w:val="18"/>
        </w:rPr>
        <w:t xml:space="preserve"> </w:t>
      </w:r>
      <w:r w:rsidRPr="00F04578">
        <w:rPr>
          <w:rFonts w:ascii="Consolas" w:hAnsi="Consolas" w:cs="Consolas"/>
          <w:sz w:val="18"/>
          <w:szCs w:val="18"/>
        </w:rPr>
        <w:t>&lt;/Channel&gt;</w:t>
      </w:r>
    </w:p>
    <w:p w14:paraId="22D63DAE" w14:textId="77777777" w:rsidR="00A863A0" w:rsidRPr="00F04578" w:rsidRDefault="00A863A0" w:rsidP="00A863A0">
      <w:pPr>
        <w:pStyle w:val="NoSpacing"/>
        <w:rPr>
          <w:rFonts w:ascii="Consolas" w:hAnsi="Consolas" w:cs="Consolas"/>
          <w:sz w:val="18"/>
          <w:szCs w:val="18"/>
        </w:rPr>
      </w:pPr>
      <w:r w:rsidRPr="00F04578">
        <w:rPr>
          <w:rFonts w:ascii="Consolas" w:hAnsi="Consolas" w:cs="Consolas"/>
          <w:sz w:val="18"/>
          <w:szCs w:val="18"/>
        </w:rPr>
        <w:t xml:space="preserve">                    &lt;/ambient&gt;</w:t>
      </w:r>
    </w:p>
    <w:p w14:paraId="1008FFA6" w14:textId="0B645397" w:rsidR="00A863A0" w:rsidRPr="00F04578" w:rsidRDefault="00A863A0" w:rsidP="00A863A0">
      <w:pPr>
        <w:pStyle w:val="NoSpacing"/>
        <w:rPr>
          <w:rFonts w:ascii="Consolas" w:hAnsi="Consolas" w:cs="Consolas"/>
          <w:sz w:val="18"/>
          <w:szCs w:val="18"/>
        </w:rPr>
      </w:pPr>
      <w:r w:rsidRPr="00F04578">
        <w:rPr>
          <w:rFonts w:ascii="Consolas" w:hAnsi="Consolas" w:cs="Consolas"/>
          <w:sz w:val="18"/>
          <w:szCs w:val="18"/>
        </w:rPr>
        <w:t xml:space="preserve">                </w:t>
      </w:r>
      <w:r w:rsidR="00B0360F">
        <w:rPr>
          <w:rFonts w:ascii="Consolas" w:hAnsi="Consolas" w:cs="Consolas"/>
          <w:sz w:val="18"/>
          <w:szCs w:val="18"/>
        </w:rPr>
        <w:t xml:space="preserve">  </w:t>
      </w:r>
      <w:r w:rsidRPr="00F04578">
        <w:rPr>
          <w:rFonts w:ascii="Consolas" w:hAnsi="Consolas" w:cs="Consolas"/>
          <w:sz w:val="18"/>
          <w:szCs w:val="18"/>
        </w:rPr>
        <w:t>&lt;/pulse&gt;</w:t>
      </w:r>
    </w:p>
    <w:p w14:paraId="44444910" w14:textId="11480816" w:rsidR="00A863A0" w:rsidRPr="00F04578" w:rsidRDefault="00A863A0" w:rsidP="00A863A0">
      <w:pPr>
        <w:pStyle w:val="NoSpacing"/>
        <w:rPr>
          <w:rFonts w:ascii="Consolas" w:hAnsi="Consolas" w:cs="Consolas"/>
          <w:sz w:val="18"/>
          <w:szCs w:val="18"/>
        </w:rPr>
      </w:pPr>
      <w:r w:rsidRPr="00F04578">
        <w:rPr>
          <w:rFonts w:ascii="Consolas" w:hAnsi="Consolas" w:cs="Consolas"/>
          <w:sz w:val="18"/>
          <w:szCs w:val="18"/>
        </w:rPr>
        <w:t xml:space="preserve">                </w:t>
      </w:r>
      <w:r w:rsidR="00B0360F">
        <w:rPr>
          <w:rFonts w:ascii="Consolas" w:hAnsi="Consolas" w:cs="Consolas"/>
          <w:sz w:val="18"/>
          <w:szCs w:val="18"/>
        </w:rPr>
        <w:t xml:space="preserve">  </w:t>
      </w:r>
      <w:proofErr w:type="gramStart"/>
      <w:r>
        <w:rPr>
          <w:rFonts w:ascii="Consolas" w:hAnsi="Consolas" w:cs="Consolas"/>
          <w:sz w:val="18"/>
          <w:szCs w:val="18"/>
        </w:rPr>
        <w:t>&lt;!--</w:t>
      </w:r>
      <w:proofErr w:type="gramEnd"/>
      <w:r>
        <w:rPr>
          <w:rFonts w:ascii="Consolas" w:hAnsi="Consolas" w:cs="Consolas"/>
          <w:sz w:val="18"/>
          <w:szCs w:val="18"/>
        </w:rPr>
        <w:t xml:space="preserve"> Other pulses omitted for brevity --&gt;</w:t>
      </w:r>
    </w:p>
    <w:p w14:paraId="0AB3C8C7" w14:textId="3A69F34C" w:rsidR="00A863A0" w:rsidRPr="00F04578" w:rsidRDefault="00A863A0" w:rsidP="00A863A0">
      <w:pPr>
        <w:pStyle w:val="NoSpacing"/>
        <w:rPr>
          <w:rFonts w:ascii="Consolas" w:hAnsi="Consolas" w:cs="Consolas"/>
          <w:sz w:val="18"/>
          <w:szCs w:val="18"/>
        </w:rPr>
      </w:pPr>
      <w:r w:rsidRPr="00F04578">
        <w:rPr>
          <w:rFonts w:ascii="Consolas" w:hAnsi="Consolas" w:cs="Consolas"/>
          <w:sz w:val="18"/>
          <w:szCs w:val="18"/>
        </w:rPr>
        <w:t xml:space="preserve">            </w:t>
      </w:r>
      <w:r w:rsidR="00B0360F">
        <w:rPr>
          <w:rFonts w:ascii="Consolas" w:hAnsi="Consolas" w:cs="Consolas"/>
          <w:sz w:val="18"/>
          <w:szCs w:val="18"/>
        </w:rPr>
        <w:t xml:space="preserve">   </w:t>
      </w:r>
      <w:r w:rsidRPr="00F04578">
        <w:rPr>
          <w:rFonts w:ascii="Consolas" w:hAnsi="Consolas" w:cs="Consolas"/>
          <w:sz w:val="18"/>
          <w:szCs w:val="18"/>
        </w:rPr>
        <w:t>&lt;/</w:t>
      </w:r>
      <w:proofErr w:type="spellStart"/>
      <w:r w:rsidR="00B0360F">
        <w:rPr>
          <w:rFonts w:ascii="Consolas" w:hAnsi="Consolas" w:cs="Consolas"/>
          <w:sz w:val="18"/>
          <w:szCs w:val="18"/>
        </w:rPr>
        <w:t>UserDefined</w:t>
      </w:r>
      <w:proofErr w:type="spellEnd"/>
      <w:r w:rsidRPr="00F04578">
        <w:rPr>
          <w:rFonts w:ascii="Consolas" w:hAnsi="Consolas" w:cs="Consolas"/>
          <w:sz w:val="18"/>
          <w:szCs w:val="18"/>
        </w:rPr>
        <w:t>&gt;</w:t>
      </w:r>
    </w:p>
    <w:p w14:paraId="2E2A253A" w14:textId="081EC1F5" w:rsidR="00B0360F" w:rsidRPr="00F04578" w:rsidRDefault="00A863A0" w:rsidP="00B0360F">
      <w:pPr>
        <w:pStyle w:val="NoSpacing"/>
        <w:rPr>
          <w:rFonts w:ascii="Consolas" w:hAnsi="Consolas" w:cs="Consolas"/>
          <w:sz w:val="18"/>
          <w:szCs w:val="18"/>
        </w:rPr>
      </w:pPr>
      <w:r w:rsidRPr="00F04578">
        <w:rPr>
          <w:rFonts w:ascii="Consolas" w:hAnsi="Consolas" w:cs="Consolas"/>
          <w:sz w:val="18"/>
          <w:szCs w:val="18"/>
        </w:rPr>
        <w:t xml:space="preserve">    </w:t>
      </w:r>
      <w:r w:rsidR="00B0360F">
        <w:rPr>
          <w:rFonts w:ascii="Consolas" w:hAnsi="Consolas" w:cs="Consolas"/>
          <w:sz w:val="18"/>
          <w:szCs w:val="18"/>
        </w:rPr>
        <w:t xml:space="preserve">        &lt;/Parameters&gt;</w:t>
      </w:r>
    </w:p>
    <w:p w14:paraId="1C5CC604" w14:textId="0A1CBC15" w:rsidR="00A863A0" w:rsidRDefault="00A863A0" w:rsidP="00A863A0">
      <w:pPr>
        <w:pStyle w:val="NoSpacing"/>
        <w:rPr>
          <w:rFonts w:ascii="Consolas" w:hAnsi="Consolas" w:cs="Consolas"/>
          <w:sz w:val="18"/>
          <w:szCs w:val="18"/>
        </w:rPr>
      </w:pPr>
      <w:r w:rsidRPr="00F04578">
        <w:rPr>
          <w:rFonts w:ascii="Consolas" w:hAnsi="Consolas" w:cs="Consolas"/>
          <w:sz w:val="18"/>
          <w:szCs w:val="18"/>
        </w:rPr>
        <w:t xml:space="preserve">    </w:t>
      </w:r>
      <w:r w:rsidR="00B0360F">
        <w:rPr>
          <w:rFonts w:ascii="Consolas" w:hAnsi="Consolas" w:cs="Consolas"/>
          <w:sz w:val="18"/>
          <w:szCs w:val="18"/>
        </w:rPr>
        <w:t xml:space="preserve">    </w:t>
      </w:r>
      <w:r w:rsidRPr="00F04578">
        <w:rPr>
          <w:rFonts w:ascii="Consolas" w:hAnsi="Consolas" w:cs="Consolas"/>
          <w:sz w:val="18"/>
          <w:szCs w:val="18"/>
        </w:rPr>
        <w:t>&lt;/Detection&gt;</w:t>
      </w:r>
    </w:p>
    <w:p w14:paraId="2E255155" w14:textId="77777777" w:rsidR="00A863A0" w:rsidRDefault="00A863A0" w:rsidP="00A863A0">
      <w:pPr>
        <w:pStyle w:val="NoSpacing"/>
        <w:rPr>
          <w:rFonts w:ascii="Consolas" w:hAnsi="Consolas" w:cs="Consolas"/>
          <w:sz w:val="18"/>
          <w:szCs w:val="18"/>
        </w:rPr>
      </w:pPr>
    </w:p>
    <w:p w14:paraId="68AE0776" w14:textId="77777777" w:rsidR="00A863A0" w:rsidRDefault="00A863A0" w:rsidP="00A863A0">
      <w:pPr>
        <w:pStyle w:val="NoSpacing"/>
        <w:rPr>
          <w:rFonts w:ascii="Consolas" w:hAnsi="Consolas" w:cs="Consolas"/>
          <w:sz w:val="18"/>
          <w:szCs w:val="18"/>
        </w:rPr>
      </w:pPr>
    </w:p>
    <w:p w14:paraId="7761350C" w14:textId="63C55597" w:rsidR="00A863A0" w:rsidRPr="00F60FC2" w:rsidRDefault="00A863A0" w:rsidP="00A863A0">
      <w:pPr>
        <w:pStyle w:val="NoSpacing"/>
        <w:sectPr w:rsidR="00A863A0" w:rsidRPr="00F60FC2" w:rsidSect="00EF7FA5">
          <w:footerReference w:type="default" r:id="rId44"/>
          <w:pgSz w:w="12240" w:h="15840"/>
          <w:pgMar w:top="1440" w:right="1440" w:bottom="1440" w:left="1440" w:header="720" w:footer="720" w:gutter="0"/>
          <w:cols w:space="720"/>
          <w:docGrid w:linePitch="360"/>
        </w:sectPr>
      </w:pPr>
      <w:r>
        <w:t xml:space="preserve">The </w:t>
      </w:r>
      <w:proofErr w:type="spellStart"/>
      <w:r w:rsidR="00B0360F">
        <w:t>UserDefined</w:t>
      </w:r>
      <w:proofErr w:type="spellEnd"/>
      <w:r w:rsidR="00B0360F">
        <w:t xml:space="preserve"> </w:t>
      </w:r>
      <w:proofErr w:type="spellStart"/>
      <w:r w:rsidR="00B0360F">
        <w:t>elemnt</w:t>
      </w:r>
      <w:proofErr w:type="spellEnd"/>
      <w:r>
        <w:t xml:space="preserve"> allows embedding arbitrary information such as whistle contour tracks, etc.   </w:t>
      </w:r>
    </w:p>
    <w:tbl>
      <w:tblPr>
        <w:tblW w:w="13234" w:type="dxa"/>
        <w:tblInd w:w="93" w:type="dxa"/>
        <w:tblLook w:val="04A0" w:firstRow="1" w:lastRow="0" w:firstColumn="1" w:lastColumn="0" w:noHBand="0" w:noVBand="1"/>
      </w:tblPr>
      <w:tblGrid>
        <w:gridCol w:w="1110"/>
        <w:gridCol w:w="1071"/>
        <w:gridCol w:w="1012"/>
        <w:gridCol w:w="1319"/>
        <w:gridCol w:w="1250"/>
        <w:gridCol w:w="729"/>
        <w:gridCol w:w="914"/>
        <w:gridCol w:w="809"/>
        <w:gridCol w:w="769"/>
        <w:gridCol w:w="1235"/>
        <w:gridCol w:w="1285"/>
        <w:gridCol w:w="735"/>
        <w:gridCol w:w="1014"/>
      </w:tblGrid>
      <w:tr w:rsidR="00A863A0" w:rsidRPr="007543DA" w14:paraId="59031E4B" w14:textId="77777777" w:rsidTr="00057399">
        <w:trPr>
          <w:trHeight w:val="315"/>
        </w:trPr>
        <w:tc>
          <w:tcPr>
            <w:tcW w:w="1107" w:type="dxa"/>
            <w:tcBorders>
              <w:top w:val="nil"/>
              <w:left w:val="nil"/>
              <w:bottom w:val="nil"/>
              <w:right w:val="nil"/>
            </w:tcBorders>
            <w:shd w:val="clear" w:color="auto" w:fill="auto"/>
            <w:noWrap/>
            <w:vAlign w:val="bottom"/>
            <w:hideMark/>
          </w:tcPr>
          <w:p w14:paraId="673CFEE0"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lastRenderedPageBreak/>
              <w:t>Selection</w:t>
            </w:r>
          </w:p>
        </w:tc>
        <w:tc>
          <w:tcPr>
            <w:tcW w:w="1069" w:type="dxa"/>
            <w:tcBorders>
              <w:top w:val="nil"/>
              <w:left w:val="nil"/>
              <w:bottom w:val="nil"/>
              <w:right w:val="nil"/>
            </w:tcBorders>
            <w:shd w:val="clear" w:color="auto" w:fill="auto"/>
            <w:noWrap/>
            <w:vAlign w:val="bottom"/>
            <w:hideMark/>
          </w:tcPr>
          <w:p w14:paraId="2A0AB869"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Original/</w:t>
            </w:r>
            <w:r>
              <w:rPr>
                <w:rFonts w:eastAsia="Times New Roman" w:cs="Calibri"/>
                <w:color w:val="000000"/>
                <w:sz w:val="24"/>
                <w:szCs w:val="24"/>
              </w:rPr>
              <w:br/>
            </w:r>
            <w:r w:rsidRPr="00E11B4D">
              <w:rPr>
                <w:rFonts w:eastAsia="Times New Roman" w:cs="Calibri"/>
                <w:color w:val="000000"/>
                <w:sz w:val="24"/>
                <w:szCs w:val="24"/>
              </w:rPr>
              <w:t>Ambient</w:t>
            </w:r>
          </w:p>
        </w:tc>
        <w:tc>
          <w:tcPr>
            <w:tcW w:w="1010" w:type="dxa"/>
            <w:tcBorders>
              <w:top w:val="nil"/>
              <w:left w:val="nil"/>
              <w:bottom w:val="nil"/>
              <w:right w:val="nil"/>
            </w:tcBorders>
            <w:shd w:val="clear" w:color="auto" w:fill="auto"/>
            <w:noWrap/>
            <w:vAlign w:val="bottom"/>
            <w:hideMark/>
          </w:tcPr>
          <w:p w14:paraId="7851503C"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Channel</w:t>
            </w:r>
          </w:p>
        </w:tc>
        <w:tc>
          <w:tcPr>
            <w:tcW w:w="1319" w:type="dxa"/>
            <w:tcBorders>
              <w:top w:val="nil"/>
              <w:left w:val="nil"/>
              <w:bottom w:val="nil"/>
              <w:right w:val="nil"/>
            </w:tcBorders>
            <w:shd w:val="clear" w:color="auto" w:fill="auto"/>
            <w:noWrap/>
            <w:vAlign w:val="bottom"/>
            <w:hideMark/>
          </w:tcPr>
          <w:p w14:paraId="6280018F"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Begin Time (s)</w:t>
            </w:r>
          </w:p>
        </w:tc>
        <w:tc>
          <w:tcPr>
            <w:tcW w:w="1247" w:type="dxa"/>
            <w:tcBorders>
              <w:top w:val="nil"/>
              <w:left w:val="nil"/>
              <w:bottom w:val="nil"/>
              <w:right w:val="nil"/>
            </w:tcBorders>
            <w:shd w:val="clear" w:color="auto" w:fill="auto"/>
            <w:noWrap/>
            <w:vAlign w:val="bottom"/>
            <w:hideMark/>
          </w:tcPr>
          <w:p w14:paraId="63C8BD37"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End Time (s)</w:t>
            </w:r>
          </w:p>
        </w:tc>
        <w:tc>
          <w:tcPr>
            <w:tcW w:w="729" w:type="dxa"/>
            <w:tcBorders>
              <w:top w:val="nil"/>
              <w:left w:val="nil"/>
              <w:bottom w:val="nil"/>
              <w:right w:val="nil"/>
            </w:tcBorders>
            <w:shd w:val="clear" w:color="auto" w:fill="auto"/>
            <w:noWrap/>
            <w:vAlign w:val="bottom"/>
            <w:hideMark/>
          </w:tcPr>
          <w:p w14:paraId="270FC0E5"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Low Freq (Hz)</w:t>
            </w:r>
          </w:p>
        </w:tc>
        <w:tc>
          <w:tcPr>
            <w:tcW w:w="914" w:type="dxa"/>
            <w:tcBorders>
              <w:top w:val="nil"/>
              <w:left w:val="nil"/>
              <w:bottom w:val="nil"/>
              <w:right w:val="nil"/>
            </w:tcBorders>
            <w:shd w:val="clear" w:color="auto" w:fill="auto"/>
            <w:noWrap/>
            <w:vAlign w:val="bottom"/>
            <w:hideMark/>
          </w:tcPr>
          <w:p w14:paraId="2267E9D5"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High Freq (Hz)</w:t>
            </w:r>
          </w:p>
        </w:tc>
        <w:tc>
          <w:tcPr>
            <w:tcW w:w="809" w:type="dxa"/>
            <w:tcBorders>
              <w:top w:val="nil"/>
              <w:left w:val="nil"/>
              <w:bottom w:val="nil"/>
              <w:right w:val="nil"/>
            </w:tcBorders>
            <w:shd w:val="clear" w:color="auto" w:fill="auto"/>
            <w:noWrap/>
            <w:vAlign w:val="bottom"/>
            <w:hideMark/>
          </w:tcPr>
          <w:p w14:paraId="078265A7"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Tag</w:t>
            </w:r>
          </w:p>
        </w:tc>
        <w:tc>
          <w:tcPr>
            <w:tcW w:w="769" w:type="dxa"/>
            <w:tcBorders>
              <w:top w:val="nil"/>
              <w:left w:val="nil"/>
              <w:bottom w:val="nil"/>
              <w:right w:val="nil"/>
            </w:tcBorders>
            <w:shd w:val="clear" w:color="auto" w:fill="auto"/>
            <w:noWrap/>
            <w:vAlign w:val="bottom"/>
            <w:hideMark/>
          </w:tcPr>
          <w:p w14:paraId="30825FE8"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F-RMS Amp (u)</w:t>
            </w:r>
          </w:p>
        </w:tc>
        <w:tc>
          <w:tcPr>
            <w:tcW w:w="1233" w:type="dxa"/>
            <w:tcBorders>
              <w:top w:val="nil"/>
              <w:left w:val="nil"/>
              <w:bottom w:val="nil"/>
              <w:right w:val="nil"/>
            </w:tcBorders>
            <w:shd w:val="clear" w:color="auto" w:fill="auto"/>
            <w:noWrap/>
            <w:vAlign w:val="bottom"/>
            <w:hideMark/>
          </w:tcPr>
          <w:p w14:paraId="14A60F84" w14:textId="77777777" w:rsidR="00A863A0" w:rsidRPr="00E11B4D" w:rsidRDefault="00A863A0" w:rsidP="00057399">
            <w:pPr>
              <w:spacing w:after="0" w:line="240" w:lineRule="auto"/>
              <w:rPr>
                <w:rFonts w:eastAsia="Times New Roman" w:cs="Calibri"/>
                <w:sz w:val="24"/>
                <w:szCs w:val="24"/>
              </w:rPr>
            </w:pPr>
            <w:r w:rsidRPr="00E11B4D">
              <w:rPr>
                <w:rFonts w:eastAsia="Times New Roman" w:cs="Calibri"/>
                <w:sz w:val="24"/>
                <w:szCs w:val="24"/>
              </w:rPr>
              <w:t>RMS Amplitude (dB re 1 µPa)</w:t>
            </w:r>
          </w:p>
        </w:tc>
        <w:tc>
          <w:tcPr>
            <w:tcW w:w="1282" w:type="dxa"/>
            <w:tcBorders>
              <w:top w:val="nil"/>
              <w:left w:val="nil"/>
              <w:bottom w:val="nil"/>
              <w:right w:val="nil"/>
            </w:tcBorders>
            <w:shd w:val="clear" w:color="auto" w:fill="auto"/>
            <w:noWrap/>
            <w:vAlign w:val="bottom"/>
            <w:hideMark/>
          </w:tcPr>
          <w:p w14:paraId="41ADF253" w14:textId="77777777" w:rsidR="00A863A0" w:rsidRPr="00E11B4D" w:rsidRDefault="00A863A0" w:rsidP="00057399">
            <w:pPr>
              <w:spacing w:after="0" w:line="240" w:lineRule="auto"/>
              <w:rPr>
                <w:rFonts w:eastAsia="Times New Roman" w:cs="Calibri"/>
                <w:sz w:val="24"/>
                <w:szCs w:val="24"/>
              </w:rPr>
            </w:pPr>
            <w:r w:rsidRPr="00E11B4D">
              <w:rPr>
                <w:rFonts w:eastAsia="Times New Roman" w:cs="Calibri"/>
                <w:sz w:val="24"/>
                <w:szCs w:val="24"/>
              </w:rPr>
              <w:t xml:space="preserve">Subtracted RMS Amp (dB re 1 µPa) </w:t>
            </w:r>
          </w:p>
        </w:tc>
        <w:tc>
          <w:tcPr>
            <w:tcW w:w="734" w:type="dxa"/>
            <w:tcBorders>
              <w:top w:val="nil"/>
              <w:left w:val="nil"/>
              <w:bottom w:val="nil"/>
              <w:right w:val="nil"/>
            </w:tcBorders>
            <w:shd w:val="clear" w:color="auto" w:fill="auto"/>
            <w:noWrap/>
            <w:vAlign w:val="bottom"/>
            <w:hideMark/>
          </w:tcPr>
          <w:p w14:paraId="49363CE8"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Pulse train</w:t>
            </w:r>
          </w:p>
        </w:tc>
        <w:tc>
          <w:tcPr>
            <w:tcW w:w="1012" w:type="dxa"/>
            <w:tcBorders>
              <w:top w:val="nil"/>
              <w:left w:val="nil"/>
              <w:bottom w:val="nil"/>
              <w:right w:val="nil"/>
            </w:tcBorders>
            <w:shd w:val="clear" w:color="auto" w:fill="auto"/>
            <w:noWrap/>
            <w:vAlign w:val="bottom"/>
            <w:hideMark/>
          </w:tcPr>
          <w:p w14:paraId="40CB798E"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Average RL</w:t>
            </w:r>
          </w:p>
        </w:tc>
      </w:tr>
      <w:tr w:rsidR="00A863A0" w:rsidRPr="007543DA" w14:paraId="2EF36086" w14:textId="77777777" w:rsidTr="00057399">
        <w:trPr>
          <w:trHeight w:val="315"/>
        </w:trPr>
        <w:tc>
          <w:tcPr>
            <w:tcW w:w="1107" w:type="dxa"/>
            <w:tcBorders>
              <w:top w:val="nil"/>
              <w:left w:val="nil"/>
              <w:bottom w:val="nil"/>
              <w:right w:val="nil"/>
            </w:tcBorders>
            <w:shd w:val="clear" w:color="auto" w:fill="auto"/>
            <w:noWrap/>
            <w:vAlign w:val="bottom"/>
            <w:hideMark/>
          </w:tcPr>
          <w:p w14:paraId="67ADF7B0"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2</w:t>
            </w:r>
          </w:p>
        </w:tc>
        <w:tc>
          <w:tcPr>
            <w:tcW w:w="1069" w:type="dxa"/>
            <w:tcBorders>
              <w:top w:val="nil"/>
              <w:left w:val="nil"/>
              <w:bottom w:val="nil"/>
              <w:right w:val="nil"/>
            </w:tcBorders>
            <w:shd w:val="clear" w:color="000000" w:fill="33CCCC"/>
            <w:noWrap/>
            <w:vAlign w:val="bottom"/>
            <w:hideMark/>
          </w:tcPr>
          <w:p w14:paraId="18040FFA" w14:textId="77777777" w:rsidR="00A863A0" w:rsidRPr="00E11B4D" w:rsidRDefault="00A863A0" w:rsidP="00057399">
            <w:pPr>
              <w:spacing w:after="0" w:line="240" w:lineRule="auto"/>
              <w:rPr>
                <w:rFonts w:eastAsia="Times New Roman" w:cs="Calibri"/>
                <w:sz w:val="24"/>
                <w:szCs w:val="24"/>
              </w:rPr>
            </w:pPr>
            <w:r w:rsidRPr="00E11B4D">
              <w:rPr>
                <w:rFonts w:eastAsia="Times New Roman" w:cs="Calibri"/>
                <w:sz w:val="24"/>
                <w:szCs w:val="24"/>
              </w:rPr>
              <w:t>A</w:t>
            </w:r>
          </w:p>
        </w:tc>
        <w:tc>
          <w:tcPr>
            <w:tcW w:w="1010" w:type="dxa"/>
            <w:tcBorders>
              <w:top w:val="nil"/>
              <w:left w:val="nil"/>
              <w:bottom w:val="nil"/>
              <w:right w:val="nil"/>
            </w:tcBorders>
            <w:shd w:val="clear" w:color="auto" w:fill="auto"/>
            <w:noWrap/>
            <w:vAlign w:val="bottom"/>
            <w:hideMark/>
          </w:tcPr>
          <w:p w14:paraId="6EE5B904"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2</w:t>
            </w:r>
          </w:p>
        </w:tc>
        <w:tc>
          <w:tcPr>
            <w:tcW w:w="1319" w:type="dxa"/>
            <w:tcBorders>
              <w:top w:val="nil"/>
              <w:left w:val="nil"/>
              <w:bottom w:val="nil"/>
              <w:right w:val="nil"/>
            </w:tcBorders>
            <w:shd w:val="clear" w:color="auto" w:fill="auto"/>
            <w:noWrap/>
            <w:vAlign w:val="bottom"/>
            <w:hideMark/>
          </w:tcPr>
          <w:p w14:paraId="7DF7CE6D"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37010.463</w:t>
            </w:r>
          </w:p>
        </w:tc>
        <w:tc>
          <w:tcPr>
            <w:tcW w:w="1247" w:type="dxa"/>
            <w:tcBorders>
              <w:top w:val="nil"/>
              <w:left w:val="nil"/>
              <w:bottom w:val="nil"/>
              <w:right w:val="nil"/>
            </w:tcBorders>
            <w:shd w:val="clear" w:color="auto" w:fill="auto"/>
            <w:noWrap/>
            <w:vAlign w:val="bottom"/>
            <w:hideMark/>
          </w:tcPr>
          <w:p w14:paraId="26B73518"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37010.763</w:t>
            </w:r>
          </w:p>
        </w:tc>
        <w:tc>
          <w:tcPr>
            <w:tcW w:w="729" w:type="dxa"/>
            <w:tcBorders>
              <w:top w:val="nil"/>
              <w:left w:val="nil"/>
              <w:bottom w:val="nil"/>
              <w:right w:val="nil"/>
            </w:tcBorders>
            <w:shd w:val="clear" w:color="auto" w:fill="auto"/>
            <w:noWrap/>
            <w:vAlign w:val="bottom"/>
            <w:hideMark/>
          </w:tcPr>
          <w:p w14:paraId="5D7C992E"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47.6</w:t>
            </w:r>
          </w:p>
        </w:tc>
        <w:tc>
          <w:tcPr>
            <w:tcW w:w="914" w:type="dxa"/>
            <w:tcBorders>
              <w:top w:val="nil"/>
              <w:left w:val="nil"/>
              <w:bottom w:val="nil"/>
              <w:right w:val="nil"/>
            </w:tcBorders>
            <w:shd w:val="clear" w:color="auto" w:fill="auto"/>
            <w:noWrap/>
            <w:vAlign w:val="bottom"/>
            <w:hideMark/>
          </w:tcPr>
          <w:p w14:paraId="100D7426"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171.1</w:t>
            </w:r>
          </w:p>
        </w:tc>
        <w:tc>
          <w:tcPr>
            <w:tcW w:w="809" w:type="dxa"/>
            <w:tcBorders>
              <w:top w:val="nil"/>
              <w:left w:val="nil"/>
              <w:bottom w:val="nil"/>
              <w:right w:val="nil"/>
            </w:tcBorders>
            <w:shd w:val="clear" w:color="auto" w:fill="auto"/>
            <w:noWrap/>
            <w:vAlign w:val="bottom"/>
            <w:hideMark/>
          </w:tcPr>
          <w:p w14:paraId="6F2D81A3"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pt1_A</w:t>
            </w:r>
          </w:p>
        </w:tc>
        <w:tc>
          <w:tcPr>
            <w:tcW w:w="769" w:type="dxa"/>
            <w:tcBorders>
              <w:top w:val="nil"/>
              <w:left w:val="nil"/>
              <w:bottom w:val="nil"/>
              <w:right w:val="nil"/>
            </w:tcBorders>
            <w:shd w:val="clear" w:color="auto" w:fill="auto"/>
            <w:noWrap/>
            <w:vAlign w:val="bottom"/>
            <w:hideMark/>
          </w:tcPr>
          <w:p w14:paraId="3FD32E05"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81.8</w:t>
            </w:r>
          </w:p>
        </w:tc>
        <w:tc>
          <w:tcPr>
            <w:tcW w:w="1233" w:type="dxa"/>
            <w:tcBorders>
              <w:top w:val="nil"/>
              <w:left w:val="nil"/>
              <w:bottom w:val="nil"/>
              <w:right w:val="nil"/>
            </w:tcBorders>
            <w:shd w:val="clear" w:color="auto" w:fill="auto"/>
            <w:noWrap/>
            <w:vAlign w:val="bottom"/>
            <w:hideMark/>
          </w:tcPr>
          <w:p w14:paraId="23994D8F"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99.1</w:t>
            </w:r>
          </w:p>
        </w:tc>
        <w:tc>
          <w:tcPr>
            <w:tcW w:w="1282" w:type="dxa"/>
            <w:tcBorders>
              <w:top w:val="nil"/>
              <w:left w:val="nil"/>
              <w:bottom w:val="nil"/>
              <w:right w:val="nil"/>
            </w:tcBorders>
            <w:shd w:val="clear" w:color="auto" w:fill="auto"/>
            <w:noWrap/>
            <w:vAlign w:val="bottom"/>
            <w:hideMark/>
          </w:tcPr>
          <w:p w14:paraId="4B413553"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101.8</w:t>
            </w:r>
          </w:p>
        </w:tc>
        <w:tc>
          <w:tcPr>
            <w:tcW w:w="734" w:type="dxa"/>
            <w:tcBorders>
              <w:top w:val="nil"/>
              <w:left w:val="nil"/>
              <w:bottom w:val="nil"/>
              <w:right w:val="nil"/>
            </w:tcBorders>
            <w:shd w:val="clear" w:color="auto" w:fill="auto"/>
            <w:noWrap/>
            <w:vAlign w:val="bottom"/>
            <w:hideMark/>
          </w:tcPr>
          <w:p w14:paraId="1FA78AD8"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w:t>
            </w:r>
          </w:p>
        </w:tc>
        <w:tc>
          <w:tcPr>
            <w:tcW w:w="1012" w:type="dxa"/>
            <w:tcBorders>
              <w:top w:val="nil"/>
              <w:left w:val="nil"/>
              <w:bottom w:val="nil"/>
              <w:right w:val="nil"/>
            </w:tcBorders>
            <w:shd w:val="clear" w:color="auto" w:fill="auto"/>
            <w:noWrap/>
            <w:vAlign w:val="bottom"/>
            <w:hideMark/>
          </w:tcPr>
          <w:p w14:paraId="79864433"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98.7</w:t>
            </w:r>
          </w:p>
        </w:tc>
      </w:tr>
      <w:tr w:rsidR="00A863A0" w:rsidRPr="007543DA" w14:paraId="429154B5" w14:textId="77777777" w:rsidTr="00057399">
        <w:trPr>
          <w:trHeight w:val="315"/>
        </w:trPr>
        <w:tc>
          <w:tcPr>
            <w:tcW w:w="1107" w:type="dxa"/>
            <w:tcBorders>
              <w:top w:val="nil"/>
              <w:left w:val="nil"/>
              <w:bottom w:val="nil"/>
              <w:right w:val="nil"/>
            </w:tcBorders>
            <w:shd w:val="clear" w:color="auto" w:fill="auto"/>
            <w:noWrap/>
            <w:vAlign w:val="bottom"/>
            <w:hideMark/>
          </w:tcPr>
          <w:p w14:paraId="49CAC23B"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5</w:t>
            </w:r>
          </w:p>
        </w:tc>
        <w:tc>
          <w:tcPr>
            <w:tcW w:w="1069" w:type="dxa"/>
            <w:tcBorders>
              <w:top w:val="nil"/>
              <w:left w:val="nil"/>
              <w:bottom w:val="nil"/>
              <w:right w:val="nil"/>
            </w:tcBorders>
            <w:shd w:val="clear" w:color="auto" w:fill="auto"/>
            <w:noWrap/>
            <w:vAlign w:val="bottom"/>
            <w:hideMark/>
          </w:tcPr>
          <w:p w14:paraId="028A2B34"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O</w:t>
            </w:r>
          </w:p>
        </w:tc>
        <w:tc>
          <w:tcPr>
            <w:tcW w:w="1010" w:type="dxa"/>
            <w:tcBorders>
              <w:top w:val="nil"/>
              <w:left w:val="nil"/>
              <w:bottom w:val="nil"/>
              <w:right w:val="nil"/>
            </w:tcBorders>
            <w:shd w:val="clear" w:color="auto" w:fill="auto"/>
            <w:noWrap/>
            <w:vAlign w:val="bottom"/>
            <w:hideMark/>
          </w:tcPr>
          <w:p w14:paraId="09A80E3C"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2</w:t>
            </w:r>
          </w:p>
        </w:tc>
        <w:tc>
          <w:tcPr>
            <w:tcW w:w="1319" w:type="dxa"/>
            <w:tcBorders>
              <w:top w:val="nil"/>
              <w:left w:val="nil"/>
              <w:bottom w:val="nil"/>
              <w:right w:val="nil"/>
            </w:tcBorders>
            <w:shd w:val="clear" w:color="auto" w:fill="auto"/>
            <w:noWrap/>
            <w:vAlign w:val="bottom"/>
            <w:hideMark/>
          </w:tcPr>
          <w:p w14:paraId="0F36CAF3"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36988.374</w:t>
            </w:r>
          </w:p>
        </w:tc>
        <w:tc>
          <w:tcPr>
            <w:tcW w:w="1247" w:type="dxa"/>
            <w:tcBorders>
              <w:top w:val="nil"/>
              <w:left w:val="nil"/>
              <w:bottom w:val="nil"/>
              <w:right w:val="nil"/>
            </w:tcBorders>
            <w:shd w:val="clear" w:color="auto" w:fill="auto"/>
            <w:noWrap/>
            <w:vAlign w:val="bottom"/>
            <w:hideMark/>
          </w:tcPr>
          <w:p w14:paraId="44148AC2"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36988.673</w:t>
            </w:r>
          </w:p>
        </w:tc>
        <w:tc>
          <w:tcPr>
            <w:tcW w:w="729" w:type="dxa"/>
            <w:tcBorders>
              <w:top w:val="nil"/>
              <w:left w:val="nil"/>
              <w:bottom w:val="nil"/>
              <w:right w:val="nil"/>
            </w:tcBorders>
            <w:shd w:val="clear" w:color="auto" w:fill="auto"/>
            <w:noWrap/>
            <w:vAlign w:val="bottom"/>
            <w:hideMark/>
          </w:tcPr>
          <w:p w14:paraId="631C11CC"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45.6</w:t>
            </w:r>
          </w:p>
        </w:tc>
        <w:tc>
          <w:tcPr>
            <w:tcW w:w="914" w:type="dxa"/>
            <w:tcBorders>
              <w:top w:val="nil"/>
              <w:left w:val="nil"/>
              <w:bottom w:val="nil"/>
              <w:right w:val="nil"/>
            </w:tcBorders>
            <w:shd w:val="clear" w:color="auto" w:fill="auto"/>
            <w:noWrap/>
            <w:vAlign w:val="bottom"/>
            <w:hideMark/>
          </w:tcPr>
          <w:p w14:paraId="46E3B50C"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169.1</w:t>
            </w:r>
          </w:p>
        </w:tc>
        <w:tc>
          <w:tcPr>
            <w:tcW w:w="809" w:type="dxa"/>
            <w:tcBorders>
              <w:top w:val="nil"/>
              <w:left w:val="nil"/>
              <w:bottom w:val="nil"/>
              <w:right w:val="nil"/>
            </w:tcBorders>
            <w:shd w:val="clear" w:color="auto" w:fill="auto"/>
            <w:noWrap/>
            <w:vAlign w:val="bottom"/>
            <w:hideMark/>
          </w:tcPr>
          <w:p w14:paraId="28A56374"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pt1_A</w:t>
            </w:r>
          </w:p>
        </w:tc>
        <w:tc>
          <w:tcPr>
            <w:tcW w:w="769" w:type="dxa"/>
            <w:tcBorders>
              <w:top w:val="nil"/>
              <w:left w:val="nil"/>
              <w:bottom w:val="nil"/>
              <w:right w:val="nil"/>
            </w:tcBorders>
            <w:shd w:val="clear" w:color="auto" w:fill="auto"/>
            <w:noWrap/>
            <w:vAlign w:val="bottom"/>
            <w:hideMark/>
          </w:tcPr>
          <w:p w14:paraId="6BE527AA"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139.1</w:t>
            </w:r>
          </w:p>
        </w:tc>
        <w:tc>
          <w:tcPr>
            <w:tcW w:w="1233" w:type="dxa"/>
            <w:tcBorders>
              <w:top w:val="nil"/>
              <w:left w:val="nil"/>
              <w:bottom w:val="nil"/>
              <w:right w:val="nil"/>
            </w:tcBorders>
            <w:shd w:val="clear" w:color="auto" w:fill="auto"/>
            <w:noWrap/>
            <w:vAlign w:val="bottom"/>
            <w:hideMark/>
          </w:tcPr>
          <w:p w14:paraId="512F8C62"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103.7</w:t>
            </w:r>
          </w:p>
        </w:tc>
        <w:tc>
          <w:tcPr>
            <w:tcW w:w="1282" w:type="dxa"/>
            <w:tcBorders>
              <w:top w:val="nil"/>
              <w:left w:val="nil"/>
              <w:bottom w:val="nil"/>
              <w:right w:val="nil"/>
            </w:tcBorders>
            <w:shd w:val="clear" w:color="auto" w:fill="auto"/>
            <w:noWrap/>
            <w:vAlign w:val="bottom"/>
            <w:hideMark/>
          </w:tcPr>
          <w:p w14:paraId="28296D89" w14:textId="77777777" w:rsidR="00A863A0" w:rsidRPr="00E11B4D" w:rsidRDefault="00A863A0" w:rsidP="00057399">
            <w:pPr>
              <w:spacing w:after="0" w:line="240" w:lineRule="auto"/>
              <w:rPr>
                <w:rFonts w:eastAsia="Times New Roman" w:cs="Calibri"/>
                <w:color w:val="000000"/>
                <w:sz w:val="24"/>
                <w:szCs w:val="24"/>
              </w:rPr>
            </w:pPr>
          </w:p>
        </w:tc>
        <w:tc>
          <w:tcPr>
            <w:tcW w:w="734" w:type="dxa"/>
            <w:tcBorders>
              <w:top w:val="nil"/>
              <w:left w:val="nil"/>
              <w:bottom w:val="nil"/>
              <w:right w:val="nil"/>
            </w:tcBorders>
            <w:shd w:val="clear" w:color="auto" w:fill="auto"/>
            <w:noWrap/>
            <w:vAlign w:val="bottom"/>
            <w:hideMark/>
          </w:tcPr>
          <w:p w14:paraId="585BE3C1" w14:textId="77777777" w:rsidR="00A863A0" w:rsidRPr="00E11B4D" w:rsidRDefault="00A863A0" w:rsidP="00057399">
            <w:pPr>
              <w:spacing w:after="0" w:line="240" w:lineRule="auto"/>
              <w:rPr>
                <w:rFonts w:eastAsia="Times New Roman" w:cs="Calibri"/>
                <w:color w:val="000000"/>
                <w:sz w:val="24"/>
                <w:szCs w:val="24"/>
              </w:rPr>
            </w:pPr>
          </w:p>
        </w:tc>
        <w:tc>
          <w:tcPr>
            <w:tcW w:w="1012" w:type="dxa"/>
            <w:tcBorders>
              <w:top w:val="nil"/>
              <w:left w:val="nil"/>
              <w:bottom w:val="nil"/>
              <w:right w:val="nil"/>
            </w:tcBorders>
            <w:shd w:val="clear" w:color="auto" w:fill="auto"/>
            <w:noWrap/>
            <w:vAlign w:val="bottom"/>
            <w:hideMark/>
          </w:tcPr>
          <w:p w14:paraId="583D4BC9" w14:textId="77777777" w:rsidR="00A863A0" w:rsidRPr="00E11B4D" w:rsidRDefault="00A863A0" w:rsidP="00057399">
            <w:pPr>
              <w:spacing w:after="0" w:line="240" w:lineRule="auto"/>
              <w:rPr>
                <w:rFonts w:eastAsia="Times New Roman" w:cs="Calibri"/>
                <w:color w:val="000000"/>
                <w:sz w:val="24"/>
                <w:szCs w:val="24"/>
              </w:rPr>
            </w:pPr>
          </w:p>
        </w:tc>
      </w:tr>
      <w:tr w:rsidR="00A863A0" w:rsidRPr="007543DA" w14:paraId="69729C7D" w14:textId="77777777" w:rsidTr="00057399">
        <w:trPr>
          <w:trHeight w:val="315"/>
        </w:trPr>
        <w:tc>
          <w:tcPr>
            <w:tcW w:w="1107" w:type="dxa"/>
            <w:tcBorders>
              <w:top w:val="nil"/>
              <w:left w:val="nil"/>
              <w:bottom w:val="nil"/>
              <w:right w:val="nil"/>
            </w:tcBorders>
            <w:shd w:val="clear" w:color="auto" w:fill="auto"/>
            <w:noWrap/>
            <w:vAlign w:val="bottom"/>
            <w:hideMark/>
          </w:tcPr>
          <w:p w14:paraId="5C6B72CD"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4</w:t>
            </w:r>
          </w:p>
        </w:tc>
        <w:tc>
          <w:tcPr>
            <w:tcW w:w="1069" w:type="dxa"/>
            <w:tcBorders>
              <w:top w:val="nil"/>
              <w:left w:val="nil"/>
              <w:bottom w:val="nil"/>
              <w:right w:val="nil"/>
            </w:tcBorders>
            <w:shd w:val="clear" w:color="000000" w:fill="33CCCC"/>
            <w:noWrap/>
            <w:vAlign w:val="bottom"/>
            <w:hideMark/>
          </w:tcPr>
          <w:p w14:paraId="21201484" w14:textId="77777777" w:rsidR="00A863A0" w:rsidRPr="00E11B4D" w:rsidRDefault="00A863A0" w:rsidP="00057399">
            <w:pPr>
              <w:spacing w:after="0" w:line="240" w:lineRule="auto"/>
              <w:rPr>
                <w:rFonts w:eastAsia="Times New Roman" w:cs="Calibri"/>
                <w:sz w:val="24"/>
                <w:szCs w:val="24"/>
              </w:rPr>
            </w:pPr>
            <w:r w:rsidRPr="00E11B4D">
              <w:rPr>
                <w:rFonts w:eastAsia="Times New Roman" w:cs="Calibri"/>
                <w:sz w:val="24"/>
                <w:szCs w:val="24"/>
              </w:rPr>
              <w:t>A</w:t>
            </w:r>
          </w:p>
        </w:tc>
        <w:tc>
          <w:tcPr>
            <w:tcW w:w="1010" w:type="dxa"/>
            <w:tcBorders>
              <w:top w:val="nil"/>
              <w:left w:val="nil"/>
              <w:bottom w:val="nil"/>
              <w:right w:val="nil"/>
            </w:tcBorders>
            <w:shd w:val="clear" w:color="auto" w:fill="auto"/>
            <w:noWrap/>
            <w:vAlign w:val="bottom"/>
            <w:hideMark/>
          </w:tcPr>
          <w:p w14:paraId="66BFD0F6"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2</w:t>
            </w:r>
          </w:p>
        </w:tc>
        <w:tc>
          <w:tcPr>
            <w:tcW w:w="1319" w:type="dxa"/>
            <w:tcBorders>
              <w:top w:val="nil"/>
              <w:left w:val="nil"/>
              <w:bottom w:val="nil"/>
              <w:right w:val="nil"/>
            </w:tcBorders>
            <w:shd w:val="clear" w:color="auto" w:fill="auto"/>
            <w:noWrap/>
            <w:vAlign w:val="bottom"/>
            <w:hideMark/>
          </w:tcPr>
          <w:p w14:paraId="67C0525E"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37011.004</w:t>
            </w:r>
          </w:p>
        </w:tc>
        <w:tc>
          <w:tcPr>
            <w:tcW w:w="1247" w:type="dxa"/>
            <w:tcBorders>
              <w:top w:val="nil"/>
              <w:left w:val="nil"/>
              <w:bottom w:val="nil"/>
              <w:right w:val="nil"/>
            </w:tcBorders>
            <w:shd w:val="clear" w:color="auto" w:fill="auto"/>
            <w:noWrap/>
            <w:vAlign w:val="bottom"/>
            <w:hideMark/>
          </w:tcPr>
          <w:p w14:paraId="5824DAA8"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37011.293</w:t>
            </w:r>
          </w:p>
        </w:tc>
        <w:tc>
          <w:tcPr>
            <w:tcW w:w="729" w:type="dxa"/>
            <w:tcBorders>
              <w:top w:val="nil"/>
              <w:left w:val="nil"/>
              <w:bottom w:val="nil"/>
              <w:right w:val="nil"/>
            </w:tcBorders>
            <w:shd w:val="clear" w:color="auto" w:fill="auto"/>
            <w:noWrap/>
            <w:vAlign w:val="bottom"/>
            <w:hideMark/>
          </w:tcPr>
          <w:p w14:paraId="18E53833"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46.7</w:t>
            </w:r>
          </w:p>
        </w:tc>
        <w:tc>
          <w:tcPr>
            <w:tcW w:w="914" w:type="dxa"/>
            <w:tcBorders>
              <w:top w:val="nil"/>
              <w:left w:val="nil"/>
              <w:bottom w:val="nil"/>
              <w:right w:val="nil"/>
            </w:tcBorders>
            <w:shd w:val="clear" w:color="auto" w:fill="auto"/>
            <w:noWrap/>
            <w:vAlign w:val="bottom"/>
            <w:hideMark/>
          </w:tcPr>
          <w:p w14:paraId="2CA9B5D9"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195.4</w:t>
            </w:r>
          </w:p>
        </w:tc>
        <w:tc>
          <w:tcPr>
            <w:tcW w:w="809" w:type="dxa"/>
            <w:tcBorders>
              <w:top w:val="nil"/>
              <w:left w:val="nil"/>
              <w:bottom w:val="nil"/>
              <w:right w:val="nil"/>
            </w:tcBorders>
            <w:shd w:val="clear" w:color="auto" w:fill="auto"/>
            <w:noWrap/>
            <w:vAlign w:val="bottom"/>
            <w:hideMark/>
          </w:tcPr>
          <w:p w14:paraId="05B21DF4"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pt1_B</w:t>
            </w:r>
          </w:p>
        </w:tc>
        <w:tc>
          <w:tcPr>
            <w:tcW w:w="769" w:type="dxa"/>
            <w:tcBorders>
              <w:top w:val="nil"/>
              <w:left w:val="nil"/>
              <w:bottom w:val="nil"/>
              <w:right w:val="nil"/>
            </w:tcBorders>
            <w:shd w:val="clear" w:color="auto" w:fill="auto"/>
            <w:noWrap/>
            <w:vAlign w:val="bottom"/>
            <w:hideMark/>
          </w:tcPr>
          <w:p w14:paraId="1D33BE22"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87.4</w:t>
            </w:r>
          </w:p>
        </w:tc>
        <w:tc>
          <w:tcPr>
            <w:tcW w:w="1233" w:type="dxa"/>
            <w:tcBorders>
              <w:top w:val="nil"/>
              <w:left w:val="nil"/>
              <w:bottom w:val="nil"/>
              <w:right w:val="nil"/>
            </w:tcBorders>
            <w:shd w:val="clear" w:color="auto" w:fill="auto"/>
            <w:noWrap/>
            <w:vAlign w:val="bottom"/>
            <w:hideMark/>
          </w:tcPr>
          <w:p w14:paraId="6511E36F"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99.6</w:t>
            </w:r>
          </w:p>
        </w:tc>
        <w:tc>
          <w:tcPr>
            <w:tcW w:w="1282" w:type="dxa"/>
            <w:tcBorders>
              <w:top w:val="nil"/>
              <w:left w:val="nil"/>
              <w:bottom w:val="nil"/>
              <w:right w:val="nil"/>
            </w:tcBorders>
            <w:shd w:val="clear" w:color="auto" w:fill="auto"/>
            <w:noWrap/>
            <w:vAlign w:val="bottom"/>
            <w:hideMark/>
          </w:tcPr>
          <w:p w14:paraId="7A4F054B"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97.1</w:t>
            </w:r>
          </w:p>
        </w:tc>
        <w:tc>
          <w:tcPr>
            <w:tcW w:w="734" w:type="dxa"/>
            <w:tcBorders>
              <w:top w:val="nil"/>
              <w:left w:val="nil"/>
              <w:bottom w:val="nil"/>
              <w:right w:val="nil"/>
            </w:tcBorders>
            <w:shd w:val="clear" w:color="auto" w:fill="auto"/>
            <w:noWrap/>
            <w:vAlign w:val="bottom"/>
            <w:hideMark/>
          </w:tcPr>
          <w:p w14:paraId="448B04A2" w14:textId="77777777" w:rsidR="00A863A0" w:rsidRPr="00E11B4D" w:rsidRDefault="00A863A0" w:rsidP="00057399">
            <w:pPr>
              <w:spacing w:after="0" w:line="240" w:lineRule="auto"/>
              <w:rPr>
                <w:rFonts w:eastAsia="Times New Roman" w:cs="Calibri"/>
                <w:color w:val="000000"/>
                <w:sz w:val="24"/>
                <w:szCs w:val="24"/>
              </w:rPr>
            </w:pPr>
          </w:p>
        </w:tc>
        <w:tc>
          <w:tcPr>
            <w:tcW w:w="1012" w:type="dxa"/>
            <w:tcBorders>
              <w:top w:val="nil"/>
              <w:left w:val="nil"/>
              <w:bottom w:val="nil"/>
              <w:right w:val="nil"/>
            </w:tcBorders>
            <w:shd w:val="clear" w:color="auto" w:fill="auto"/>
            <w:noWrap/>
            <w:vAlign w:val="bottom"/>
            <w:hideMark/>
          </w:tcPr>
          <w:p w14:paraId="243D9465" w14:textId="77777777" w:rsidR="00A863A0" w:rsidRPr="00E11B4D" w:rsidRDefault="00A863A0" w:rsidP="00057399">
            <w:pPr>
              <w:spacing w:after="0" w:line="240" w:lineRule="auto"/>
              <w:rPr>
                <w:rFonts w:eastAsia="Times New Roman" w:cs="Calibri"/>
                <w:color w:val="000000"/>
                <w:sz w:val="24"/>
                <w:szCs w:val="24"/>
              </w:rPr>
            </w:pPr>
          </w:p>
        </w:tc>
      </w:tr>
      <w:tr w:rsidR="00A863A0" w:rsidRPr="007543DA" w14:paraId="11479686" w14:textId="77777777" w:rsidTr="00057399">
        <w:trPr>
          <w:trHeight w:val="315"/>
        </w:trPr>
        <w:tc>
          <w:tcPr>
            <w:tcW w:w="1107" w:type="dxa"/>
            <w:tcBorders>
              <w:top w:val="nil"/>
              <w:left w:val="nil"/>
              <w:bottom w:val="nil"/>
              <w:right w:val="nil"/>
            </w:tcBorders>
            <w:shd w:val="clear" w:color="auto" w:fill="auto"/>
            <w:noWrap/>
            <w:vAlign w:val="bottom"/>
            <w:hideMark/>
          </w:tcPr>
          <w:p w14:paraId="6CEA5148"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6</w:t>
            </w:r>
          </w:p>
        </w:tc>
        <w:tc>
          <w:tcPr>
            <w:tcW w:w="1069" w:type="dxa"/>
            <w:tcBorders>
              <w:top w:val="nil"/>
              <w:left w:val="nil"/>
              <w:bottom w:val="nil"/>
              <w:right w:val="nil"/>
            </w:tcBorders>
            <w:shd w:val="clear" w:color="auto" w:fill="auto"/>
            <w:noWrap/>
            <w:vAlign w:val="bottom"/>
            <w:hideMark/>
          </w:tcPr>
          <w:p w14:paraId="743D2A3E"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O</w:t>
            </w:r>
          </w:p>
        </w:tc>
        <w:tc>
          <w:tcPr>
            <w:tcW w:w="1010" w:type="dxa"/>
            <w:tcBorders>
              <w:top w:val="nil"/>
              <w:left w:val="nil"/>
              <w:bottom w:val="nil"/>
              <w:right w:val="nil"/>
            </w:tcBorders>
            <w:shd w:val="clear" w:color="auto" w:fill="auto"/>
            <w:noWrap/>
            <w:vAlign w:val="bottom"/>
            <w:hideMark/>
          </w:tcPr>
          <w:p w14:paraId="698A8CB9"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2</w:t>
            </w:r>
          </w:p>
        </w:tc>
        <w:tc>
          <w:tcPr>
            <w:tcW w:w="1319" w:type="dxa"/>
            <w:tcBorders>
              <w:top w:val="nil"/>
              <w:left w:val="nil"/>
              <w:bottom w:val="nil"/>
              <w:right w:val="nil"/>
            </w:tcBorders>
            <w:shd w:val="clear" w:color="auto" w:fill="auto"/>
            <w:noWrap/>
            <w:vAlign w:val="bottom"/>
            <w:hideMark/>
          </w:tcPr>
          <w:p w14:paraId="03458D52"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36998.247</w:t>
            </w:r>
          </w:p>
        </w:tc>
        <w:tc>
          <w:tcPr>
            <w:tcW w:w="1247" w:type="dxa"/>
            <w:tcBorders>
              <w:top w:val="nil"/>
              <w:left w:val="nil"/>
              <w:bottom w:val="nil"/>
              <w:right w:val="nil"/>
            </w:tcBorders>
            <w:shd w:val="clear" w:color="auto" w:fill="auto"/>
            <w:noWrap/>
            <w:vAlign w:val="bottom"/>
            <w:hideMark/>
          </w:tcPr>
          <w:p w14:paraId="1E4B3CC9"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36998.535</w:t>
            </w:r>
          </w:p>
        </w:tc>
        <w:tc>
          <w:tcPr>
            <w:tcW w:w="729" w:type="dxa"/>
            <w:tcBorders>
              <w:top w:val="nil"/>
              <w:left w:val="nil"/>
              <w:bottom w:val="nil"/>
              <w:right w:val="nil"/>
            </w:tcBorders>
            <w:shd w:val="clear" w:color="auto" w:fill="auto"/>
            <w:noWrap/>
            <w:vAlign w:val="bottom"/>
            <w:hideMark/>
          </w:tcPr>
          <w:p w14:paraId="4767B520"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47</w:t>
            </w:r>
          </w:p>
        </w:tc>
        <w:tc>
          <w:tcPr>
            <w:tcW w:w="914" w:type="dxa"/>
            <w:tcBorders>
              <w:top w:val="nil"/>
              <w:left w:val="nil"/>
              <w:bottom w:val="nil"/>
              <w:right w:val="nil"/>
            </w:tcBorders>
            <w:shd w:val="clear" w:color="auto" w:fill="auto"/>
            <w:noWrap/>
            <w:vAlign w:val="bottom"/>
            <w:hideMark/>
          </w:tcPr>
          <w:p w14:paraId="709C6FC1"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195.8</w:t>
            </w:r>
          </w:p>
        </w:tc>
        <w:tc>
          <w:tcPr>
            <w:tcW w:w="809" w:type="dxa"/>
            <w:tcBorders>
              <w:top w:val="nil"/>
              <w:left w:val="nil"/>
              <w:bottom w:val="nil"/>
              <w:right w:val="nil"/>
            </w:tcBorders>
            <w:shd w:val="clear" w:color="auto" w:fill="auto"/>
            <w:noWrap/>
            <w:vAlign w:val="bottom"/>
            <w:hideMark/>
          </w:tcPr>
          <w:p w14:paraId="3C7824DE"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pt1_B</w:t>
            </w:r>
          </w:p>
        </w:tc>
        <w:tc>
          <w:tcPr>
            <w:tcW w:w="769" w:type="dxa"/>
            <w:tcBorders>
              <w:top w:val="nil"/>
              <w:left w:val="nil"/>
              <w:bottom w:val="nil"/>
              <w:right w:val="nil"/>
            </w:tcBorders>
            <w:shd w:val="clear" w:color="auto" w:fill="auto"/>
            <w:noWrap/>
            <w:vAlign w:val="bottom"/>
            <w:hideMark/>
          </w:tcPr>
          <w:p w14:paraId="682B25E6"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109.2</w:t>
            </w:r>
          </w:p>
        </w:tc>
        <w:tc>
          <w:tcPr>
            <w:tcW w:w="1233" w:type="dxa"/>
            <w:tcBorders>
              <w:top w:val="nil"/>
              <w:left w:val="nil"/>
              <w:bottom w:val="nil"/>
              <w:right w:val="nil"/>
            </w:tcBorders>
            <w:shd w:val="clear" w:color="auto" w:fill="auto"/>
            <w:noWrap/>
            <w:vAlign w:val="bottom"/>
            <w:hideMark/>
          </w:tcPr>
          <w:p w14:paraId="5A59CCCF"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101.6</w:t>
            </w:r>
          </w:p>
        </w:tc>
        <w:tc>
          <w:tcPr>
            <w:tcW w:w="1282" w:type="dxa"/>
            <w:tcBorders>
              <w:top w:val="nil"/>
              <w:left w:val="nil"/>
              <w:bottom w:val="nil"/>
              <w:right w:val="nil"/>
            </w:tcBorders>
            <w:shd w:val="clear" w:color="auto" w:fill="auto"/>
            <w:noWrap/>
            <w:vAlign w:val="bottom"/>
            <w:hideMark/>
          </w:tcPr>
          <w:p w14:paraId="4212FC63" w14:textId="77777777" w:rsidR="00A863A0" w:rsidRPr="00E11B4D" w:rsidRDefault="00A863A0" w:rsidP="00057399">
            <w:pPr>
              <w:spacing w:after="0" w:line="240" w:lineRule="auto"/>
              <w:rPr>
                <w:rFonts w:eastAsia="Times New Roman" w:cs="Calibri"/>
                <w:color w:val="000000"/>
                <w:sz w:val="24"/>
                <w:szCs w:val="24"/>
              </w:rPr>
            </w:pPr>
          </w:p>
        </w:tc>
        <w:tc>
          <w:tcPr>
            <w:tcW w:w="734" w:type="dxa"/>
            <w:tcBorders>
              <w:top w:val="nil"/>
              <w:left w:val="nil"/>
              <w:bottom w:val="nil"/>
              <w:right w:val="nil"/>
            </w:tcBorders>
            <w:shd w:val="clear" w:color="auto" w:fill="auto"/>
            <w:noWrap/>
            <w:vAlign w:val="bottom"/>
            <w:hideMark/>
          </w:tcPr>
          <w:p w14:paraId="6D693DF9" w14:textId="77777777" w:rsidR="00A863A0" w:rsidRPr="00E11B4D" w:rsidRDefault="00A863A0" w:rsidP="00057399">
            <w:pPr>
              <w:spacing w:after="0" w:line="240" w:lineRule="auto"/>
              <w:rPr>
                <w:rFonts w:eastAsia="Times New Roman" w:cs="Calibri"/>
                <w:color w:val="000000"/>
                <w:sz w:val="24"/>
                <w:szCs w:val="24"/>
              </w:rPr>
            </w:pPr>
          </w:p>
        </w:tc>
        <w:tc>
          <w:tcPr>
            <w:tcW w:w="1012" w:type="dxa"/>
            <w:tcBorders>
              <w:top w:val="nil"/>
              <w:left w:val="nil"/>
              <w:bottom w:val="nil"/>
              <w:right w:val="nil"/>
            </w:tcBorders>
            <w:shd w:val="clear" w:color="auto" w:fill="auto"/>
            <w:noWrap/>
            <w:vAlign w:val="bottom"/>
            <w:hideMark/>
          </w:tcPr>
          <w:p w14:paraId="797B7BC1" w14:textId="77777777" w:rsidR="00A863A0" w:rsidRPr="00E11B4D" w:rsidRDefault="00A863A0" w:rsidP="00057399">
            <w:pPr>
              <w:spacing w:after="0" w:line="240" w:lineRule="auto"/>
              <w:rPr>
                <w:rFonts w:eastAsia="Times New Roman" w:cs="Calibri"/>
                <w:color w:val="000000"/>
                <w:sz w:val="24"/>
                <w:szCs w:val="24"/>
              </w:rPr>
            </w:pPr>
          </w:p>
        </w:tc>
      </w:tr>
      <w:tr w:rsidR="00A863A0" w:rsidRPr="007543DA" w14:paraId="51DA9127" w14:textId="77777777" w:rsidTr="00057399">
        <w:trPr>
          <w:trHeight w:val="315"/>
        </w:trPr>
        <w:tc>
          <w:tcPr>
            <w:tcW w:w="1107" w:type="dxa"/>
            <w:tcBorders>
              <w:top w:val="nil"/>
              <w:left w:val="nil"/>
              <w:bottom w:val="nil"/>
              <w:right w:val="nil"/>
            </w:tcBorders>
            <w:shd w:val="clear" w:color="auto" w:fill="auto"/>
            <w:noWrap/>
            <w:vAlign w:val="bottom"/>
            <w:hideMark/>
          </w:tcPr>
          <w:p w14:paraId="02664C74"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6</w:t>
            </w:r>
          </w:p>
        </w:tc>
        <w:tc>
          <w:tcPr>
            <w:tcW w:w="1069" w:type="dxa"/>
            <w:tcBorders>
              <w:top w:val="nil"/>
              <w:left w:val="nil"/>
              <w:bottom w:val="nil"/>
              <w:right w:val="nil"/>
            </w:tcBorders>
            <w:shd w:val="clear" w:color="000000" w:fill="33CCCC"/>
            <w:noWrap/>
            <w:vAlign w:val="bottom"/>
            <w:hideMark/>
          </w:tcPr>
          <w:p w14:paraId="298FB357" w14:textId="77777777" w:rsidR="00A863A0" w:rsidRPr="00E11B4D" w:rsidRDefault="00A863A0" w:rsidP="00057399">
            <w:pPr>
              <w:spacing w:after="0" w:line="240" w:lineRule="auto"/>
              <w:rPr>
                <w:rFonts w:eastAsia="Times New Roman" w:cs="Calibri"/>
                <w:sz w:val="24"/>
                <w:szCs w:val="24"/>
              </w:rPr>
            </w:pPr>
            <w:r w:rsidRPr="00E11B4D">
              <w:rPr>
                <w:rFonts w:eastAsia="Times New Roman" w:cs="Calibri"/>
                <w:sz w:val="24"/>
                <w:szCs w:val="24"/>
              </w:rPr>
              <w:t>A</w:t>
            </w:r>
          </w:p>
        </w:tc>
        <w:tc>
          <w:tcPr>
            <w:tcW w:w="1010" w:type="dxa"/>
            <w:tcBorders>
              <w:top w:val="nil"/>
              <w:left w:val="nil"/>
              <w:bottom w:val="nil"/>
              <w:right w:val="nil"/>
            </w:tcBorders>
            <w:shd w:val="clear" w:color="auto" w:fill="auto"/>
            <w:noWrap/>
            <w:vAlign w:val="bottom"/>
            <w:hideMark/>
          </w:tcPr>
          <w:p w14:paraId="08DFE91A"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2</w:t>
            </w:r>
          </w:p>
        </w:tc>
        <w:tc>
          <w:tcPr>
            <w:tcW w:w="1319" w:type="dxa"/>
            <w:tcBorders>
              <w:top w:val="nil"/>
              <w:left w:val="nil"/>
              <w:bottom w:val="nil"/>
              <w:right w:val="nil"/>
            </w:tcBorders>
            <w:shd w:val="clear" w:color="auto" w:fill="auto"/>
            <w:noWrap/>
            <w:vAlign w:val="bottom"/>
            <w:hideMark/>
          </w:tcPr>
          <w:p w14:paraId="10FE426C"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37011.471</w:t>
            </w:r>
          </w:p>
        </w:tc>
        <w:tc>
          <w:tcPr>
            <w:tcW w:w="1247" w:type="dxa"/>
            <w:tcBorders>
              <w:top w:val="nil"/>
              <w:left w:val="nil"/>
              <w:bottom w:val="nil"/>
              <w:right w:val="nil"/>
            </w:tcBorders>
            <w:shd w:val="clear" w:color="auto" w:fill="auto"/>
            <w:noWrap/>
            <w:vAlign w:val="bottom"/>
            <w:hideMark/>
          </w:tcPr>
          <w:p w14:paraId="0546D0A7"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37011.737</w:t>
            </w:r>
          </w:p>
        </w:tc>
        <w:tc>
          <w:tcPr>
            <w:tcW w:w="729" w:type="dxa"/>
            <w:tcBorders>
              <w:top w:val="nil"/>
              <w:left w:val="nil"/>
              <w:bottom w:val="nil"/>
              <w:right w:val="nil"/>
            </w:tcBorders>
            <w:shd w:val="clear" w:color="auto" w:fill="auto"/>
            <w:noWrap/>
            <w:vAlign w:val="bottom"/>
            <w:hideMark/>
          </w:tcPr>
          <w:p w14:paraId="08BF389D"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52.5</w:t>
            </w:r>
          </w:p>
        </w:tc>
        <w:tc>
          <w:tcPr>
            <w:tcW w:w="914" w:type="dxa"/>
            <w:tcBorders>
              <w:top w:val="nil"/>
              <w:left w:val="nil"/>
              <w:bottom w:val="nil"/>
              <w:right w:val="nil"/>
            </w:tcBorders>
            <w:shd w:val="clear" w:color="auto" w:fill="auto"/>
            <w:noWrap/>
            <w:vAlign w:val="bottom"/>
            <w:hideMark/>
          </w:tcPr>
          <w:p w14:paraId="2AEB9D61"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164.7</w:t>
            </w:r>
          </w:p>
        </w:tc>
        <w:tc>
          <w:tcPr>
            <w:tcW w:w="809" w:type="dxa"/>
            <w:tcBorders>
              <w:top w:val="nil"/>
              <w:left w:val="nil"/>
              <w:bottom w:val="nil"/>
              <w:right w:val="nil"/>
            </w:tcBorders>
            <w:shd w:val="clear" w:color="auto" w:fill="auto"/>
            <w:noWrap/>
            <w:vAlign w:val="bottom"/>
            <w:hideMark/>
          </w:tcPr>
          <w:p w14:paraId="2C014A83"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pt1_C</w:t>
            </w:r>
          </w:p>
        </w:tc>
        <w:tc>
          <w:tcPr>
            <w:tcW w:w="769" w:type="dxa"/>
            <w:tcBorders>
              <w:top w:val="nil"/>
              <w:left w:val="nil"/>
              <w:bottom w:val="nil"/>
              <w:right w:val="nil"/>
            </w:tcBorders>
            <w:shd w:val="clear" w:color="auto" w:fill="auto"/>
            <w:noWrap/>
            <w:vAlign w:val="bottom"/>
            <w:hideMark/>
          </w:tcPr>
          <w:p w14:paraId="489446E0"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78.7</w:t>
            </w:r>
          </w:p>
        </w:tc>
        <w:tc>
          <w:tcPr>
            <w:tcW w:w="1233" w:type="dxa"/>
            <w:tcBorders>
              <w:top w:val="nil"/>
              <w:left w:val="nil"/>
              <w:bottom w:val="nil"/>
              <w:right w:val="nil"/>
            </w:tcBorders>
            <w:shd w:val="clear" w:color="auto" w:fill="auto"/>
            <w:noWrap/>
            <w:vAlign w:val="bottom"/>
            <w:hideMark/>
          </w:tcPr>
          <w:p w14:paraId="7B6FDD8E"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98.7</w:t>
            </w:r>
          </w:p>
        </w:tc>
        <w:tc>
          <w:tcPr>
            <w:tcW w:w="1282" w:type="dxa"/>
            <w:tcBorders>
              <w:top w:val="nil"/>
              <w:left w:val="nil"/>
              <w:bottom w:val="nil"/>
              <w:right w:val="nil"/>
            </w:tcBorders>
            <w:shd w:val="clear" w:color="auto" w:fill="auto"/>
            <w:noWrap/>
            <w:vAlign w:val="bottom"/>
            <w:hideMark/>
          </w:tcPr>
          <w:p w14:paraId="0D939D28"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97.1</w:t>
            </w:r>
          </w:p>
        </w:tc>
        <w:tc>
          <w:tcPr>
            <w:tcW w:w="734" w:type="dxa"/>
            <w:tcBorders>
              <w:top w:val="nil"/>
              <w:left w:val="nil"/>
              <w:bottom w:val="nil"/>
              <w:right w:val="nil"/>
            </w:tcBorders>
            <w:shd w:val="clear" w:color="auto" w:fill="auto"/>
            <w:noWrap/>
            <w:vAlign w:val="bottom"/>
            <w:hideMark/>
          </w:tcPr>
          <w:p w14:paraId="7300B1B7" w14:textId="77777777" w:rsidR="00A863A0" w:rsidRPr="00E11B4D" w:rsidRDefault="00A863A0" w:rsidP="00057399">
            <w:pPr>
              <w:spacing w:after="0" w:line="240" w:lineRule="auto"/>
              <w:rPr>
                <w:rFonts w:eastAsia="Times New Roman" w:cs="Calibri"/>
                <w:color w:val="000000"/>
                <w:sz w:val="24"/>
                <w:szCs w:val="24"/>
              </w:rPr>
            </w:pPr>
          </w:p>
        </w:tc>
        <w:tc>
          <w:tcPr>
            <w:tcW w:w="1012" w:type="dxa"/>
            <w:tcBorders>
              <w:top w:val="nil"/>
              <w:left w:val="nil"/>
              <w:bottom w:val="nil"/>
              <w:right w:val="nil"/>
            </w:tcBorders>
            <w:shd w:val="clear" w:color="auto" w:fill="auto"/>
            <w:noWrap/>
            <w:vAlign w:val="bottom"/>
            <w:hideMark/>
          </w:tcPr>
          <w:p w14:paraId="7CAE9D6E" w14:textId="77777777" w:rsidR="00A863A0" w:rsidRPr="00E11B4D" w:rsidRDefault="00A863A0" w:rsidP="00057399">
            <w:pPr>
              <w:spacing w:after="0" w:line="240" w:lineRule="auto"/>
              <w:rPr>
                <w:rFonts w:eastAsia="Times New Roman" w:cs="Calibri"/>
                <w:color w:val="000000"/>
                <w:sz w:val="24"/>
                <w:szCs w:val="24"/>
              </w:rPr>
            </w:pPr>
          </w:p>
        </w:tc>
      </w:tr>
      <w:tr w:rsidR="00A863A0" w:rsidRPr="007543DA" w14:paraId="35F7E3C6" w14:textId="77777777" w:rsidTr="00057399">
        <w:trPr>
          <w:trHeight w:val="315"/>
        </w:trPr>
        <w:tc>
          <w:tcPr>
            <w:tcW w:w="1107" w:type="dxa"/>
            <w:tcBorders>
              <w:top w:val="nil"/>
              <w:left w:val="nil"/>
              <w:bottom w:val="nil"/>
              <w:right w:val="nil"/>
            </w:tcBorders>
            <w:shd w:val="clear" w:color="auto" w:fill="auto"/>
            <w:noWrap/>
            <w:vAlign w:val="bottom"/>
            <w:hideMark/>
          </w:tcPr>
          <w:p w14:paraId="48FF5950"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7</w:t>
            </w:r>
          </w:p>
        </w:tc>
        <w:tc>
          <w:tcPr>
            <w:tcW w:w="1069" w:type="dxa"/>
            <w:tcBorders>
              <w:top w:val="nil"/>
              <w:left w:val="nil"/>
              <w:bottom w:val="nil"/>
              <w:right w:val="nil"/>
            </w:tcBorders>
            <w:shd w:val="clear" w:color="auto" w:fill="auto"/>
            <w:noWrap/>
            <w:vAlign w:val="bottom"/>
            <w:hideMark/>
          </w:tcPr>
          <w:p w14:paraId="07122B3B"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O</w:t>
            </w:r>
          </w:p>
        </w:tc>
        <w:tc>
          <w:tcPr>
            <w:tcW w:w="1010" w:type="dxa"/>
            <w:tcBorders>
              <w:top w:val="nil"/>
              <w:left w:val="nil"/>
              <w:bottom w:val="nil"/>
              <w:right w:val="nil"/>
            </w:tcBorders>
            <w:shd w:val="clear" w:color="auto" w:fill="auto"/>
            <w:noWrap/>
            <w:vAlign w:val="bottom"/>
            <w:hideMark/>
          </w:tcPr>
          <w:p w14:paraId="5F112FC1"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2</w:t>
            </w:r>
          </w:p>
        </w:tc>
        <w:tc>
          <w:tcPr>
            <w:tcW w:w="1319" w:type="dxa"/>
            <w:tcBorders>
              <w:top w:val="nil"/>
              <w:left w:val="nil"/>
              <w:bottom w:val="nil"/>
              <w:right w:val="nil"/>
            </w:tcBorders>
            <w:shd w:val="clear" w:color="auto" w:fill="auto"/>
            <w:noWrap/>
            <w:vAlign w:val="bottom"/>
            <w:hideMark/>
          </w:tcPr>
          <w:p w14:paraId="3161D73B"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37009.577</w:t>
            </w:r>
          </w:p>
        </w:tc>
        <w:tc>
          <w:tcPr>
            <w:tcW w:w="1247" w:type="dxa"/>
            <w:tcBorders>
              <w:top w:val="nil"/>
              <w:left w:val="nil"/>
              <w:bottom w:val="nil"/>
              <w:right w:val="nil"/>
            </w:tcBorders>
            <w:shd w:val="clear" w:color="auto" w:fill="auto"/>
            <w:noWrap/>
            <w:vAlign w:val="bottom"/>
            <w:hideMark/>
          </w:tcPr>
          <w:p w14:paraId="118ABD4A"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37009.843</w:t>
            </w:r>
          </w:p>
        </w:tc>
        <w:tc>
          <w:tcPr>
            <w:tcW w:w="729" w:type="dxa"/>
            <w:tcBorders>
              <w:top w:val="nil"/>
              <w:left w:val="nil"/>
              <w:bottom w:val="nil"/>
              <w:right w:val="nil"/>
            </w:tcBorders>
            <w:shd w:val="clear" w:color="auto" w:fill="auto"/>
            <w:noWrap/>
            <w:vAlign w:val="bottom"/>
            <w:hideMark/>
          </w:tcPr>
          <w:p w14:paraId="128C84F8"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51.2</w:t>
            </w:r>
          </w:p>
        </w:tc>
        <w:tc>
          <w:tcPr>
            <w:tcW w:w="914" w:type="dxa"/>
            <w:tcBorders>
              <w:top w:val="nil"/>
              <w:left w:val="nil"/>
              <w:bottom w:val="nil"/>
              <w:right w:val="nil"/>
            </w:tcBorders>
            <w:shd w:val="clear" w:color="auto" w:fill="auto"/>
            <w:noWrap/>
            <w:vAlign w:val="bottom"/>
            <w:hideMark/>
          </w:tcPr>
          <w:p w14:paraId="33D5E3B4"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163.5</w:t>
            </w:r>
          </w:p>
        </w:tc>
        <w:tc>
          <w:tcPr>
            <w:tcW w:w="809" w:type="dxa"/>
            <w:tcBorders>
              <w:top w:val="nil"/>
              <w:left w:val="nil"/>
              <w:bottom w:val="nil"/>
              <w:right w:val="nil"/>
            </w:tcBorders>
            <w:shd w:val="clear" w:color="auto" w:fill="auto"/>
            <w:noWrap/>
            <w:vAlign w:val="bottom"/>
            <w:hideMark/>
          </w:tcPr>
          <w:p w14:paraId="2F8D406A"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pt1_C</w:t>
            </w:r>
          </w:p>
        </w:tc>
        <w:tc>
          <w:tcPr>
            <w:tcW w:w="769" w:type="dxa"/>
            <w:tcBorders>
              <w:top w:val="nil"/>
              <w:left w:val="nil"/>
              <w:bottom w:val="nil"/>
              <w:right w:val="nil"/>
            </w:tcBorders>
            <w:shd w:val="clear" w:color="auto" w:fill="auto"/>
            <w:noWrap/>
            <w:vAlign w:val="bottom"/>
            <w:hideMark/>
          </w:tcPr>
          <w:p w14:paraId="58ECFC0C"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102.1</w:t>
            </w:r>
          </w:p>
        </w:tc>
        <w:tc>
          <w:tcPr>
            <w:tcW w:w="1233" w:type="dxa"/>
            <w:tcBorders>
              <w:top w:val="nil"/>
              <w:left w:val="nil"/>
              <w:bottom w:val="nil"/>
              <w:right w:val="nil"/>
            </w:tcBorders>
            <w:shd w:val="clear" w:color="auto" w:fill="auto"/>
            <w:noWrap/>
            <w:vAlign w:val="bottom"/>
            <w:hideMark/>
          </w:tcPr>
          <w:p w14:paraId="168E3486"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101.0</w:t>
            </w:r>
          </w:p>
        </w:tc>
        <w:tc>
          <w:tcPr>
            <w:tcW w:w="1282" w:type="dxa"/>
            <w:tcBorders>
              <w:top w:val="nil"/>
              <w:left w:val="nil"/>
              <w:bottom w:val="nil"/>
              <w:right w:val="nil"/>
            </w:tcBorders>
            <w:shd w:val="clear" w:color="auto" w:fill="auto"/>
            <w:noWrap/>
            <w:vAlign w:val="bottom"/>
            <w:hideMark/>
          </w:tcPr>
          <w:p w14:paraId="6881BC30" w14:textId="77777777" w:rsidR="00A863A0" w:rsidRPr="00E11B4D" w:rsidRDefault="00A863A0" w:rsidP="00057399">
            <w:pPr>
              <w:spacing w:after="0" w:line="240" w:lineRule="auto"/>
              <w:rPr>
                <w:rFonts w:eastAsia="Times New Roman" w:cs="Calibri"/>
                <w:color w:val="000000"/>
                <w:sz w:val="24"/>
                <w:szCs w:val="24"/>
              </w:rPr>
            </w:pPr>
          </w:p>
        </w:tc>
        <w:tc>
          <w:tcPr>
            <w:tcW w:w="734" w:type="dxa"/>
            <w:tcBorders>
              <w:top w:val="nil"/>
              <w:left w:val="nil"/>
              <w:bottom w:val="nil"/>
              <w:right w:val="nil"/>
            </w:tcBorders>
            <w:shd w:val="clear" w:color="auto" w:fill="auto"/>
            <w:noWrap/>
            <w:vAlign w:val="bottom"/>
            <w:hideMark/>
          </w:tcPr>
          <w:p w14:paraId="541D7087" w14:textId="77777777" w:rsidR="00A863A0" w:rsidRPr="00E11B4D" w:rsidRDefault="00A863A0" w:rsidP="00057399">
            <w:pPr>
              <w:spacing w:after="0" w:line="240" w:lineRule="auto"/>
              <w:rPr>
                <w:rFonts w:eastAsia="Times New Roman" w:cs="Calibri"/>
                <w:color w:val="000000"/>
                <w:sz w:val="24"/>
                <w:szCs w:val="24"/>
              </w:rPr>
            </w:pPr>
          </w:p>
        </w:tc>
        <w:tc>
          <w:tcPr>
            <w:tcW w:w="1012" w:type="dxa"/>
            <w:tcBorders>
              <w:top w:val="nil"/>
              <w:left w:val="nil"/>
              <w:bottom w:val="nil"/>
              <w:right w:val="nil"/>
            </w:tcBorders>
            <w:shd w:val="clear" w:color="auto" w:fill="auto"/>
            <w:noWrap/>
            <w:vAlign w:val="bottom"/>
            <w:hideMark/>
          </w:tcPr>
          <w:p w14:paraId="0872C4E3" w14:textId="77777777" w:rsidR="00A863A0" w:rsidRPr="00E11B4D" w:rsidRDefault="00A863A0" w:rsidP="00057399">
            <w:pPr>
              <w:spacing w:after="0" w:line="240" w:lineRule="auto"/>
              <w:rPr>
                <w:rFonts w:eastAsia="Times New Roman" w:cs="Calibri"/>
                <w:color w:val="000000"/>
                <w:sz w:val="24"/>
                <w:szCs w:val="24"/>
              </w:rPr>
            </w:pPr>
          </w:p>
        </w:tc>
      </w:tr>
      <w:tr w:rsidR="00A863A0" w:rsidRPr="007543DA" w14:paraId="214DBC1A" w14:textId="77777777" w:rsidTr="00057399">
        <w:trPr>
          <w:trHeight w:val="315"/>
        </w:trPr>
        <w:tc>
          <w:tcPr>
            <w:tcW w:w="1107" w:type="dxa"/>
            <w:tcBorders>
              <w:top w:val="nil"/>
              <w:left w:val="nil"/>
              <w:bottom w:val="nil"/>
              <w:right w:val="nil"/>
            </w:tcBorders>
            <w:shd w:val="clear" w:color="auto" w:fill="auto"/>
            <w:noWrap/>
            <w:vAlign w:val="bottom"/>
            <w:hideMark/>
          </w:tcPr>
          <w:p w14:paraId="01E9FC53"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8</w:t>
            </w:r>
          </w:p>
        </w:tc>
        <w:tc>
          <w:tcPr>
            <w:tcW w:w="1069" w:type="dxa"/>
            <w:tcBorders>
              <w:top w:val="nil"/>
              <w:left w:val="nil"/>
              <w:bottom w:val="nil"/>
              <w:right w:val="nil"/>
            </w:tcBorders>
            <w:shd w:val="clear" w:color="000000" w:fill="33CCCC"/>
            <w:noWrap/>
            <w:vAlign w:val="bottom"/>
            <w:hideMark/>
          </w:tcPr>
          <w:p w14:paraId="0881A405" w14:textId="77777777" w:rsidR="00A863A0" w:rsidRPr="00E11B4D" w:rsidRDefault="00A863A0" w:rsidP="00057399">
            <w:pPr>
              <w:spacing w:after="0" w:line="240" w:lineRule="auto"/>
              <w:rPr>
                <w:rFonts w:eastAsia="Times New Roman" w:cs="Calibri"/>
                <w:sz w:val="24"/>
                <w:szCs w:val="24"/>
              </w:rPr>
            </w:pPr>
            <w:r w:rsidRPr="00E11B4D">
              <w:rPr>
                <w:rFonts w:eastAsia="Times New Roman" w:cs="Calibri"/>
                <w:sz w:val="24"/>
                <w:szCs w:val="24"/>
              </w:rPr>
              <w:t>A</w:t>
            </w:r>
          </w:p>
        </w:tc>
        <w:tc>
          <w:tcPr>
            <w:tcW w:w="1010" w:type="dxa"/>
            <w:tcBorders>
              <w:top w:val="nil"/>
              <w:left w:val="nil"/>
              <w:bottom w:val="nil"/>
              <w:right w:val="nil"/>
            </w:tcBorders>
            <w:shd w:val="clear" w:color="auto" w:fill="auto"/>
            <w:noWrap/>
            <w:vAlign w:val="bottom"/>
            <w:hideMark/>
          </w:tcPr>
          <w:p w14:paraId="707DF935"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5</w:t>
            </w:r>
          </w:p>
        </w:tc>
        <w:tc>
          <w:tcPr>
            <w:tcW w:w="1319" w:type="dxa"/>
            <w:tcBorders>
              <w:top w:val="nil"/>
              <w:left w:val="nil"/>
              <w:bottom w:val="nil"/>
              <w:right w:val="nil"/>
            </w:tcBorders>
            <w:shd w:val="clear" w:color="auto" w:fill="auto"/>
            <w:noWrap/>
            <w:vAlign w:val="bottom"/>
            <w:hideMark/>
          </w:tcPr>
          <w:p w14:paraId="2BCE493A"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37294.504</w:t>
            </w:r>
          </w:p>
        </w:tc>
        <w:tc>
          <w:tcPr>
            <w:tcW w:w="1247" w:type="dxa"/>
            <w:tcBorders>
              <w:top w:val="nil"/>
              <w:left w:val="nil"/>
              <w:bottom w:val="nil"/>
              <w:right w:val="nil"/>
            </w:tcBorders>
            <w:shd w:val="clear" w:color="auto" w:fill="auto"/>
            <w:noWrap/>
            <w:vAlign w:val="bottom"/>
            <w:hideMark/>
          </w:tcPr>
          <w:p w14:paraId="23DBFEAE"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37294.748</w:t>
            </w:r>
          </w:p>
        </w:tc>
        <w:tc>
          <w:tcPr>
            <w:tcW w:w="729" w:type="dxa"/>
            <w:tcBorders>
              <w:top w:val="nil"/>
              <w:left w:val="nil"/>
              <w:bottom w:val="nil"/>
              <w:right w:val="nil"/>
            </w:tcBorders>
            <w:shd w:val="clear" w:color="auto" w:fill="auto"/>
            <w:noWrap/>
            <w:vAlign w:val="bottom"/>
            <w:hideMark/>
          </w:tcPr>
          <w:p w14:paraId="49C60D10"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50</w:t>
            </w:r>
          </w:p>
        </w:tc>
        <w:tc>
          <w:tcPr>
            <w:tcW w:w="914" w:type="dxa"/>
            <w:tcBorders>
              <w:top w:val="nil"/>
              <w:left w:val="nil"/>
              <w:bottom w:val="nil"/>
              <w:right w:val="nil"/>
            </w:tcBorders>
            <w:shd w:val="clear" w:color="auto" w:fill="auto"/>
            <w:noWrap/>
            <w:vAlign w:val="bottom"/>
            <w:hideMark/>
          </w:tcPr>
          <w:p w14:paraId="4DEFECF6"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171.7</w:t>
            </w:r>
          </w:p>
        </w:tc>
        <w:tc>
          <w:tcPr>
            <w:tcW w:w="809" w:type="dxa"/>
            <w:tcBorders>
              <w:top w:val="nil"/>
              <w:left w:val="nil"/>
              <w:bottom w:val="nil"/>
              <w:right w:val="nil"/>
            </w:tcBorders>
            <w:shd w:val="clear" w:color="auto" w:fill="auto"/>
            <w:noWrap/>
            <w:vAlign w:val="bottom"/>
            <w:hideMark/>
          </w:tcPr>
          <w:p w14:paraId="08628485"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pt2_A</w:t>
            </w:r>
          </w:p>
        </w:tc>
        <w:tc>
          <w:tcPr>
            <w:tcW w:w="769" w:type="dxa"/>
            <w:tcBorders>
              <w:top w:val="nil"/>
              <w:left w:val="nil"/>
              <w:bottom w:val="nil"/>
              <w:right w:val="nil"/>
            </w:tcBorders>
            <w:shd w:val="clear" w:color="auto" w:fill="auto"/>
            <w:noWrap/>
            <w:vAlign w:val="bottom"/>
            <w:hideMark/>
          </w:tcPr>
          <w:p w14:paraId="46828C0D"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70.3</w:t>
            </w:r>
          </w:p>
        </w:tc>
        <w:tc>
          <w:tcPr>
            <w:tcW w:w="1233" w:type="dxa"/>
            <w:tcBorders>
              <w:top w:val="nil"/>
              <w:left w:val="nil"/>
              <w:bottom w:val="nil"/>
              <w:right w:val="nil"/>
            </w:tcBorders>
            <w:shd w:val="clear" w:color="auto" w:fill="auto"/>
            <w:noWrap/>
            <w:vAlign w:val="bottom"/>
            <w:hideMark/>
          </w:tcPr>
          <w:p w14:paraId="1943AF3C"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97.8</w:t>
            </w:r>
          </w:p>
        </w:tc>
        <w:tc>
          <w:tcPr>
            <w:tcW w:w="1282" w:type="dxa"/>
            <w:tcBorders>
              <w:top w:val="nil"/>
              <w:left w:val="nil"/>
              <w:bottom w:val="nil"/>
              <w:right w:val="nil"/>
            </w:tcBorders>
            <w:shd w:val="clear" w:color="auto" w:fill="auto"/>
            <w:noWrap/>
            <w:vAlign w:val="bottom"/>
            <w:hideMark/>
          </w:tcPr>
          <w:p w14:paraId="54A64279"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96.5</w:t>
            </w:r>
          </w:p>
        </w:tc>
        <w:tc>
          <w:tcPr>
            <w:tcW w:w="734" w:type="dxa"/>
            <w:tcBorders>
              <w:top w:val="nil"/>
              <w:left w:val="nil"/>
              <w:bottom w:val="nil"/>
              <w:right w:val="nil"/>
            </w:tcBorders>
            <w:shd w:val="clear" w:color="auto" w:fill="auto"/>
            <w:noWrap/>
            <w:vAlign w:val="bottom"/>
            <w:hideMark/>
          </w:tcPr>
          <w:p w14:paraId="09510636"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2</w:t>
            </w:r>
          </w:p>
        </w:tc>
        <w:tc>
          <w:tcPr>
            <w:tcW w:w="1012" w:type="dxa"/>
            <w:tcBorders>
              <w:top w:val="nil"/>
              <w:left w:val="nil"/>
              <w:bottom w:val="nil"/>
              <w:right w:val="nil"/>
            </w:tcBorders>
            <w:shd w:val="clear" w:color="auto" w:fill="auto"/>
            <w:noWrap/>
            <w:vAlign w:val="bottom"/>
            <w:hideMark/>
          </w:tcPr>
          <w:p w14:paraId="0467E876"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96.4</w:t>
            </w:r>
          </w:p>
        </w:tc>
      </w:tr>
      <w:tr w:rsidR="00A863A0" w:rsidRPr="007543DA" w14:paraId="54144AEA" w14:textId="77777777" w:rsidTr="00057399">
        <w:trPr>
          <w:trHeight w:val="315"/>
        </w:trPr>
        <w:tc>
          <w:tcPr>
            <w:tcW w:w="1107" w:type="dxa"/>
            <w:tcBorders>
              <w:top w:val="nil"/>
              <w:left w:val="nil"/>
              <w:bottom w:val="nil"/>
              <w:right w:val="nil"/>
            </w:tcBorders>
            <w:shd w:val="clear" w:color="auto" w:fill="auto"/>
            <w:noWrap/>
            <w:vAlign w:val="bottom"/>
            <w:hideMark/>
          </w:tcPr>
          <w:p w14:paraId="3E3604FE"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8</w:t>
            </w:r>
          </w:p>
        </w:tc>
        <w:tc>
          <w:tcPr>
            <w:tcW w:w="1069" w:type="dxa"/>
            <w:tcBorders>
              <w:top w:val="nil"/>
              <w:left w:val="nil"/>
              <w:bottom w:val="nil"/>
              <w:right w:val="nil"/>
            </w:tcBorders>
            <w:shd w:val="clear" w:color="auto" w:fill="auto"/>
            <w:noWrap/>
            <w:vAlign w:val="bottom"/>
            <w:hideMark/>
          </w:tcPr>
          <w:p w14:paraId="396A4C0E"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O</w:t>
            </w:r>
          </w:p>
        </w:tc>
        <w:tc>
          <w:tcPr>
            <w:tcW w:w="1010" w:type="dxa"/>
            <w:tcBorders>
              <w:top w:val="nil"/>
              <w:left w:val="nil"/>
              <w:bottom w:val="nil"/>
              <w:right w:val="nil"/>
            </w:tcBorders>
            <w:shd w:val="clear" w:color="auto" w:fill="auto"/>
            <w:noWrap/>
            <w:vAlign w:val="bottom"/>
            <w:hideMark/>
          </w:tcPr>
          <w:p w14:paraId="3DF48F60"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5</w:t>
            </w:r>
          </w:p>
        </w:tc>
        <w:tc>
          <w:tcPr>
            <w:tcW w:w="1319" w:type="dxa"/>
            <w:tcBorders>
              <w:top w:val="nil"/>
              <w:left w:val="nil"/>
              <w:bottom w:val="nil"/>
              <w:right w:val="nil"/>
            </w:tcBorders>
            <w:shd w:val="clear" w:color="auto" w:fill="auto"/>
            <w:noWrap/>
            <w:vAlign w:val="bottom"/>
            <w:hideMark/>
          </w:tcPr>
          <w:p w14:paraId="6A2D2AFE"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37276.193</w:t>
            </w:r>
          </w:p>
        </w:tc>
        <w:tc>
          <w:tcPr>
            <w:tcW w:w="1247" w:type="dxa"/>
            <w:tcBorders>
              <w:top w:val="nil"/>
              <w:left w:val="nil"/>
              <w:bottom w:val="nil"/>
              <w:right w:val="nil"/>
            </w:tcBorders>
            <w:shd w:val="clear" w:color="auto" w:fill="auto"/>
            <w:noWrap/>
            <w:vAlign w:val="bottom"/>
            <w:hideMark/>
          </w:tcPr>
          <w:p w14:paraId="61D7394C"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37276.437</w:t>
            </w:r>
          </w:p>
        </w:tc>
        <w:tc>
          <w:tcPr>
            <w:tcW w:w="729" w:type="dxa"/>
            <w:tcBorders>
              <w:top w:val="nil"/>
              <w:left w:val="nil"/>
              <w:bottom w:val="nil"/>
              <w:right w:val="nil"/>
            </w:tcBorders>
            <w:shd w:val="clear" w:color="auto" w:fill="auto"/>
            <w:noWrap/>
            <w:vAlign w:val="bottom"/>
            <w:hideMark/>
          </w:tcPr>
          <w:p w14:paraId="18BE0F73"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49.7</w:t>
            </w:r>
          </w:p>
        </w:tc>
        <w:tc>
          <w:tcPr>
            <w:tcW w:w="914" w:type="dxa"/>
            <w:tcBorders>
              <w:top w:val="nil"/>
              <w:left w:val="nil"/>
              <w:bottom w:val="nil"/>
              <w:right w:val="nil"/>
            </w:tcBorders>
            <w:shd w:val="clear" w:color="auto" w:fill="auto"/>
            <w:noWrap/>
            <w:vAlign w:val="bottom"/>
            <w:hideMark/>
          </w:tcPr>
          <w:p w14:paraId="4E636566"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171.3</w:t>
            </w:r>
          </w:p>
        </w:tc>
        <w:tc>
          <w:tcPr>
            <w:tcW w:w="809" w:type="dxa"/>
            <w:tcBorders>
              <w:top w:val="nil"/>
              <w:left w:val="nil"/>
              <w:bottom w:val="nil"/>
              <w:right w:val="nil"/>
            </w:tcBorders>
            <w:shd w:val="clear" w:color="auto" w:fill="auto"/>
            <w:noWrap/>
            <w:vAlign w:val="bottom"/>
            <w:hideMark/>
          </w:tcPr>
          <w:p w14:paraId="5635E3DA"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pt2_A</w:t>
            </w:r>
          </w:p>
        </w:tc>
        <w:tc>
          <w:tcPr>
            <w:tcW w:w="769" w:type="dxa"/>
            <w:tcBorders>
              <w:top w:val="nil"/>
              <w:left w:val="nil"/>
              <w:bottom w:val="nil"/>
              <w:right w:val="nil"/>
            </w:tcBorders>
            <w:shd w:val="clear" w:color="auto" w:fill="auto"/>
            <w:noWrap/>
            <w:vAlign w:val="bottom"/>
            <w:hideMark/>
          </w:tcPr>
          <w:p w14:paraId="6C730E50"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93</w:t>
            </w:r>
          </w:p>
        </w:tc>
        <w:tc>
          <w:tcPr>
            <w:tcW w:w="1233" w:type="dxa"/>
            <w:tcBorders>
              <w:top w:val="nil"/>
              <w:left w:val="nil"/>
              <w:bottom w:val="nil"/>
              <w:right w:val="nil"/>
            </w:tcBorders>
            <w:shd w:val="clear" w:color="auto" w:fill="auto"/>
            <w:noWrap/>
            <w:vAlign w:val="bottom"/>
            <w:hideMark/>
          </w:tcPr>
          <w:p w14:paraId="14F91764"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100.2</w:t>
            </w:r>
          </w:p>
        </w:tc>
        <w:tc>
          <w:tcPr>
            <w:tcW w:w="1282" w:type="dxa"/>
            <w:tcBorders>
              <w:top w:val="nil"/>
              <w:left w:val="nil"/>
              <w:bottom w:val="nil"/>
              <w:right w:val="nil"/>
            </w:tcBorders>
            <w:shd w:val="clear" w:color="auto" w:fill="auto"/>
            <w:noWrap/>
            <w:vAlign w:val="bottom"/>
            <w:hideMark/>
          </w:tcPr>
          <w:p w14:paraId="3303026A" w14:textId="77777777" w:rsidR="00A863A0" w:rsidRPr="00E11B4D" w:rsidRDefault="00A863A0" w:rsidP="00057399">
            <w:pPr>
              <w:spacing w:after="0" w:line="240" w:lineRule="auto"/>
              <w:rPr>
                <w:rFonts w:eastAsia="Times New Roman" w:cs="Calibri"/>
                <w:color w:val="000000"/>
                <w:sz w:val="24"/>
                <w:szCs w:val="24"/>
              </w:rPr>
            </w:pPr>
          </w:p>
        </w:tc>
        <w:tc>
          <w:tcPr>
            <w:tcW w:w="734" w:type="dxa"/>
            <w:tcBorders>
              <w:top w:val="nil"/>
              <w:left w:val="nil"/>
              <w:bottom w:val="nil"/>
              <w:right w:val="nil"/>
            </w:tcBorders>
            <w:shd w:val="clear" w:color="auto" w:fill="auto"/>
            <w:noWrap/>
            <w:vAlign w:val="bottom"/>
            <w:hideMark/>
          </w:tcPr>
          <w:p w14:paraId="158060FF" w14:textId="77777777" w:rsidR="00A863A0" w:rsidRPr="00E11B4D" w:rsidRDefault="00A863A0" w:rsidP="00057399">
            <w:pPr>
              <w:spacing w:after="0" w:line="240" w:lineRule="auto"/>
              <w:rPr>
                <w:rFonts w:eastAsia="Times New Roman" w:cs="Calibri"/>
                <w:color w:val="000000"/>
                <w:sz w:val="24"/>
                <w:szCs w:val="24"/>
              </w:rPr>
            </w:pPr>
          </w:p>
        </w:tc>
        <w:tc>
          <w:tcPr>
            <w:tcW w:w="1012" w:type="dxa"/>
            <w:tcBorders>
              <w:top w:val="nil"/>
              <w:left w:val="nil"/>
              <w:bottom w:val="nil"/>
              <w:right w:val="nil"/>
            </w:tcBorders>
            <w:shd w:val="clear" w:color="auto" w:fill="auto"/>
            <w:noWrap/>
            <w:vAlign w:val="bottom"/>
            <w:hideMark/>
          </w:tcPr>
          <w:p w14:paraId="7915CADC" w14:textId="77777777" w:rsidR="00A863A0" w:rsidRPr="00E11B4D" w:rsidRDefault="00A863A0" w:rsidP="00057399">
            <w:pPr>
              <w:spacing w:after="0" w:line="240" w:lineRule="auto"/>
              <w:rPr>
                <w:rFonts w:eastAsia="Times New Roman" w:cs="Calibri"/>
                <w:color w:val="000000"/>
                <w:sz w:val="24"/>
                <w:szCs w:val="24"/>
              </w:rPr>
            </w:pPr>
          </w:p>
        </w:tc>
      </w:tr>
      <w:tr w:rsidR="00A863A0" w:rsidRPr="007543DA" w14:paraId="04473079" w14:textId="77777777" w:rsidTr="00057399">
        <w:trPr>
          <w:trHeight w:val="315"/>
        </w:trPr>
        <w:tc>
          <w:tcPr>
            <w:tcW w:w="1107" w:type="dxa"/>
            <w:tcBorders>
              <w:top w:val="nil"/>
              <w:left w:val="nil"/>
              <w:bottom w:val="nil"/>
              <w:right w:val="nil"/>
            </w:tcBorders>
            <w:shd w:val="clear" w:color="auto" w:fill="auto"/>
            <w:noWrap/>
            <w:vAlign w:val="bottom"/>
            <w:hideMark/>
          </w:tcPr>
          <w:p w14:paraId="298AC98D"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10</w:t>
            </w:r>
          </w:p>
        </w:tc>
        <w:tc>
          <w:tcPr>
            <w:tcW w:w="1069" w:type="dxa"/>
            <w:tcBorders>
              <w:top w:val="nil"/>
              <w:left w:val="nil"/>
              <w:bottom w:val="nil"/>
              <w:right w:val="nil"/>
            </w:tcBorders>
            <w:shd w:val="clear" w:color="000000" w:fill="33CCCC"/>
            <w:noWrap/>
            <w:vAlign w:val="bottom"/>
            <w:hideMark/>
          </w:tcPr>
          <w:p w14:paraId="4C62F832" w14:textId="77777777" w:rsidR="00A863A0" w:rsidRPr="00E11B4D" w:rsidRDefault="00A863A0" w:rsidP="00057399">
            <w:pPr>
              <w:spacing w:after="0" w:line="240" w:lineRule="auto"/>
              <w:rPr>
                <w:rFonts w:eastAsia="Times New Roman" w:cs="Calibri"/>
                <w:sz w:val="24"/>
                <w:szCs w:val="24"/>
              </w:rPr>
            </w:pPr>
            <w:r w:rsidRPr="00E11B4D">
              <w:rPr>
                <w:rFonts w:eastAsia="Times New Roman" w:cs="Calibri"/>
                <w:sz w:val="24"/>
                <w:szCs w:val="24"/>
              </w:rPr>
              <w:t>A</w:t>
            </w:r>
          </w:p>
        </w:tc>
        <w:tc>
          <w:tcPr>
            <w:tcW w:w="1010" w:type="dxa"/>
            <w:tcBorders>
              <w:top w:val="nil"/>
              <w:left w:val="nil"/>
              <w:bottom w:val="nil"/>
              <w:right w:val="nil"/>
            </w:tcBorders>
            <w:shd w:val="clear" w:color="auto" w:fill="auto"/>
            <w:noWrap/>
            <w:vAlign w:val="bottom"/>
            <w:hideMark/>
          </w:tcPr>
          <w:p w14:paraId="0BD86511"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5</w:t>
            </w:r>
          </w:p>
        </w:tc>
        <w:tc>
          <w:tcPr>
            <w:tcW w:w="1319" w:type="dxa"/>
            <w:tcBorders>
              <w:top w:val="nil"/>
              <w:left w:val="nil"/>
              <w:bottom w:val="nil"/>
              <w:right w:val="nil"/>
            </w:tcBorders>
            <w:shd w:val="clear" w:color="auto" w:fill="auto"/>
            <w:noWrap/>
            <w:vAlign w:val="bottom"/>
            <w:hideMark/>
          </w:tcPr>
          <w:p w14:paraId="07A9FAEC"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37294.914</w:t>
            </w:r>
          </w:p>
        </w:tc>
        <w:tc>
          <w:tcPr>
            <w:tcW w:w="1247" w:type="dxa"/>
            <w:tcBorders>
              <w:top w:val="nil"/>
              <w:left w:val="nil"/>
              <w:bottom w:val="nil"/>
              <w:right w:val="nil"/>
            </w:tcBorders>
            <w:shd w:val="clear" w:color="auto" w:fill="auto"/>
            <w:noWrap/>
            <w:vAlign w:val="bottom"/>
            <w:hideMark/>
          </w:tcPr>
          <w:p w14:paraId="1F0BD6A0"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37295.18</w:t>
            </w:r>
          </w:p>
        </w:tc>
        <w:tc>
          <w:tcPr>
            <w:tcW w:w="729" w:type="dxa"/>
            <w:tcBorders>
              <w:top w:val="nil"/>
              <w:left w:val="nil"/>
              <w:bottom w:val="nil"/>
              <w:right w:val="nil"/>
            </w:tcBorders>
            <w:shd w:val="clear" w:color="auto" w:fill="auto"/>
            <w:noWrap/>
            <w:vAlign w:val="bottom"/>
            <w:hideMark/>
          </w:tcPr>
          <w:p w14:paraId="24357605"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47.7</w:t>
            </w:r>
          </w:p>
        </w:tc>
        <w:tc>
          <w:tcPr>
            <w:tcW w:w="914" w:type="dxa"/>
            <w:tcBorders>
              <w:top w:val="nil"/>
              <w:left w:val="nil"/>
              <w:bottom w:val="nil"/>
              <w:right w:val="nil"/>
            </w:tcBorders>
            <w:shd w:val="clear" w:color="auto" w:fill="auto"/>
            <w:noWrap/>
            <w:vAlign w:val="bottom"/>
            <w:hideMark/>
          </w:tcPr>
          <w:p w14:paraId="31FD52A4"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168</w:t>
            </w:r>
          </w:p>
        </w:tc>
        <w:tc>
          <w:tcPr>
            <w:tcW w:w="809" w:type="dxa"/>
            <w:tcBorders>
              <w:top w:val="nil"/>
              <w:left w:val="nil"/>
              <w:bottom w:val="nil"/>
              <w:right w:val="nil"/>
            </w:tcBorders>
            <w:shd w:val="clear" w:color="auto" w:fill="auto"/>
            <w:noWrap/>
            <w:vAlign w:val="bottom"/>
            <w:hideMark/>
          </w:tcPr>
          <w:p w14:paraId="5E583997"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pt2_B</w:t>
            </w:r>
          </w:p>
        </w:tc>
        <w:tc>
          <w:tcPr>
            <w:tcW w:w="769" w:type="dxa"/>
            <w:tcBorders>
              <w:top w:val="nil"/>
              <w:left w:val="nil"/>
              <w:bottom w:val="nil"/>
              <w:right w:val="nil"/>
            </w:tcBorders>
            <w:shd w:val="clear" w:color="auto" w:fill="auto"/>
            <w:noWrap/>
            <w:vAlign w:val="bottom"/>
            <w:hideMark/>
          </w:tcPr>
          <w:p w14:paraId="79A631CA"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57.8</w:t>
            </w:r>
          </w:p>
        </w:tc>
        <w:tc>
          <w:tcPr>
            <w:tcW w:w="1233" w:type="dxa"/>
            <w:tcBorders>
              <w:top w:val="nil"/>
              <w:left w:val="nil"/>
              <w:bottom w:val="nil"/>
              <w:right w:val="nil"/>
            </w:tcBorders>
            <w:shd w:val="clear" w:color="auto" w:fill="auto"/>
            <w:noWrap/>
            <w:vAlign w:val="bottom"/>
            <w:hideMark/>
          </w:tcPr>
          <w:p w14:paraId="77D10DB6"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96.1</w:t>
            </w:r>
          </w:p>
        </w:tc>
        <w:tc>
          <w:tcPr>
            <w:tcW w:w="1282" w:type="dxa"/>
            <w:tcBorders>
              <w:top w:val="nil"/>
              <w:left w:val="nil"/>
              <w:bottom w:val="nil"/>
              <w:right w:val="nil"/>
            </w:tcBorders>
            <w:shd w:val="clear" w:color="auto" w:fill="auto"/>
            <w:noWrap/>
            <w:vAlign w:val="bottom"/>
            <w:hideMark/>
          </w:tcPr>
          <w:p w14:paraId="2A07FEB9"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95.4</w:t>
            </w:r>
          </w:p>
        </w:tc>
        <w:tc>
          <w:tcPr>
            <w:tcW w:w="734" w:type="dxa"/>
            <w:tcBorders>
              <w:top w:val="nil"/>
              <w:left w:val="nil"/>
              <w:bottom w:val="nil"/>
              <w:right w:val="nil"/>
            </w:tcBorders>
            <w:shd w:val="clear" w:color="auto" w:fill="auto"/>
            <w:noWrap/>
            <w:vAlign w:val="bottom"/>
            <w:hideMark/>
          </w:tcPr>
          <w:p w14:paraId="0FC3BF93" w14:textId="77777777" w:rsidR="00A863A0" w:rsidRPr="00E11B4D" w:rsidRDefault="00A863A0" w:rsidP="00057399">
            <w:pPr>
              <w:spacing w:after="0" w:line="240" w:lineRule="auto"/>
              <w:rPr>
                <w:rFonts w:eastAsia="Times New Roman" w:cs="Calibri"/>
                <w:color w:val="000000"/>
                <w:sz w:val="24"/>
                <w:szCs w:val="24"/>
              </w:rPr>
            </w:pPr>
          </w:p>
        </w:tc>
        <w:tc>
          <w:tcPr>
            <w:tcW w:w="1012" w:type="dxa"/>
            <w:tcBorders>
              <w:top w:val="nil"/>
              <w:left w:val="nil"/>
              <w:bottom w:val="nil"/>
              <w:right w:val="nil"/>
            </w:tcBorders>
            <w:shd w:val="clear" w:color="auto" w:fill="auto"/>
            <w:noWrap/>
            <w:vAlign w:val="bottom"/>
            <w:hideMark/>
          </w:tcPr>
          <w:p w14:paraId="63991F00" w14:textId="77777777" w:rsidR="00A863A0" w:rsidRPr="00E11B4D" w:rsidRDefault="00A863A0" w:rsidP="00057399">
            <w:pPr>
              <w:spacing w:after="0" w:line="240" w:lineRule="auto"/>
              <w:rPr>
                <w:rFonts w:eastAsia="Times New Roman" w:cs="Calibri"/>
                <w:color w:val="000000"/>
                <w:sz w:val="24"/>
                <w:szCs w:val="24"/>
              </w:rPr>
            </w:pPr>
          </w:p>
        </w:tc>
      </w:tr>
      <w:tr w:rsidR="00A863A0" w:rsidRPr="007543DA" w14:paraId="570EC329" w14:textId="77777777" w:rsidTr="00057399">
        <w:trPr>
          <w:trHeight w:val="315"/>
        </w:trPr>
        <w:tc>
          <w:tcPr>
            <w:tcW w:w="1107" w:type="dxa"/>
            <w:tcBorders>
              <w:top w:val="nil"/>
              <w:left w:val="nil"/>
              <w:bottom w:val="nil"/>
              <w:right w:val="nil"/>
            </w:tcBorders>
            <w:shd w:val="clear" w:color="auto" w:fill="auto"/>
            <w:noWrap/>
            <w:vAlign w:val="bottom"/>
            <w:hideMark/>
          </w:tcPr>
          <w:p w14:paraId="3A1B53E5"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w:t>
            </w:r>
          </w:p>
        </w:tc>
        <w:tc>
          <w:tcPr>
            <w:tcW w:w="1069" w:type="dxa"/>
            <w:tcBorders>
              <w:top w:val="nil"/>
              <w:left w:val="nil"/>
              <w:bottom w:val="nil"/>
              <w:right w:val="nil"/>
            </w:tcBorders>
            <w:shd w:val="clear" w:color="auto" w:fill="auto"/>
            <w:noWrap/>
            <w:vAlign w:val="bottom"/>
            <w:hideMark/>
          </w:tcPr>
          <w:p w14:paraId="456E4C09"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O</w:t>
            </w:r>
          </w:p>
        </w:tc>
        <w:tc>
          <w:tcPr>
            <w:tcW w:w="1010" w:type="dxa"/>
            <w:tcBorders>
              <w:top w:val="nil"/>
              <w:left w:val="nil"/>
              <w:bottom w:val="nil"/>
              <w:right w:val="nil"/>
            </w:tcBorders>
            <w:shd w:val="clear" w:color="auto" w:fill="auto"/>
            <w:noWrap/>
            <w:vAlign w:val="bottom"/>
            <w:hideMark/>
          </w:tcPr>
          <w:p w14:paraId="3367D8ED"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5</w:t>
            </w:r>
          </w:p>
        </w:tc>
        <w:tc>
          <w:tcPr>
            <w:tcW w:w="1319" w:type="dxa"/>
            <w:tcBorders>
              <w:top w:val="nil"/>
              <w:left w:val="nil"/>
              <w:bottom w:val="nil"/>
              <w:right w:val="nil"/>
            </w:tcBorders>
            <w:shd w:val="clear" w:color="auto" w:fill="auto"/>
            <w:noWrap/>
            <w:vAlign w:val="bottom"/>
            <w:hideMark/>
          </w:tcPr>
          <w:p w14:paraId="31F9C5E7"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37283.932</w:t>
            </w:r>
          </w:p>
        </w:tc>
        <w:tc>
          <w:tcPr>
            <w:tcW w:w="1247" w:type="dxa"/>
            <w:tcBorders>
              <w:top w:val="nil"/>
              <w:left w:val="nil"/>
              <w:bottom w:val="nil"/>
              <w:right w:val="nil"/>
            </w:tcBorders>
            <w:shd w:val="clear" w:color="auto" w:fill="auto"/>
            <w:noWrap/>
            <w:vAlign w:val="bottom"/>
            <w:hideMark/>
          </w:tcPr>
          <w:p w14:paraId="562A0589"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37284.198</w:t>
            </w:r>
          </w:p>
        </w:tc>
        <w:tc>
          <w:tcPr>
            <w:tcW w:w="729" w:type="dxa"/>
            <w:tcBorders>
              <w:top w:val="nil"/>
              <w:left w:val="nil"/>
              <w:bottom w:val="nil"/>
              <w:right w:val="nil"/>
            </w:tcBorders>
            <w:shd w:val="clear" w:color="auto" w:fill="auto"/>
            <w:noWrap/>
            <w:vAlign w:val="bottom"/>
            <w:hideMark/>
          </w:tcPr>
          <w:p w14:paraId="252331B6"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46.9</w:t>
            </w:r>
          </w:p>
        </w:tc>
        <w:tc>
          <w:tcPr>
            <w:tcW w:w="914" w:type="dxa"/>
            <w:tcBorders>
              <w:top w:val="nil"/>
              <w:left w:val="nil"/>
              <w:bottom w:val="nil"/>
              <w:right w:val="nil"/>
            </w:tcBorders>
            <w:shd w:val="clear" w:color="auto" w:fill="auto"/>
            <w:noWrap/>
            <w:vAlign w:val="bottom"/>
            <w:hideMark/>
          </w:tcPr>
          <w:p w14:paraId="5236DDE5"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167.1</w:t>
            </w:r>
          </w:p>
        </w:tc>
        <w:tc>
          <w:tcPr>
            <w:tcW w:w="809" w:type="dxa"/>
            <w:tcBorders>
              <w:top w:val="nil"/>
              <w:left w:val="nil"/>
              <w:bottom w:val="nil"/>
              <w:right w:val="nil"/>
            </w:tcBorders>
            <w:shd w:val="clear" w:color="auto" w:fill="auto"/>
            <w:noWrap/>
            <w:vAlign w:val="bottom"/>
            <w:hideMark/>
          </w:tcPr>
          <w:p w14:paraId="1DEB7EAC"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pt2_B</w:t>
            </w:r>
          </w:p>
        </w:tc>
        <w:tc>
          <w:tcPr>
            <w:tcW w:w="769" w:type="dxa"/>
            <w:tcBorders>
              <w:top w:val="nil"/>
              <w:left w:val="nil"/>
              <w:bottom w:val="nil"/>
              <w:right w:val="nil"/>
            </w:tcBorders>
            <w:shd w:val="clear" w:color="auto" w:fill="auto"/>
            <w:noWrap/>
            <w:vAlign w:val="bottom"/>
            <w:hideMark/>
          </w:tcPr>
          <w:p w14:paraId="6E675636"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78.8</w:t>
            </w:r>
          </w:p>
        </w:tc>
        <w:tc>
          <w:tcPr>
            <w:tcW w:w="1233" w:type="dxa"/>
            <w:tcBorders>
              <w:top w:val="nil"/>
              <w:left w:val="nil"/>
              <w:bottom w:val="nil"/>
              <w:right w:val="nil"/>
            </w:tcBorders>
            <w:shd w:val="clear" w:color="auto" w:fill="auto"/>
            <w:noWrap/>
            <w:vAlign w:val="bottom"/>
            <w:hideMark/>
          </w:tcPr>
          <w:p w14:paraId="0D634BA2"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98.7</w:t>
            </w:r>
          </w:p>
        </w:tc>
        <w:tc>
          <w:tcPr>
            <w:tcW w:w="1282" w:type="dxa"/>
            <w:tcBorders>
              <w:top w:val="nil"/>
              <w:left w:val="nil"/>
              <w:bottom w:val="nil"/>
              <w:right w:val="nil"/>
            </w:tcBorders>
            <w:shd w:val="clear" w:color="auto" w:fill="auto"/>
            <w:noWrap/>
            <w:vAlign w:val="bottom"/>
            <w:hideMark/>
          </w:tcPr>
          <w:p w14:paraId="35593CA0" w14:textId="77777777" w:rsidR="00A863A0" w:rsidRPr="00E11B4D" w:rsidRDefault="00A863A0" w:rsidP="00057399">
            <w:pPr>
              <w:spacing w:after="0" w:line="240" w:lineRule="auto"/>
              <w:rPr>
                <w:rFonts w:eastAsia="Times New Roman" w:cs="Calibri"/>
                <w:color w:val="000000"/>
                <w:sz w:val="24"/>
                <w:szCs w:val="24"/>
              </w:rPr>
            </w:pPr>
          </w:p>
        </w:tc>
        <w:tc>
          <w:tcPr>
            <w:tcW w:w="734" w:type="dxa"/>
            <w:tcBorders>
              <w:top w:val="nil"/>
              <w:left w:val="nil"/>
              <w:bottom w:val="nil"/>
              <w:right w:val="nil"/>
            </w:tcBorders>
            <w:shd w:val="clear" w:color="auto" w:fill="auto"/>
            <w:noWrap/>
            <w:vAlign w:val="bottom"/>
            <w:hideMark/>
          </w:tcPr>
          <w:p w14:paraId="3B77977F" w14:textId="77777777" w:rsidR="00A863A0" w:rsidRPr="00E11B4D" w:rsidRDefault="00A863A0" w:rsidP="00057399">
            <w:pPr>
              <w:spacing w:after="0" w:line="240" w:lineRule="auto"/>
              <w:rPr>
                <w:rFonts w:eastAsia="Times New Roman" w:cs="Calibri"/>
                <w:color w:val="000000"/>
                <w:sz w:val="24"/>
                <w:szCs w:val="24"/>
              </w:rPr>
            </w:pPr>
          </w:p>
        </w:tc>
        <w:tc>
          <w:tcPr>
            <w:tcW w:w="1012" w:type="dxa"/>
            <w:tcBorders>
              <w:top w:val="nil"/>
              <w:left w:val="nil"/>
              <w:bottom w:val="nil"/>
              <w:right w:val="nil"/>
            </w:tcBorders>
            <w:shd w:val="clear" w:color="auto" w:fill="auto"/>
            <w:noWrap/>
            <w:vAlign w:val="bottom"/>
            <w:hideMark/>
          </w:tcPr>
          <w:p w14:paraId="75FBC703" w14:textId="77777777" w:rsidR="00A863A0" w:rsidRPr="00E11B4D" w:rsidRDefault="00A863A0" w:rsidP="00057399">
            <w:pPr>
              <w:spacing w:after="0" w:line="240" w:lineRule="auto"/>
              <w:rPr>
                <w:rFonts w:eastAsia="Times New Roman" w:cs="Calibri"/>
                <w:color w:val="000000"/>
                <w:sz w:val="24"/>
                <w:szCs w:val="24"/>
              </w:rPr>
            </w:pPr>
          </w:p>
        </w:tc>
      </w:tr>
      <w:tr w:rsidR="00A863A0" w:rsidRPr="007543DA" w14:paraId="1548B5B6" w14:textId="77777777" w:rsidTr="00057399">
        <w:trPr>
          <w:trHeight w:val="315"/>
        </w:trPr>
        <w:tc>
          <w:tcPr>
            <w:tcW w:w="1107" w:type="dxa"/>
            <w:tcBorders>
              <w:top w:val="nil"/>
              <w:left w:val="nil"/>
              <w:bottom w:val="nil"/>
              <w:right w:val="nil"/>
            </w:tcBorders>
            <w:shd w:val="clear" w:color="auto" w:fill="auto"/>
            <w:noWrap/>
            <w:vAlign w:val="bottom"/>
            <w:hideMark/>
          </w:tcPr>
          <w:p w14:paraId="6C61EC82"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11</w:t>
            </w:r>
          </w:p>
        </w:tc>
        <w:tc>
          <w:tcPr>
            <w:tcW w:w="1069" w:type="dxa"/>
            <w:tcBorders>
              <w:top w:val="nil"/>
              <w:left w:val="nil"/>
              <w:bottom w:val="nil"/>
              <w:right w:val="nil"/>
            </w:tcBorders>
            <w:shd w:val="clear" w:color="000000" w:fill="33CCCC"/>
            <w:noWrap/>
            <w:vAlign w:val="bottom"/>
            <w:hideMark/>
          </w:tcPr>
          <w:p w14:paraId="03BB37A8" w14:textId="77777777" w:rsidR="00A863A0" w:rsidRPr="00E11B4D" w:rsidRDefault="00A863A0" w:rsidP="00057399">
            <w:pPr>
              <w:spacing w:after="0" w:line="240" w:lineRule="auto"/>
              <w:rPr>
                <w:rFonts w:eastAsia="Times New Roman" w:cs="Calibri"/>
                <w:sz w:val="24"/>
                <w:szCs w:val="24"/>
              </w:rPr>
            </w:pPr>
            <w:r w:rsidRPr="00E11B4D">
              <w:rPr>
                <w:rFonts w:eastAsia="Times New Roman" w:cs="Calibri"/>
                <w:sz w:val="24"/>
                <w:szCs w:val="24"/>
              </w:rPr>
              <w:t>A</w:t>
            </w:r>
          </w:p>
        </w:tc>
        <w:tc>
          <w:tcPr>
            <w:tcW w:w="1010" w:type="dxa"/>
            <w:tcBorders>
              <w:top w:val="nil"/>
              <w:left w:val="nil"/>
              <w:bottom w:val="nil"/>
              <w:right w:val="nil"/>
            </w:tcBorders>
            <w:shd w:val="clear" w:color="auto" w:fill="auto"/>
            <w:noWrap/>
            <w:vAlign w:val="bottom"/>
            <w:hideMark/>
          </w:tcPr>
          <w:p w14:paraId="4052E865"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5</w:t>
            </w:r>
          </w:p>
        </w:tc>
        <w:tc>
          <w:tcPr>
            <w:tcW w:w="1319" w:type="dxa"/>
            <w:tcBorders>
              <w:top w:val="nil"/>
              <w:left w:val="nil"/>
              <w:bottom w:val="nil"/>
              <w:right w:val="nil"/>
            </w:tcBorders>
            <w:shd w:val="clear" w:color="auto" w:fill="auto"/>
            <w:noWrap/>
            <w:vAlign w:val="bottom"/>
            <w:hideMark/>
          </w:tcPr>
          <w:p w14:paraId="47AA45A7"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37293.887</w:t>
            </w:r>
          </w:p>
        </w:tc>
        <w:tc>
          <w:tcPr>
            <w:tcW w:w="1247" w:type="dxa"/>
            <w:tcBorders>
              <w:top w:val="nil"/>
              <w:left w:val="nil"/>
              <w:bottom w:val="nil"/>
              <w:right w:val="nil"/>
            </w:tcBorders>
            <w:shd w:val="clear" w:color="auto" w:fill="auto"/>
            <w:noWrap/>
            <w:vAlign w:val="bottom"/>
            <w:hideMark/>
          </w:tcPr>
          <w:p w14:paraId="6A3F0523"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37294.142</w:t>
            </w:r>
          </w:p>
        </w:tc>
        <w:tc>
          <w:tcPr>
            <w:tcW w:w="729" w:type="dxa"/>
            <w:tcBorders>
              <w:top w:val="nil"/>
              <w:left w:val="nil"/>
              <w:bottom w:val="nil"/>
              <w:right w:val="nil"/>
            </w:tcBorders>
            <w:shd w:val="clear" w:color="auto" w:fill="auto"/>
            <w:noWrap/>
            <w:vAlign w:val="bottom"/>
            <w:hideMark/>
          </w:tcPr>
          <w:p w14:paraId="0EB4F805"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45.7</w:t>
            </w:r>
          </w:p>
        </w:tc>
        <w:tc>
          <w:tcPr>
            <w:tcW w:w="914" w:type="dxa"/>
            <w:tcBorders>
              <w:top w:val="nil"/>
              <w:left w:val="nil"/>
              <w:bottom w:val="nil"/>
              <w:right w:val="nil"/>
            </w:tcBorders>
            <w:shd w:val="clear" w:color="auto" w:fill="auto"/>
            <w:noWrap/>
            <w:vAlign w:val="bottom"/>
            <w:hideMark/>
          </w:tcPr>
          <w:p w14:paraId="4F9B854C"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153.4</w:t>
            </w:r>
          </w:p>
        </w:tc>
        <w:tc>
          <w:tcPr>
            <w:tcW w:w="809" w:type="dxa"/>
            <w:tcBorders>
              <w:top w:val="nil"/>
              <w:left w:val="nil"/>
              <w:bottom w:val="nil"/>
              <w:right w:val="nil"/>
            </w:tcBorders>
            <w:shd w:val="clear" w:color="auto" w:fill="auto"/>
            <w:noWrap/>
            <w:vAlign w:val="bottom"/>
            <w:hideMark/>
          </w:tcPr>
          <w:p w14:paraId="1C559844"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pt2_C</w:t>
            </w:r>
          </w:p>
        </w:tc>
        <w:tc>
          <w:tcPr>
            <w:tcW w:w="769" w:type="dxa"/>
            <w:tcBorders>
              <w:top w:val="nil"/>
              <w:left w:val="nil"/>
              <w:bottom w:val="nil"/>
              <w:right w:val="nil"/>
            </w:tcBorders>
            <w:shd w:val="clear" w:color="auto" w:fill="auto"/>
            <w:noWrap/>
            <w:vAlign w:val="bottom"/>
            <w:hideMark/>
          </w:tcPr>
          <w:p w14:paraId="1ABF3283"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65.3</w:t>
            </w:r>
          </w:p>
        </w:tc>
        <w:tc>
          <w:tcPr>
            <w:tcW w:w="1233" w:type="dxa"/>
            <w:tcBorders>
              <w:top w:val="nil"/>
              <w:left w:val="nil"/>
              <w:bottom w:val="nil"/>
              <w:right w:val="nil"/>
            </w:tcBorders>
            <w:shd w:val="clear" w:color="auto" w:fill="auto"/>
            <w:noWrap/>
            <w:vAlign w:val="bottom"/>
            <w:hideMark/>
          </w:tcPr>
          <w:p w14:paraId="34017BD8"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97.1</w:t>
            </w:r>
          </w:p>
        </w:tc>
        <w:tc>
          <w:tcPr>
            <w:tcW w:w="1282" w:type="dxa"/>
            <w:tcBorders>
              <w:top w:val="nil"/>
              <w:left w:val="nil"/>
              <w:bottom w:val="nil"/>
              <w:right w:val="nil"/>
            </w:tcBorders>
            <w:shd w:val="clear" w:color="auto" w:fill="auto"/>
            <w:noWrap/>
            <w:vAlign w:val="bottom"/>
            <w:hideMark/>
          </w:tcPr>
          <w:p w14:paraId="37F8E669"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97.4</w:t>
            </w:r>
          </w:p>
        </w:tc>
        <w:tc>
          <w:tcPr>
            <w:tcW w:w="734" w:type="dxa"/>
            <w:tcBorders>
              <w:top w:val="nil"/>
              <w:left w:val="nil"/>
              <w:bottom w:val="nil"/>
              <w:right w:val="nil"/>
            </w:tcBorders>
            <w:shd w:val="clear" w:color="auto" w:fill="auto"/>
            <w:noWrap/>
            <w:vAlign w:val="bottom"/>
            <w:hideMark/>
          </w:tcPr>
          <w:p w14:paraId="62AC14EC" w14:textId="77777777" w:rsidR="00A863A0" w:rsidRPr="00E11B4D" w:rsidRDefault="00A863A0" w:rsidP="00057399">
            <w:pPr>
              <w:spacing w:after="0" w:line="240" w:lineRule="auto"/>
              <w:rPr>
                <w:rFonts w:eastAsia="Times New Roman" w:cs="Calibri"/>
                <w:color w:val="000000"/>
                <w:sz w:val="24"/>
                <w:szCs w:val="24"/>
              </w:rPr>
            </w:pPr>
          </w:p>
        </w:tc>
        <w:tc>
          <w:tcPr>
            <w:tcW w:w="1012" w:type="dxa"/>
            <w:tcBorders>
              <w:top w:val="nil"/>
              <w:left w:val="nil"/>
              <w:bottom w:val="nil"/>
              <w:right w:val="nil"/>
            </w:tcBorders>
            <w:shd w:val="clear" w:color="auto" w:fill="auto"/>
            <w:noWrap/>
            <w:vAlign w:val="bottom"/>
            <w:hideMark/>
          </w:tcPr>
          <w:p w14:paraId="7EAB8636" w14:textId="77777777" w:rsidR="00A863A0" w:rsidRPr="00E11B4D" w:rsidRDefault="00A863A0" w:rsidP="00057399">
            <w:pPr>
              <w:spacing w:after="0" w:line="240" w:lineRule="auto"/>
              <w:rPr>
                <w:rFonts w:eastAsia="Times New Roman" w:cs="Calibri"/>
                <w:color w:val="000000"/>
                <w:sz w:val="24"/>
                <w:szCs w:val="24"/>
              </w:rPr>
            </w:pPr>
          </w:p>
        </w:tc>
      </w:tr>
      <w:tr w:rsidR="00A863A0" w:rsidRPr="007543DA" w14:paraId="6F5A964C" w14:textId="77777777" w:rsidTr="00057399">
        <w:trPr>
          <w:trHeight w:val="315"/>
        </w:trPr>
        <w:tc>
          <w:tcPr>
            <w:tcW w:w="1107" w:type="dxa"/>
            <w:tcBorders>
              <w:top w:val="nil"/>
              <w:left w:val="nil"/>
              <w:bottom w:val="nil"/>
              <w:right w:val="nil"/>
            </w:tcBorders>
            <w:shd w:val="clear" w:color="auto" w:fill="auto"/>
            <w:noWrap/>
            <w:vAlign w:val="bottom"/>
            <w:hideMark/>
          </w:tcPr>
          <w:p w14:paraId="216FD6C5"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10</w:t>
            </w:r>
          </w:p>
        </w:tc>
        <w:tc>
          <w:tcPr>
            <w:tcW w:w="1069" w:type="dxa"/>
            <w:tcBorders>
              <w:top w:val="nil"/>
              <w:left w:val="nil"/>
              <w:bottom w:val="nil"/>
              <w:right w:val="nil"/>
            </w:tcBorders>
            <w:shd w:val="clear" w:color="auto" w:fill="auto"/>
            <w:noWrap/>
            <w:vAlign w:val="bottom"/>
            <w:hideMark/>
          </w:tcPr>
          <w:p w14:paraId="5A8EFA43"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O</w:t>
            </w:r>
          </w:p>
        </w:tc>
        <w:tc>
          <w:tcPr>
            <w:tcW w:w="1010" w:type="dxa"/>
            <w:tcBorders>
              <w:top w:val="nil"/>
              <w:left w:val="nil"/>
              <w:bottom w:val="nil"/>
              <w:right w:val="nil"/>
            </w:tcBorders>
            <w:shd w:val="clear" w:color="auto" w:fill="auto"/>
            <w:noWrap/>
            <w:vAlign w:val="bottom"/>
            <w:hideMark/>
          </w:tcPr>
          <w:p w14:paraId="3A23CD1C"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5</w:t>
            </w:r>
          </w:p>
        </w:tc>
        <w:tc>
          <w:tcPr>
            <w:tcW w:w="1319" w:type="dxa"/>
            <w:tcBorders>
              <w:top w:val="nil"/>
              <w:left w:val="nil"/>
              <w:bottom w:val="nil"/>
              <w:right w:val="nil"/>
            </w:tcBorders>
            <w:shd w:val="clear" w:color="auto" w:fill="auto"/>
            <w:noWrap/>
            <w:vAlign w:val="bottom"/>
            <w:hideMark/>
          </w:tcPr>
          <w:p w14:paraId="0A806CD0"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37293.255</w:t>
            </w:r>
          </w:p>
        </w:tc>
        <w:tc>
          <w:tcPr>
            <w:tcW w:w="1247" w:type="dxa"/>
            <w:tcBorders>
              <w:top w:val="nil"/>
              <w:left w:val="nil"/>
              <w:bottom w:val="nil"/>
              <w:right w:val="nil"/>
            </w:tcBorders>
            <w:shd w:val="clear" w:color="auto" w:fill="auto"/>
            <w:noWrap/>
            <w:vAlign w:val="bottom"/>
            <w:hideMark/>
          </w:tcPr>
          <w:p w14:paraId="7BDB1F88"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37293.51</w:t>
            </w:r>
          </w:p>
        </w:tc>
        <w:tc>
          <w:tcPr>
            <w:tcW w:w="729" w:type="dxa"/>
            <w:tcBorders>
              <w:top w:val="nil"/>
              <w:left w:val="nil"/>
              <w:bottom w:val="nil"/>
              <w:right w:val="nil"/>
            </w:tcBorders>
            <w:shd w:val="clear" w:color="auto" w:fill="auto"/>
            <w:noWrap/>
            <w:vAlign w:val="bottom"/>
            <w:hideMark/>
          </w:tcPr>
          <w:p w14:paraId="2055988C"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45.5</w:t>
            </w:r>
          </w:p>
        </w:tc>
        <w:tc>
          <w:tcPr>
            <w:tcW w:w="914" w:type="dxa"/>
            <w:tcBorders>
              <w:top w:val="nil"/>
              <w:left w:val="nil"/>
              <w:bottom w:val="nil"/>
              <w:right w:val="nil"/>
            </w:tcBorders>
            <w:shd w:val="clear" w:color="auto" w:fill="auto"/>
            <w:noWrap/>
            <w:vAlign w:val="bottom"/>
            <w:hideMark/>
          </w:tcPr>
          <w:p w14:paraId="0EC9FB52"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153.1</w:t>
            </w:r>
          </w:p>
        </w:tc>
        <w:tc>
          <w:tcPr>
            <w:tcW w:w="809" w:type="dxa"/>
            <w:tcBorders>
              <w:top w:val="nil"/>
              <w:left w:val="nil"/>
              <w:bottom w:val="nil"/>
              <w:right w:val="nil"/>
            </w:tcBorders>
            <w:shd w:val="clear" w:color="auto" w:fill="auto"/>
            <w:noWrap/>
            <w:vAlign w:val="bottom"/>
            <w:hideMark/>
          </w:tcPr>
          <w:p w14:paraId="75BB1EB3" w14:textId="77777777" w:rsidR="00A863A0" w:rsidRPr="00E11B4D" w:rsidRDefault="00A863A0" w:rsidP="00057399">
            <w:pPr>
              <w:spacing w:after="0" w:line="240" w:lineRule="auto"/>
              <w:rPr>
                <w:rFonts w:eastAsia="Times New Roman" w:cs="Calibri"/>
                <w:color w:val="000000"/>
                <w:sz w:val="24"/>
                <w:szCs w:val="24"/>
              </w:rPr>
            </w:pPr>
            <w:r w:rsidRPr="00E11B4D">
              <w:rPr>
                <w:rFonts w:eastAsia="Times New Roman" w:cs="Calibri"/>
                <w:color w:val="000000"/>
                <w:sz w:val="24"/>
                <w:szCs w:val="24"/>
              </w:rPr>
              <w:t>pt2_C</w:t>
            </w:r>
          </w:p>
        </w:tc>
        <w:tc>
          <w:tcPr>
            <w:tcW w:w="769" w:type="dxa"/>
            <w:tcBorders>
              <w:top w:val="nil"/>
              <w:left w:val="nil"/>
              <w:bottom w:val="nil"/>
              <w:right w:val="nil"/>
            </w:tcBorders>
            <w:shd w:val="clear" w:color="auto" w:fill="auto"/>
            <w:noWrap/>
            <w:vAlign w:val="bottom"/>
            <w:hideMark/>
          </w:tcPr>
          <w:p w14:paraId="2695B5C9"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93.8</w:t>
            </w:r>
          </w:p>
        </w:tc>
        <w:tc>
          <w:tcPr>
            <w:tcW w:w="1233" w:type="dxa"/>
            <w:tcBorders>
              <w:top w:val="nil"/>
              <w:left w:val="nil"/>
              <w:bottom w:val="nil"/>
              <w:right w:val="nil"/>
            </w:tcBorders>
            <w:shd w:val="clear" w:color="auto" w:fill="auto"/>
            <w:noWrap/>
            <w:vAlign w:val="bottom"/>
            <w:hideMark/>
          </w:tcPr>
          <w:p w14:paraId="586BA421" w14:textId="77777777" w:rsidR="00A863A0" w:rsidRPr="00E11B4D" w:rsidRDefault="00A863A0" w:rsidP="00057399">
            <w:pPr>
              <w:spacing w:after="0" w:line="240" w:lineRule="auto"/>
              <w:jc w:val="right"/>
              <w:rPr>
                <w:rFonts w:eastAsia="Times New Roman" w:cs="Calibri"/>
                <w:color w:val="000000"/>
                <w:sz w:val="24"/>
                <w:szCs w:val="24"/>
              </w:rPr>
            </w:pPr>
            <w:r w:rsidRPr="00E11B4D">
              <w:rPr>
                <w:rFonts w:eastAsia="Times New Roman" w:cs="Calibri"/>
                <w:color w:val="000000"/>
                <w:sz w:val="24"/>
                <w:szCs w:val="24"/>
              </w:rPr>
              <w:t>100.3</w:t>
            </w:r>
          </w:p>
        </w:tc>
        <w:tc>
          <w:tcPr>
            <w:tcW w:w="1282" w:type="dxa"/>
            <w:tcBorders>
              <w:top w:val="nil"/>
              <w:left w:val="nil"/>
              <w:bottom w:val="nil"/>
              <w:right w:val="nil"/>
            </w:tcBorders>
            <w:shd w:val="clear" w:color="auto" w:fill="auto"/>
            <w:noWrap/>
            <w:vAlign w:val="bottom"/>
            <w:hideMark/>
          </w:tcPr>
          <w:p w14:paraId="34846419" w14:textId="77777777" w:rsidR="00A863A0" w:rsidRPr="00E11B4D" w:rsidRDefault="00A863A0" w:rsidP="00057399">
            <w:pPr>
              <w:spacing w:after="0" w:line="240" w:lineRule="auto"/>
              <w:rPr>
                <w:rFonts w:eastAsia="Times New Roman" w:cs="Calibri"/>
                <w:color w:val="000000"/>
                <w:sz w:val="24"/>
                <w:szCs w:val="24"/>
              </w:rPr>
            </w:pPr>
          </w:p>
        </w:tc>
        <w:tc>
          <w:tcPr>
            <w:tcW w:w="734" w:type="dxa"/>
            <w:tcBorders>
              <w:top w:val="nil"/>
              <w:left w:val="nil"/>
              <w:bottom w:val="nil"/>
              <w:right w:val="nil"/>
            </w:tcBorders>
            <w:shd w:val="clear" w:color="auto" w:fill="auto"/>
            <w:noWrap/>
            <w:vAlign w:val="bottom"/>
            <w:hideMark/>
          </w:tcPr>
          <w:p w14:paraId="5600F251" w14:textId="77777777" w:rsidR="00A863A0" w:rsidRPr="00E11B4D" w:rsidRDefault="00A863A0" w:rsidP="00057399">
            <w:pPr>
              <w:spacing w:after="0" w:line="240" w:lineRule="auto"/>
              <w:rPr>
                <w:rFonts w:eastAsia="Times New Roman" w:cs="Calibri"/>
                <w:color w:val="000000"/>
                <w:sz w:val="24"/>
                <w:szCs w:val="24"/>
              </w:rPr>
            </w:pPr>
          </w:p>
        </w:tc>
        <w:tc>
          <w:tcPr>
            <w:tcW w:w="1012" w:type="dxa"/>
            <w:tcBorders>
              <w:top w:val="nil"/>
              <w:left w:val="nil"/>
              <w:bottom w:val="nil"/>
              <w:right w:val="nil"/>
            </w:tcBorders>
            <w:shd w:val="clear" w:color="auto" w:fill="auto"/>
            <w:noWrap/>
            <w:vAlign w:val="bottom"/>
            <w:hideMark/>
          </w:tcPr>
          <w:p w14:paraId="7D5CE217" w14:textId="77777777" w:rsidR="00A863A0" w:rsidRPr="00E11B4D" w:rsidRDefault="00A863A0" w:rsidP="00057399">
            <w:pPr>
              <w:spacing w:after="0" w:line="240" w:lineRule="auto"/>
              <w:rPr>
                <w:rFonts w:eastAsia="Times New Roman" w:cs="Calibri"/>
                <w:color w:val="000000"/>
                <w:sz w:val="24"/>
                <w:szCs w:val="24"/>
              </w:rPr>
            </w:pPr>
          </w:p>
        </w:tc>
      </w:tr>
    </w:tbl>
    <w:p w14:paraId="0144CAE3" w14:textId="77777777" w:rsidR="00A863A0" w:rsidRDefault="00A863A0" w:rsidP="00A863A0">
      <w:pPr>
        <w:pStyle w:val="Caption"/>
        <w:sectPr w:rsidR="00A863A0" w:rsidSect="00EF7FA5">
          <w:pgSz w:w="15840" w:h="12240" w:orient="landscape"/>
          <w:pgMar w:top="1440" w:right="1440" w:bottom="1440" w:left="1440" w:header="720" w:footer="720" w:gutter="0"/>
          <w:cols w:space="720"/>
          <w:docGrid w:linePitch="360"/>
        </w:sectPr>
      </w:pPr>
      <w:bookmarkStart w:id="145" w:name="NOAAtable3"/>
      <w:r>
        <w:t xml:space="preserve">Table </w:t>
      </w:r>
      <w:r w:rsidR="009D254A">
        <w:fldChar w:fldCharType="begin"/>
      </w:r>
      <w:r w:rsidR="009D254A">
        <w:instrText xml:space="preserve"> SEQ Table \* ARABIC </w:instrText>
      </w:r>
      <w:r w:rsidR="009D254A">
        <w:fldChar w:fldCharType="separate"/>
      </w:r>
      <w:r w:rsidR="00B43586">
        <w:rPr>
          <w:noProof/>
        </w:rPr>
        <w:t>3</w:t>
      </w:r>
      <w:r w:rsidR="009D254A">
        <w:rPr>
          <w:noProof/>
        </w:rPr>
        <w:fldChar w:fldCharType="end"/>
      </w:r>
      <w:bookmarkEnd w:id="145"/>
      <w:r>
        <w:t xml:space="preserve"> - NOAA NEFSC Minke boing source level information.  Information from pulse trains </w:t>
      </w:r>
      <w:proofErr w:type="gramStart"/>
      <w:r>
        <w:t>are</w:t>
      </w:r>
      <w:proofErr w:type="gramEnd"/>
      <w:r>
        <w:t xml:space="preserve"> </w:t>
      </w:r>
      <w:r w:rsidR="00E23F4D">
        <w:t>measured</w:t>
      </w:r>
      <w:r>
        <w:t xml:space="preserve"> near the beginning, middle, and end of each boing.  Alternating lines show measurements of energy during the pulse (original) and ambient background.  The estimated received levels are given along with the average received level.</w:t>
      </w:r>
    </w:p>
    <w:p w14:paraId="472821E2" w14:textId="77777777" w:rsidR="00130032" w:rsidRDefault="00130032" w:rsidP="004665DE"/>
    <w:p w14:paraId="69A8B683" w14:textId="77777777" w:rsidR="00A863A0" w:rsidRDefault="00A863A0" w:rsidP="00175BFE">
      <w:pPr>
        <w:pStyle w:val="Heading2"/>
      </w:pPr>
      <w:bookmarkStart w:id="146" w:name="_Toc61953048"/>
      <w:r>
        <w:t>Query</w:t>
      </w:r>
      <w:bookmarkEnd w:id="146"/>
    </w:p>
    <w:p w14:paraId="086EBBF9" w14:textId="77777777" w:rsidR="00A863A0" w:rsidRDefault="00A863A0" w:rsidP="00A863A0">
      <w:pPr>
        <w:ind w:left="576"/>
      </w:pPr>
      <w:r>
        <w:t>Tethys allows the user to both create and query a metadata database.  The user can choose to use XQuery for advanced queries, or the user can take advantage of many standard queries within the Tethys methods.</w:t>
      </w:r>
    </w:p>
    <w:p w14:paraId="1B2E0704" w14:textId="77777777" w:rsidR="00A863A0" w:rsidRDefault="00A863A0" w:rsidP="00A863A0">
      <w:pPr>
        <w:ind w:left="576"/>
      </w:pPr>
      <w:r>
        <w:t xml:space="preserve">XQuery from within </w:t>
      </w:r>
      <w:proofErr w:type="spellStart"/>
      <w:r>
        <w:t>Matlab</w:t>
      </w:r>
      <w:proofErr w:type="spellEnd"/>
    </w:p>
    <w:p w14:paraId="4FCFE9D6" w14:textId="77777777" w:rsidR="00A863A0" w:rsidRDefault="00A863A0" w:rsidP="00A863A0">
      <w:pPr>
        <w:ind w:left="576"/>
      </w:pPr>
    </w:p>
    <w:p w14:paraId="764A9839" w14:textId="77777777" w:rsidR="00A863A0" w:rsidRPr="00130D81" w:rsidRDefault="00A863A0" w:rsidP="00A863A0">
      <w:pPr>
        <w:ind w:left="576"/>
      </w:pPr>
      <w:r>
        <w:t xml:space="preserve">Here we show an example using the XQuery methods in the </w:t>
      </w:r>
      <w:proofErr w:type="spellStart"/>
      <w:r>
        <w:t>Matlab</w:t>
      </w:r>
      <w:proofErr w:type="spellEnd"/>
      <w:r>
        <w:t xml:space="preserve"> environment.  From the </w:t>
      </w:r>
      <w:proofErr w:type="spellStart"/>
      <w:r>
        <w:t>Matlab</w:t>
      </w:r>
      <w:proofErr w:type="spellEnd"/>
      <w:r>
        <w:t xml:space="preserve"> command window, first we need to start a query handler.</w:t>
      </w:r>
    </w:p>
    <w:p w14:paraId="7B5743B5" w14:textId="24715E18" w:rsidR="00A863A0" w:rsidRPr="00461C34" w:rsidRDefault="00A863A0" w:rsidP="00B0360F">
      <w:pPr>
        <w:ind w:left="1440"/>
        <w:rPr>
          <w:color w:val="000000"/>
        </w:rPr>
      </w:pPr>
      <w:proofErr w:type="spellStart"/>
      <w:r>
        <w:rPr>
          <w:rFonts w:ascii="Verdana" w:hAnsi="Verdana"/>
          <w:color w:val="000000"/>
          <w:sz w:val="19"/>
          <w:szCs w:val="19"/>
        </w:rPr>
        <w:t>query_h</w:t>
      </w:r>
      <w:proofErr w:type="spellEnd"/>
      <w:r>
        <w:rPr>
          <w:rFonts w:ascii="Verdana" w:hAnsi="Verdana"/>
          <w:color w:val="000000"/>
          <w:sz w:val="19"/>
          <w:szCs w:val="19"/>
        </w:rPr>
        <w:t xml:space="preserve"> = </w:t>
      </w:r>
      <w:proofErr w:type="spellStart"/>
      <w:proofErr w:type="gramStart"/>
      <w:r>
        <w:rPr>
          <w:rFonts w:ascii="Verdana" w:hAnsi="Verdana"/>
          <w:color w:val="000000"/>
          <w:sz w:val="19"/>
          <w:szCs w:val="19"/>
        </w:rPr>
        <w:t>dbInit</w:t>
      </w:r>
      <w:proofErr w:type="spellEnd"/>
      <w:r>
        <w:rPr>
          <w:rFonts w:ascii="Verdana" w:hAnsi="Verdana"/>
          <w:color w:val="000000"/>
          <w:sz w:val="19"/>
          <w:szCs w:val="19"/>
        </w:rPr>
        <w:t>(</w:t>
      </w:r>
      <w:proofErr w:type="gramEnd"/>
      <w:r>
        <w:rPr>
          <w:rFonts w:ascii="Verdana" w:hAnsi="Verdana"/>
          <w:color w:val="000000"/>
          <w:sz w:val="19"/>
          <w:szCs w:val="19"/>
        </w:rPr>
        <w:t>'Server', 'localhost');</w:t>
      </w:r>
      <w:r>
        <w:rPr>
          <w:rFonts w:ascii="Verdana" w:hAnsi="Verdana"/>
          <w:color w:val="000000"/>
          <w:sz w:val="19"/>
          <w:szCs w:val="19"/>
        </w:rPr>
        <w:br/>
      </w:r>
      <w:r w:rsidRPr="00461C34">
        <w:rPr>
          <w:color w:val="000000"/>
        </w:rPr>
        <w:t xml:space="preserve"> Now that a query handler exists, we can query our metadata database.  For example, we might be interested in the </w:t>
      </w:r>
      <w:proofErr w:type="spellStart"/>
      <w:r w:rsidRPr="00461C34">
        <w:rPr>
          <w:color w:val="000000"/>
        </w:rPr>
        <w:t>OffEffort</w:t>
      </w:r>
      <w:proofErr w:type="spellEnd"/>
      <w:r w:rsidRPr="00461C34">
        <w:rPr>
          <w:color w:val="000000"/>
        </w:rPr>
        <w:t xml:space="preserve"> detections for a portion of the database.  In a database of humpback whale detections, we might have detected other species in addition to the humpbacks even though our main objective was to detect humpbacks.  </w:t>
      </w:r>
    </w:p>
    <w:p w14:paraId="5DCD6B31" w14:textId="77777777" w:rsidR="00A863A0" w:rsidRDefault="00A863A0" w:rsidP="00A863A0">
      <w:pPr>
        <w:rPr>
          <w:rFonts w:ascii="Verdana" w:hAnsi="Verdana"/>
          <w:color w:val="000000"/>
          <w:sz w:val="19"/>
          <w:szCs w:val="19"/>
        </w:rPr>
      </w:pPr>
      <w:r w:rsidRPr="00461C34">
        <w:rPr>
          <w:color w:val="000000"/>
        </w:rPr>
        <w:t>To do this, we must first define our namespace for the query, in this example, called ty.</w:t>
      </w:r>
      <w:r w:rsidRPr="00461C34">
        <w:rPr>
          <w:color w:val="000000"/>
        </w:rPr>
        <w:br/>
      </w:r>
    </w:p>
    <w:p w14:paraId="2C961B22" w14:textId="77777777" w:rsidR="00A863A0" w:rsidRDefault="00A863A0" w:rsidP="00A863A0">
      <w:pPr>
        <w:ind w:left="1152"/>
        <w:rPr>
          <w:rFonts w:ascii="Verdana" w:hAnsi="Verdana"/>
          <w:color w:val="000000"/>
          <w:sz w:val="19"/>
          <w:szCs w:val="19"/>
        </w:rPr>
      </w:pPr>
      <w:proofErr w:type="spellStart"/>
      <w:r>
        <w:rPr>
          <w:rFonts w:ascii="Verdana" w:hAnsi="Verdana"/>
          <w:color w:val="000000"/>
          <w:sz w:val="19"/>
          <w:szCs w:val="19"/>
        </w:rPr>
        <w:t>query_</w:t>
      </w:r>
      <w:proofErr w:type="gramStart"/>
      <w:r>
        <w:rPr>
          <w:rFonts w:ascii="Verdana" w:hAnsi="Verdana"/>
          <w:color w:val="000000"/>
          <w:sz w:val="19"/>
          <w:szCs w:val="19"/>
        </w:rPr>
        <w:t>h.Query</w:t>
      </w:r>
      <w:proofErr w:type="spellEnd"/>
      <w:proofErr w:type="gramEnd"/>
      <w:r>
        <w:rPr>
          <w:rFonts w:ascii="Verdana" w:hAnsi="Verdana"/>
          <w:color w:val="000000"/>
          <w:sz w:val="19"/>
          <w:szCs w:val="19"/>
        </w:rPr>
        <w:t>('import schema namespace ty=</w:t>
      </w:r>
      <w:hyperlink r:id="rId45" w:tgtFrame="_blank" w:tooltip="This external link will open in a new window" w:history="1">
        <w:r>
          <w:rPr>
            <w:rStyle w:val="Hyperlink"/>
            <w:rFonts w:ascii="Verdana" w:hAnsi="Verdana"/>
            <w:sz w:val="19"/>
            <w:szCs w:val="19"/>
          </w:rPr>
          <w:t>"http://tethys.sdsu.edu/schema/1.0"</w:t>
        </w:r>
      </w:hyperlink>
      <w:r>
        <w:rPr>
          <w:rFonts w:ascii="Verdana" w:hAnsi="Verdana"/>
          <w:color w:val="000000"/>
          <w:sz w:val="19"/>
          <w:szCs w:val="19"/>
        </w:rPr>
        <w:t xml:space="preserve"> at "tethys.xsd";</w:t>
      </w:r>
    </w:p>
    <w:p w14:paraId="159BA326" w14:textId="77777777" w:rsidR="00A863A0" w:rsidRPr="00461C34" w:rsidRDefault="00A863A0" w:rsidP="00A863A0">
      <w:pPr>
        <w:rPr>
          <w:color w:val="000000"/>
        </w:rPr>
      </w:pPr>
      <w:r w:rsidRPr="00461C34">
        <w:rPr>
          <w:color w:val="000000"/>
        </w:rPr>
        <w:t>where:</w:t>
      </w:r>
    </w:p>
    <w:p w14:paraId="0ECE9A56" w14:textId="77777777" w:rsidR="00A863A0" w:rsidRPr="00461C34" w:rsidRDefault="00A863A0" w:rsidP="00A863A0">
      <w:pPr>
        <w:rPr>
          <w:color w:val="000000"/>
        </w:rPr>
      </w:pPr>
      <w:r w:rsidRPr="00461C34">
        <w:rPr>
          <w:color w:val="000000"/>
        </w:rPr>
        <w:t xml:space="preserve"> </w:t>
      </w:r>
      <w:proofErr w:type="spellStart"/>
      <w:r w:rsidRPr="00461C34">
        <w:rPr>
          <w:color w:val="000000"/>
        </w:rPr>
        <w:t>query_h</w:t>
      </w:r>
      <w:proofErr w:type="spellEnd"/>
      <w:r w:rsidRPr="00461C34">
        <w:rPr>
          <w:color w:val="000000"/>
        </w:rPr>
        <w:t xml:space="preserve"> is the already defined query </w:t>
      </w:r>
      <w:proofErr w:type="gramStart"/>
      <w:r w:rsidRPr="00461C34">
        <w:rPr>
          <w:color w:val="000000"/>
        </w:rPr>
        <w:t>handler</w:t>
      </w:r>
      <w:proofErr w:type="gramEnd"/>
    </w:p>
    <w:p w14:paraId="27038B31" w14:textId="77777777" w:rsidR="00A863A0" w:rsidRPr="00461C34" w:rsidRDefault="00A863A0" w:rsidP="00A863A0">
      <w:pPr>
        <w:rPr>
          <w:color w:val="000000"/>
        </w:rPr>
      </w:pPr>
      <w:r w:rsidRPr="00461C34">
        <w:rPr>
          <w:color w:val="000000"/>
        </w:rPr>
        <w:t xml:space="preserve">ty is the name of our new </w:t>
      </w:r>
      <w:proofErr w:type="gramStart"/>
      <w:r w:rsidRPr="00461C34">
        <w:rPr>
          <w:color w:val="000000"/>
        </w:rPr>
        <w:t>namespace</w:t>
      </w:r>
      <w:proofErr w:type="gramEnd"/>
    </w:p>
    <w:p w14:paraId="4DFFA83F" w14:textId="77777777" w:rsidR="00A863A0" w:rsidRPr="00461C34" w:rsidRDefault="009D254A" w:rsidP="00A863A0">
      <w:pPr>
        <w:rPr>
          <w:color w:val="000000"/>
        </w:rPr>
      </w:pPr>
      <w:hyperlink r:id="rId46" w:history="1">
        <w:r w:rsidR="00A863A0" w:rsidRPr="00461C34">
          <w:rPr>
            <w:rStyle w:val="Hyperlink"/>
          </w:rPr>
          <w:t>http://tethys.sdsu.edu/schema/1.0</w:t>
        </w:r>
      </w:hyperlink>
      <w:r w:rsidR="00A863A0" w:rsidRPr="00461C34">
        <w:rPr>
          <w:color w:val="000000"/>
        </w:rPr>
        <w:t xml:space="preserve"> is the string specifying the location of the schema </w:t>
      </w:r>
      <w:proofErr w:type="gramStart"/>
      <w:r w:rsidR="00A863A0" w:rsidRPr="00461C34">
        <w:rPr>
          <w:color w:val="000000"/>
        </w:rPr>
        <w:t>used</w:t>
      </w:r>
      <w:proofErr w:type="gramEnd"/>
    </w:p>
    <w:p w14:paraId="63E663BC" w14:textId="77777777" w:rsidR="00A863A0" w:rsidRPr="00461C34" w:rsidRDefault="00A863A0" w:rsidP="00A863A0">
      <w:pPr>
        <w:rPr>
          <w:color w:val="000000"/>
        </w:rPr>
      </w:pPr>
      <w:proofErr w:type="gramStart"/>
      <w:r w:rsidRPr="00461C34">
        <w:rPr>
          <w:color w:val="000000"/>
        </w:rPr>
        <w:t>tethys.xsd  is</w:t>
      </w:r>
      <w:proofErr w:type="gramEnd"/>
      <w:r w:rsidRPr="00461C34">
        <w:rPr>
          <w:color w:val="000000"/>
        </w:rPr>
        <w:t xml:space="preserve"> the name of our database</w:t>
      </w:r>
    </w:p>
    <w:p w14:paraId="188CFDE3" w14:textId="77777777" w:rsidR="00A863A0" w:rsidRPr="00461C34" w:rsidRDefault="00A863A0" w:rsidP="00A863A0">
      <w:pPr>
        <w:rPr>
          <w:color w:val="000000"/>
        </w:rPr>
      </w:pPr>
      <w:r w:rsidRPr="00461C34">
        <w:rPr>
          <w:color w:val="000000"/>
        </w:rPr>
        <w:t xml:space="preserve">Now we have not only created a query handler, but we have also created a namespace.  We can go on to querying our data.  In this example, we want to return the number of </w:t>
      </w:r>
      <w:proofErr w:type="spellStart"/>
      <w:r w:rsidRPr="00461C34">
        <w:rPr>
          <w:color w:val="000000"/>
        </w:rPr>
        <w:t>OffEffort</w:t>
      </w:r>
      <w:proofErr w:type="spellEnd"/>
      <w:r w:rsidRPr="00461C34">
        <w:rPr>
          <w:color w:val="000000"/>
        </w:rPr>
        <w:t xml:space="preserve"> detections.</w:t>
      </w:r>
    </w:p>
    <w:p w14:paraId="73F4B817" w14:textId="77777777" w:rsidR="00A863A0" w:rsidRDefault="00A863A0" w:rsidP="00A863A0">
      <w:pPr>
        <w:ind w:left="720"/>
        <w:rPr>
          <w:rFonts w:ascii="Verdana" w:hAnsi="Verdana"/>
          <w:color w:val="000000"/>
          <w:sz w:val="19"/>
          <w:szCs w:val="19"/>
        </w:rPr>
      </w:pPr>
      <w:r>
        <w:rPr>
          <w:rFonts w:ascii="Verdana" w:hAnsi="Verdana"/>
          <w:color w:val="000000"/>
          <w:sz w:val="19"/>
          <w:szCs w:val="19"/>
        </w:rPr>
        <w:br/>
        <w:t>count(collection("Detections")/</w:t>
      </w:r>
      <w:proofErr w:type="gramStart"/>
      <w:r>
        <w:rPr>
          <w:rFonts w:ascii="Verdana" w:hAnsi="Verdana"/>
          <w:b/>
          <w:bCs/>
          <w:color w:val="000000"/>
          <w:sz w:val="19"/>
          <w:szCs w:val="19"/>
        </w:rPr>
        <w:t>ty:</w:t>
      </w:r>
      <w:r>
        <w:rPr>
          <w:rFonts w:ascii="Verdana" w:hAnsi="Verdana"/>
          <w:color w:val="000000"/>
          <w:sz w:val="19"/>
          <w:szCs w:val="19"/>
        </w:rPr>
        <w:t>Detections</w:t>
      </w:r>
      <w:proofErr w:type="gramEnd"/>
      <w:r>
        <w:rPr>
          <w:rFonts w:ascii="Verdana" w:hAnsi="Verdana"/>
          <w:color w:val="000000"/>
          <w:sz w:val="19"/>
          <w:szCs w:val="19"/>
        </w:rPr>
        <w:t>/OffEffort/Detection)')</w:t>
      </w:r>
      <w:r>
        <w:rPr>
          <w:rFonts w:ascii="Verdana" w:hAnsi="Verdana"/>
          <w:color w:val="000000"/>
          <w:sz w:val="19"/>
          <w:szCs w:val="19"/>
        </w:rPr>
        <w:br/>
      </w:r>
    </w:p>
    <w:p w14:paraId="0E474744" w14:textId="77777777" w:rsidR="00A863A0" w:rsidRPr="00461C34" w:rsidRDefault="00A863A0" w:rsidP="00A863A0">
      <w:pPr>
        <w:rPr>
          <w:color w:val="000000"/>
        </w:rPr>
      </w:pPr>
      <w:proofErr w:type="gramStart"/>
      <w:r w:rsidRPr="00461C34">
        <w:rPr>
          <w:color w:val="000000"/>
        </w:rPr>
        <w:t>Where</w:t>
      </w:r>
      <w:proofErr w:type="gramEnd"/>
      <w:r w:rsidRPr="00461C34">
        <w:rPr>
          <w:color w:val="000000"/>
        </w:rPr>
        <w:t xml:space="preserve"> </w:t>
      </w:r>
    </w:p>
    <w:p w14:paraId="5F85A762" w14:textId="77777777" w:rsidR="00A863A0" w:rsidRPr="00461C34" w:rsidRDefault="00A863A0" w:rsidP="00A863A0">
      <w:pPr>
        <w:rPr>
          <w:color w:val="000000"/>
        </w:rPr>
      </w:pPr>
      <w:r w:rsidRPr="00461C34">
        <w:rPr>
          <w:color w:val="000000"/>
        </w:rPr>
        <w:t xml:space="preserve">Detections is the data to </w:t>
      </w:r>
      <w:proofErr w:type="gramStart"/>
      <w:r w:rsidRPr="00461C34">
        <w:rPr>
          <w:color w:val="000000"/>
        </w:rPr>
        <w:t>query</w:t>
      </w:r>
      <w:proofErr w:type="gramEnd"/>
    </w:p>
    <w:p w14:paraId="257356D6" w14:textId="77777777" w:rsidR="00A863A0" w:rsidRPr="00461C34" w:rsidRDefault="00A863A0" w:rsidP="00A863A0">
      <w:pPr>
        <w:rPr>
          <w:color w:val="000000"/>
        </w:rPr>
      </w:pPr>
      <w:r w:rsidRPr="00461C34">
        <w:rPr>
          <w:color w:val="000000"/>
        </w:rPr>
        <w:t xml:space="preserve">ty is our </w:t>
      </w:r>
      <w:proofErr w:type="gramStart"/>
      <w:r w:rsidRPr="00461C34">
        <w:rPr>
          <w:color w:val="000000"/>
        </w:rPr>
        <w:t>namespace</w:t>
      </w:r>
      <w:proofErr w:type="gramEnd"/>
    </w:p>
    <w:p w14:paraId="54D7095C" w14:textId="77777777" w:rsidR="00A863A0" w:rsidRPr="00461C34" w:rsidRDefault="00A863A0" w:rsidP="00A863A0">
      <w:pPr>
        <w:rPr>
          <w:color w:val="000000"/>
        </w:rPr>
      </w:pPr>
      <w:proofErr w:type="spellStart"/>
      <w:r w:rsidRPr="00461C34">
        <w:rPr>
          <w:color w:val="000000"/>
        </w:rPr>
        <w:lastRenderedPageBreak/>
        <w:t>OffEffort</w:t>
      </w:r>
      <w:proofErr w:type="spellEnd"/>
      <w:r w:rsidRPr="00461C34">
        <w:rPr>
          <w:color w:val="000000"/>
        </w:rPr>
        <w:t xml:space="preserve"> is the element of </w:t>
      </w:r>
      <w:proofErr w:type="gramStart"/>
      <w:r w:rsidRPr="00461C34">
        <w:rPr>
          <w:color w:val="000000"/>
        </w:rPr>
        <w:t>interest</w:t>
      </w:r>
      <w:proofErr w:type="gramEnd"/>
    </w:p>
    <w:p w14:paraId="588F0269" w14:textId="77777777" w:rsidR="00A863A0" w:rsidRPr="00461C34" w:rsidRDefault="00A863A0" w:rsidP="00A863A0">
      <w:pPr>
        <w:rPr>
          <w:color w:val="000000"/>
        </w:rPr>
      </w:pPr>
      <w:r w:rsidRPr="00461C34">
        <w:rPr>
          <w:color w:val="000000"/>
        </w:rPr>
        <w:t xml:space="preserve">Detection is the attribute of the element to </w:t>
      </w:r>
      <w:proofErr w:type="gramStart"/>
      <w:r w:rsidRPr="00461C34">
        <w:rPr>
          <w:color w:val="000000"/>
        </w:rPr>
        <w:t>find</w:t>
      </w:r>
      <w:proofErr w:type="gramEnd"/>
    </w:p>
    <w:p w14:paraId="015C56E2" w14:textId="77777777" w:rsidR="00A863A0" w:rsidRPr="00461C34" w:rsidRDefault="00A863A0" w:rsidP="00A863A0">
      <w:pPr>
        <w:rPr>
          <w:color w:val="000000"/>
        </w:rPr>
      </w:pPr>
      <w:r w:rsidRPr="00461C34">
        <w:rPr>
          <w:color w:val="000000"/>
        </w:rPr>
        <w:t xml:space="preserve"> </w:t>
      </w:r>
    </w:p>
    <w:p w14:paraId="4E7DBC52" w14:textId="77777777" w:rsidR="00A863A0" w:rsidRPr="00461C34" w:rsidRDefault="00A863A0" w:rsidP="00A863A0">
      <w:pPr>
        <w:rPr>
          <w:color w:val="000000"/>
        </w:rPr>
      </w:pPr>
    </w:p>
    <w:p w14:paraId="48AE73AD" w14:textId="77777777" w:rsidR="00A863A0" w:rsidRPr="00461C34" w:rsidRDefault="00A863A0" w:rsidP="00A863A0">
      <w:pPr>
        <w:rPr>
          <w:color w:val="000000"/>
        </w:rPr>
      </w:pPr>
      <w:r w:rsidRPr="00461C34">
        <w:rPr>
          <w:color w:val="000000"/>
        </w:rPr>
        <w:t xml:space="preserve">Another common query is to list </w:t>
      </w:r>
      <w:proofErr w:type="gramStart"/>
      <w:r w:rsidRPr="00461C34">
        <w:rPr>
          <w:color w:val="000000"/>
        </w:rPr>
        <w:t>all of</w:t>
      </w:r>
      <w:proofErr w:type="gramEnd"/>
      <w:r w:rsidRPr="00461C34">
        <w:rPr>
          <w:color w:val="000000"/>
        </w:rPr>
        <w:t xml:space="preserve"> the species that have effort.  Again, we first need to have a query handler.  Next, we create a namespace, and then perform the query.</w:t>
      </w:r>
      <w:r w:rsidRPr="00461C34">
        <w:rPr>
          <w:color w:val="000000"/>
        </w:rPr>
        <w:br/>
      </w:r>
    </w:p>
    <w:p w14:paraId="679889A3" w14:textId="77777777" w:rsidR="00A863A0" w:rsidRDefault="00A863A0" w:rsidP="00A863A0">
      <w:pPr>
        <w:ind w:left="720"/>
        <w:rPr>
          <w:rFonts w:ascii="Verdana" w:hAnsi="Verdana"/>
          <w:color w:val="000000"/>
          <w:sz w:val="19"/>
          <w:szCs w:val="19"/>
        </w:rPr>
      </w:pPr>
      <w:proofErr w:type="spellStart"/>
      <w:r>
        <w:rPr>
          <w:rFonts w:ascii="Verdana" w:hAnsi="Verdana"/>
          <w:color w:val="000000"/>
          <w:sz w:val="19"/>
          <w:szCs w:val="19"/>
        </w:rPr>
        <w:t>query_h.Query</w:t>
      </w:r>
      <w:proofErr w:type="spellEnd"/>
      <w:r>
        <w:rPr>
          <w:rFonts w:ascii="Verdana" w:hAnsi="Verdana"/>
          <w:color w:val="000000"/>
          <w:sz w:val="19"/>
          <w:szCs w:val="19"/>
        </w:rPr>
        <w:t>('import schema namespace ty=</w:t>
      </w:r>
      <w:hyperlink r:id="rId47" w:tgtFrame="_blank" w:tooltip="This external link will open in a new window" w:history="1">
        <w:r>
          <w:rPr>
            <w:rStyle w:val="Hyperlink"/>
            <w:rFonts w:ascii="Verdana" w:hAnsi="Verdana"/>
            <w:sz w:val="19"/>
            <w:szCs w:val="19"/>
          </w:rPr>
          <w:t>"http://tethys.sdsu.edu/schema/1.0"</w:t>
        </w:r>
      </w:hyperlink>
      <w:r>
        <w:rPr>
          <w:rFonts w:ascii="Verdana" w:hAnsi="Verdana"/>
          <w:color w:val="000000"/>
          <w:sz w:val="19"/>
          <w:szCs w:val="19"/>
        </w:rPr>
        <w:t xml:space="preserve"> at "tethys.xsd"; distinctvalues(collection("Detections")/ty:Detections/Effort/Kind/SpeciesID)')</w:t>
      </w:r>
      <w:r>
        <w:rPr>
          <w:rFonts w:ascii="Verdana" w:hAnsi="Verdana"/>
          <w:color w:val="000000"/>
          <w:sz w:val="19"/>
          <w:szCs w:val="19"/>
        </w:rPr>
        <w:br/>
      </w:r>
    </w:p>
    <w:p w14:paraId="61E53197" w14:textId="77777777" w:rsidR="00A863A0" w:rsidRPr="00461C34" w:rsidRDefault="00A863A0" w:rsidP="00A863A0">
      <w:pPr>
        <w:rPr>
          <w:color w:val="000000"/>
        </w:rPr>
      </w:pPr>
      <w:r w:rsidRPr="00461C34">
        <w:rPr>
          <w:color w:val="000000"/>
        </w:rPr>
        <w:t>where:</w:t>
      </w:r>
    </w:p>
    <w:p w14:paraId="30AC65F7" w14:textId="77777777" w:rsidR="00A863A0" w:rsidRPr="00461C34" w:rsidRDefault="00A863A0" w:rsidP="00A863A0">
      <w:pPr>
        <w:rPr>
          <w:color w:val="000000"/>
        </w:rPr>
      </w:pPr>
      <w:r w:rsidRPr="00461C34">
        <w:rPr>
          <w:color w:val="000000"/>
        </w:rPr>
        <w:t xml:space="preserve"> </w:t>
      </w:r>
      <w:proofErr w:type="spellStart"/>
      <w:r w:rsidRPr="00461C34">
        <w:rPr>
          <w:color w:val="000000"/>
        </w:rPr>
        <w:t>query_h</w:t>
      </w:r>
      <w:proofErr w:type="spellEnd"/>
      <w:r w:rsidRPr="00461C34">
        <w:rPr>
          <w:color w:val="000000"/>
        </w:rPr>
        <w:t xml:space="preserve"> is the already defined query </w:t>
      </w:r>
      <w:proofErr w:type="gramStart"/>
      <w:r w:rsidRPr="00461C34">
        <w:rPr>
          <w:color w:val="000000"/>
        </w:rPr>
        <w:t>handler</w:t>
      </w:r>
      <w:proofErr w:type="gramEnd"/>
    </w:p>
    <w:p w14:paraId="60D09516" w14:textId="77777777" w:rsidR="00A863A0" w:rsidRPr="00461C34" w:rsidRDefault="00A863A0" w:rsidP="00A863A0">
      <w:pPr>
        <w:rPr>
          <w:color w:val="000000"/>
        </w:rPr>
      </w:pPr>
      <w:r w:rsidRPr="00461C34">
        <w:rPr>
          <w:color w:val="000000"/>
        </w:rPr>
        <w:t xml:space="preserve">ty is the name of our new </w:t>
      </w:r>
      <w:proofErr w:type="gramStart"/>
      <w:r w:rsidRPr="00461C34">
        <w:rPr>
          <w:color w:val="000000"/>
        </w:rPr>
        <w:t>namespace</w:t>
      </w:r>
      <w:proofErr w:type="gramEnd"/>
    </w:p>
    <w:p w14:paraId="3CF45D76" w14:textId="77777777" w:rsidR="00A863A0" w:rsidRPr="00461C34" w:rsidRDefault="009D254A" w:rsidP="00A863A0">
      <w:pPr>
        <w:rPr>
          <w:color w:val="000000"/>
        </w:rPr>
      </w:pPr>
      <w:hyperlink r:id="rId48" w:history="1">
        <w:r w:rsidR="00A863A0" w:rsidRPr="00461C34">
          <w:rPr>
            <w:rStyle w:val="Hyperlink"/>
          </w:rPr>
          <w:t>http://tethys.sdsu.edu/schema/1.0</w:t>
        </w:r>
      </w:hyperlink>
      <w:r w:rsidR="00A863A0" w:rsidRPr="00461C34">
        <w:rPr>
          <w:color w:val="000000"/>
        </w:rPr>
        <w:t xml:space="preserve"> is the string specifying the location of the schema </w:t>
      </w:r>
      <w:proofErr w:type="gramStart"/>
      <w:r w:rsidR="00A863A0" w:rsidRPr="00461C34">
        <w:rPr>
          <w:color w:val="000000"/>
        </w:rPr>
        <w:t>used</w:t>
      </w:r>
      <w:proofErr w:type="gramEnd"/>
    </w:p>
    <w:p w14:paraId="05B24400" w14:textId="77777777" w:rsidR="00A863A0" w:rsidRPr="00461C34" w:rsidRDefault="00A863A0" w:rsidP="00A863A0">
      <w:pPr>
        <w:rPr>
          <w:color w:val="000000"/>
        </w:rPr>
      </w:pPr>
      <w:proofErr w:type="gramStart"/>
      <w:r w:rsidRPr="00461C34">
        <w:rPr>
          <w:color w:val="000000"/>
        </w:rPr>
        <w:t>tethys.xsd  is</w:t>
      </w:r>
      <w:proofErr w:type="gramEnd"/>
      <w:r w:rsidRPr="00461C34">
        <w:rPr>
          <w:color w:val="000000"/>
        </w:rPr>
        <w:t xml:space="preserve"> the name of our database</w:t>
      </w:r>
    </w:p>
    <w:p w14:paraId="22E75618" w14:textId="77777777" w:rsidR="00A863A0" w:rsidRPr="00461C34" w:rsidRDefault="00A863A0" w:rsidP="00A863A0">
      <w:pPr>
        <w:rPr>
          <w:color w:val="000000"/>
        </w:rPr>
      </w:pPr>
      <w:r w:rsidRPr="00461C34">
        <w:rPr>
          <w:color w:val="000000"/>
        </w:rPr>
        <w:t xml:space="preserve">Detections is the data to </w:t>
      </w:r>
      <w:proofErr w:type="gramStart"/>
      <w:r w:rsidRPr="00461C34">
        <w:rPr>
          <w:color w:val="000000"/>
        </w:rPr>
        <w:t>query</w:t>
      </w:r>
      <w:proofErr w:type="gramEnd"/>
    </w:p>
    <w:p w14:paraId="1FDEA2FF" w14:textId="77777777" w:rsidR="00A863A0" w:rsidRPr="00461C34" w:rsidRDefault="00A863A0" w:rsidP="00A863A0">
      <w:pPr>
        <w:rPr>
          <w:color w:val="000000"/>
        </w:rPr>
      </w:pPr>
      <w:r w:rsidRPr="00461C34">
        <w:rPr>
          <w:color w:val="000000"/>
        </w:rPr>
        <w:t xml:space="preserve">Effort is the element of </w:t>
      </w:r>
      <w:proofErr w:type="gramStart"/>
      <w:r w:rsidRPr="00461C34">
        <w:rPr>
          <w:color w:val="000000"/>
        </w:rPr>
        <w:t>interest</w:t>
      </w:r>
      <w:proofErr w:type="gramEnd"/>
    </w:p>
    <w:p w14:paraId="3B1FE708" w14:textId="77777777" w:rsidR="00A863A0" w:rsidRPr="00461C34" w:rsidRDefault="00A863A0" w:rsidP="00A863A0">
      <w:pPr>
        <w:rPr>
          <w:color w:val="000000"/>
        </w:rPr>
      </w:pPr>
      <w:r w:rsidRPr="00461C34">
        <w:rPr>
          <w:color w:val="000000"/>
        </w:rPr>
        <w:t>Kind/</w:t>
      </w:r>
      <w:proofErr w:type="spellStart"/>
      <w:r w:rsidRPr="00461C34">
        <w:rPr>
          <w:color w:val="000000"/>
        </w:rPr>
        <w:t>SpeciesID</w:t>
      </w:r>
      <w:proofErr w:type="spellEnd"/>
      <w:r w:rsidRPr="00461C34">
        <w:rPr>
          <w:color w:val="000000"/>
        </w:rPr>
        <w:t xml:space="preserve"> is the a</w:t>
      </w:r>
      <w:r w:rsidR="0040050E">
        <w:rPr>
          <w:color w:val="000000"/>
        </w:rPr>
        <w:t xml:space="preserve">ttribute of the element to </w:t>
      </w:r>
      <w:proofErr w:type="gramStart"/>
      <w:r w:rsidR="0040050E">
        <w:rPr>
          <w:color w:val="000000"/>
        </w:rPr>
        <w:t>find</w:t>
      </w:r>
      <w:proofErr w:type="gramEnd"/>
    </w:p>
    <w:p w14:paraId="51EEE1F1" w14:textId="77777777" w:rsidR="0074692E" w:rsidRPr="00461C34" w:rsidRDefault="00A863A0" w:rsidP="00A863A0">
      <w:pPr>
        <w:rPr>
          <w:color w:val="000000"/>
        </w:rPr>
      </w:pPr>
      <w:r w:rsidRPr="00461C34">
        <w:rPr>
          <w:color w:val="000000"/>
        </w:rPr>
        <w:t xml:space="preserve">In addition to the simple queries described above, complex queries are possible using Tethys.  In this example, we would like a list of scientific names for </w:t>
      </w:r>
      <w:proofErr w:type="gramStart"/>
      <w:r w:rsidRPr="00461C34">
        <w:rPr>
          <w:color w:val="000000"/>
        </w:rPr>
        <w:t>all of</w:t>
      </w:r>
      <w:proofErr w:type="gramEnd"/>
      <w:r w:rsidRPr="00461C34">
        <w:rPr>
          <w:color w:val="000000"/>
        </w:rPr>
        <w:t xml:space="preserve"> the species for which we have effort.  However, our Detections </w:t>
      </w:r>
      <w:r w:rsidR="0074692E" w:rsidRPr="00461C34">
        <w:rPr>
          <w:color w:val="000000"/>
        </w:rPr>
        <w:t>documents encode species names as an ITIS taxonomic serial number (TSN)</w:t>
      </w:r>
      <w:r w:rsidRPr="00461C34">
        <w:rPr>
          <w:color w:val="000000"/>
        </w:rPr>
        <w:t xml:space="preserve">.  </w:t>
      </w:r>
      <w:r w:rsidR="0074692E" w:rsidRPr="00461C34">
        <w:rPr>
          <w:color w:val="000000"/>
        </w:rPr>
        <w:t xml:space="preserve">Fortunately, the ITIS collection can let us associate the scientific name with the TSN.  </w:t>
      </w:r>
    </w:p>
    <w:p w14:paraId="545EB1B1" w14:textId="77777777" w:rsidR="0074692E" w:rsidRPr="00461C34" w:rsidRDefault="0074692E" w:rsidP="00A863A0">
      <w:pPr>
        <w:rPr>
          <w:color w:val="000000"/>
        </w:rPr>
      </w:pPr>
      <w:r w:rsidRPr="00461C34">
        <w:rPr>
          <w:color w:val="000000"/>
        </w:rPr>
        <w:t xml:space="preserve">We could write a FLOWR expression to match the TSN with the species name, but Tethys has </w:t>
      </w:r>
      <w:proofErr w:type="gramStart"/>
      <w:r w:rsidRPr="00461C34">
        <w:rPr>
          <w:color w:val="000000"/>
        </w:rPr>
        <w:t>a number of</w:t>
      </w:r>
      <w:proofErr w:type="gramEnd"/>
      <w:r w:rsidRPr="00461C34">
        <w:rPr>
          <w:color w:val="000000"/>
        </w:rPr>
        <w:t xml:space="preserve"> library functions that will let us do this with minimal effort.</w:t>
      </w:r>
    </w:p>
    <w:p w14:paraId="4FD3B6A8" w14:textId="77777777" w:rsidR="00A863A0" w:rsidRPr="00461C34" w:rsidRDefault="0074692E" w:rsidP="00A863A0">
      <w:pPr>
        <w:rPr>
          <w:color w:val="000000"/>
        </w:rPr>
      </w:pPr>
      <w:r w:rsidRPr="00461C34">
        <w:rPr>
          <w:color w:val="000000"/>
        </w:rPr>
        <w:t xml:space="preserve"> </w:t>
      </w:r>
      <w:proofErr w:type="gramStart"/>
      <w:r w:rsidR="00A863A0" w:rsidRPr="00461C34">
        <w:rPr>
          <w:color w:val="000000"/>
        </w:rPr>
        <w:t>First</w:t>
      </w:r>
      <w:proofErr w:type="gramEnd"/>
      <w:r w:rsidR="00A863A0" w:rsidRPr="00461C34">
        <w:rPr>
          <w:color w:val="000000"/>
        </w:rPr>
        <w:t xml:space="preserve"> we will import our namespace.</w:t>
      </w:r>
    </w:p>
    <w:p w14:paraId="08131F54" w14:textId="77777777" w:rsidR="00A863A0" w:rsidRPr="00175BFE" w:rsidRDefault="00A863A0" w:rsidP="00175BFE">
      <w:pPr>
        <w:pStyle w:val="Code"/>
      </w:pPr>
      <w:r w:rsidRPr="00175BFE">
        <w:t>import schema namespace ty=</w:t>
      </w:r>
      <w:hyperlink r:id="rId49" w:tgtFrame="_blank" w:tooltip="This external link will open in a new window" w:history="1">
        <w:r w:rsidRPr="00175BFE">
          <w:rPr>
            <w:rStyle w:val="Hyperlink"/>
            <w:color w:val="auto"/>
            <w:u w:val="none"/>
          </w:rPr>
          <w:t>"http://tethys.sdsu.edu/schema/1.0"</w:t>
        </w:r>
      </w:hyperlink>
      <w:r w:rsidRPr="00175BFE">
        <w:t xml:space="preserve"> at "tethys.xsd</w:t>
      </w:r>
      <w:proofErr w:type="gramStart"/>
      <w:r w:rsidRPr="00175BFE">
        <w:t>";</w:t>
      </w:r>
      <w:proofErr w:type="gramEnd"/>
    </w:p>
    <w:p w14:paraId="60A59A41" w14:textId="77777777" w:rsidR="00A863A0" w:rsidRDefault="00A863A0" w:rsidP="00A863A0">
      <w:pPr>
        <w:rPr>
          <w:rFonts w:ascii="Verdana" w:hAnsi="Verdana"/>
          <w:color w:val="000000"/>
          <w:sz w:val="19"/>
          <w:szCs w:val="19"/>
        </w:rPr>
      </w:pPr>
      <w:proofErr w:type="gramStart"/>
      <w:r>
        <w:rPr>
          <w:rFonts w:ascii="Verdana" w:hAnsi="Verdana"/>
          <w:color w:val="000000"/>
          <w:sz w:val="19"/>
          <w:szCs w:val="19"/>
        </w:rPr>
        <w:t>Next</w:t>
      </w:r>
      <w:proofErr w:type="gramEnd"/>
      <w:r>
        <w:rPr>
          <w:rFonts w:ascii="Verdana" w:hAnsi="Verdana"/>
          <w:color w:val="000000"/>
          <w:sz w:val="19"/>
          <w:szCs w:val="19"/>
        </w:rPr>
        <w:t xml:space="preserve"> we need to import the software library containing </w:t>
      </w:r>
      <w:r w:rsidR="0074692E">
        <w:rPr>
          <w:rFonts w:ascii="Verdana" w:hAnsi="Verdana"/>
          <w:color w:val="000000"/>
          <w:sz w:val="19"/>
          <w:szCs w:val="19"/>
        </w:rPr>
        <w:t xml:space="preserve">the function that will map from a TSN to a Latin species name which the ITIS database refers to as a </w:t>
      </w:r>
      <w:proofErr w:type="spellStart"/>
      <w:r w:rsidR="0074692E" w:rsidRPr="0074692E">
        <w:rPr>
          <w:rFonts w:ascii="Verdana" w:hAnsi="Verdana"/>
          <w:i/>
          <w:color w:val="000000"/>
          <w:sz w:val="19"/>
          <w:szCs w:val="19"/>
        </w:rPr>
        <w:t>completename</w:t>
      </w:r>
      <w:proofErr w:type="spellEnd"/>
      <w:r>
        <w:rPr>
          <w:rFonts w:ascii="Verdana" w:hAnsi="Verdana"/>
          <w:color w:val="000000"/>
          <w:sz w:val="19"/>
          <w:szCs w:val="19"/>
        </w:rPr>
        <w:t>.</w:t>
      </w:r>
    </w:p>
    <w:p w14:paraId="4C1B870E" w14:textId="77777777" w:rsidR="00A863A0" w:rsidRPr="00175BFE" w:rsidRDefault="00A863A0" w:rsidP="00175BFE">
      <w:pPr>
        <w:pStyle w:val="Code"/>
      </w:pPr>
      <w:r>
        <w:rPr>
          <w:rFonts w:ascii="Verdana" w:hAnsi="Verdana"/>
          <w:color w:val="000000"/>
          <w:sz w:val="19"/>
          <w:szCs w:val="19"/>
        </w:rPr>
        <w:br/>
      </w:r>
      <w:r w:rsidRPr="00175BFE">
        <w:t>import module namespace lib=</w:t>
      </w:r>
      <w:hyperlink r:id="rId50" w:tgtFrame="_blank" w:tooltip="This external link will open in a new window" w:history="1">
        <w:r w:rsidRPr="00175BFE">
          <w:rPr>
            <w:rStyle w:val="Hyperlink"/>
            <w:color w:val="auto"/>
            <w:u w:val="none"/>
          </w:rPr>
          <w:t>"http://tethys.sdsu.edu/XQueryFns"</w:t>
        </w:r>
      </w:hyperlink>
      <w:r w:rsidRPr="00175BFE">
        <w:t xml:space="preserve"> at "</w:t>
      </w:r>
      <w:proofErr w:type="spellStart"/>
      <w:r w:rsidRPr="00175BFE">
        <w:t>Tethys.xq</w:t>
      </w:r>
      <w:proofErr w:type="spellEnd"/>
      <w:proofErr w:type="gramStart"/>
      <w:r w:rsidRPr="00175BFE">
        <w:t>";</w:t>
      </w:r>
      <w:proofErr w:type="gramEnd"/>
    </w:p>
    <w:p w14:paraId="5718FCF3" w14:textId="77777777" w:rsidR="00A863A0" w:rsidRDefault="00A863A0" w:rsidP="00A863A0">
      <w:pPr>
        <w:rPr>
          <w:rFonts w:ascii="Verdana" w:hAnsi="Verdana"/>
          <w:color w:val="000000"/>
          <w:sz w:val="19"/>
          <w:szCs w:val="19"/>
        </w:rPr>
      </w:pPr>
    </w:p>
    <w:p w14:paraId="74ACE073" w14:textId="77777777" w:rsidR="00A863A0" w:rsidRDefault="00A863A0" w:rsidP="00A863A0">
      <w:pPr>
        <w:rPr>
          <w:rFonts w:ascii="Verdana" w:hAnsi="Verdana"/>
          <w:color w:val="000000"/>
          <w:sz w:val="19"/>
          <w:szCs w:val="19"/>
        </w:rPr>
      </w:pPr>
      <w:r>
        <w:rPr>
          <w:rFonts w:ascii="Verdana" w:hAnsi="Verdana"/>
          <w:color w:val="000000"/>
          <w:sz w:val="19"/>
          <w:szCs w:val="19"/>
        </w:rPr>
        <w:lastRenderedPageBreak/>
        <w:t>In the previous examples, the results of our queries were displayed on the screen.  Here we will instead save the query return</w:t>
      </w:r>
      <w:r w:rsidR="0021524E">
        <w:rPr>
          <w:rFonts w:ascii="Verdana" w:hAnsi="Verdana"/>
          <w:color w:val="000000"/>
          <w:sz w:val="19"/>
          <w:szCs w:val="19"/>
        </w:rPr>
        <w:t>s as a variable, called $</w:t>
      </w:r>
      <w:proofErr w:type="spellStart"/>
      <w:r w:rsidR="0021524E">
        <w:rPr>
          <w:rFonts w:ascii="Verdana" w:hAnsi="Verdana"/>
          <w:color w:val="000000"/>
          <w:sz w:val="19"/>
          <w:szCs w:val="19"/>
        </w:rPr>
        <w:t>tsns</w:t>
      </w:r>
      <w:proofErr w:type="spellEnd"/>
      <w:r w:rsidR="0021524E">
        <w:rPr>
          <w:rFonts w:ascii="Verdana" w:hAnsi="Verdana"/>
          <w:color w:val="000000"/>
          <w:sz w:val="19"/>
          <w:szCs w:val="19"/>
        </w:rPr>
        <w:t>.</w:t>
      </w:r>
    </w:p>
    <w:p w14:paraId="272B8461" w14:textId="77777777" w:rsidR="00A863A0" w:rsidRDefault="00A863A0" w:rsidP="00175BFE">
      <w:pPr>
        <w:pStyle w:val="Code"/>
      </w:pPr>
      <w:r>
        <w:t>let $</w:t>
      </w:r>
      <w:proofErr w:type="spellStart"/>
      <w:proofErr w:type="gramStart"/>
      <w:r>
        <w:t>tsns</w:t>
      </w:r>
      <w:proofErr w:type="spellEnd"/>
      <w:r>
        <w:t xml:space="preserve"> :</w:t>
      </w:r>
      <w:proofErr w:type="gramEnd"/>
      <w:r>
        <w:t>= distinct-values(collection("Detections")/ty:Detections/Effort/Kind/SpeciesID)</w:t>
      </w:r>
    </w:p>
    <w:p w14:paraId="4B824698" w14:textId="77777777" w:rsidR="00175BFE" w:rsidRDefault="00175BFE" w:rsidP="00A863A0">
      <w:pPr>
        <w:rPr>
          <w:rFonts w:ascii="Verdana" w:hAnsi="Verdana"/>
          <w:color w:val="000000"/>
          <w:sz w:val="19"/>
          <w:szCs w:val="19"/>
        </w:rPr>
      </w:pPr>
    </w:p>
    <w:p w14:paraId="5FDB0863" w14:textId="77777777" w:rsidR="00A863A0" w:rsidRDefault="00A863A0" w:rsidP="00A863A0">
      <w:pPr>
        <w:rPr>
          <w:rFonts w:ascii="Verdana" w:hAnsi="Verdana"/>
          <w:color w:val="000000"/>
          <w:sz w:val="19"/>
          <w:szCs w:val="19"/>
        </w:rPr>
      </w:pPr>
      <w:r>
        <w:rPr>
          <w:rFonts w:ascii="Verdana" w:hAnsi="Verdana"/>
          <w:color w:val="000000"/>
          <w:sz w:val="19"/>
          <w:szCs w:val="19"/>
        </w:rPr>
        <w:t>$</w:t>
      </w:r>
      <w:proofErr w:type="spellStart"/>
      <w:r>
        <w:rPr>
          <w:rFonts w:ascii="Verdana" w:hAnsi="Verdana"/>
          <w:color w:val="000000"/>
          <w:sz w:val="19"/>
          <w:szCs w:val="19"/>
        </w:rPr>
        <w:t>tsns</w:t>
      </w:r>
      <w:proofErr w:type="spellEnd"/>
      <w:r>
        <w:rPr>
          <w:rFonts w:ascii="Verdana" w:hAnsi="Verdana"/>
          <w:color w:val="000000"/>
          <w:sz w:val="19"/>
          <w:szCs w:val="19"/>
        </w:rPr>
        <w:t xml:space="preserve"> will be the list of each </w:t>
      </w:r>
      <w:proofErr w:type="spellStart"/>
      <w:r>
        <w:rPr>
          <w:rFonts w:ascii="Verdana" w:hAnsi="Verdana"/>
          <w:color w:val="000000"/>
          <w:sz w:val="19"/>
          <w:szCs w:val="19"/>
        </w:rPr>
        <w:t>SpeciesID</w:t>
      </w:r>
      <w:proofErr w:type="spellEnd"/>
      <w:r>
        <w:rPr>
          <w:rFonts w:ascii="Verdana" w:hAnsi="Verdana"/>
          <w:color w:val="000000"/>
          <w:sz w:val="19"/>
          <w:szCs w:val="19"/>
        </w:rPr>
        <w:t xml:space="preserve"> for which we have effort.  </w:t>
      </w:r>
      <w:r w:rsidR="0074692E">
        <w:rPr>
          <w:rFonts w:ascii="Verdana" w:hAnsi="Verdana"/>
          <w:color w:val="000000"/>
          <w:sz w:val="19"/>
          <w:szCs w:val="19"/>
        </w:rPr>
        <w:t>Next, we loop through each of the TSNs stored in $</w:t>
      </w:r>
      <w:proofErr w:type="spellStart"/>
      <w:r w:rsidR="0074692E">
        <w:rPr>
          <w:rFonts w:ascii="Verdana" w:hAnsi="Verdana"/>
          <w:color w:val="000000"/>
          <w:sz w:val="19"/>
          <w:szCs w:val="19"/>
        </w:rPr>
        <w:t>tsns</w:t>
      </w:r>
      <w:proofErr w:type="spellEnd"/>
      <w:r w:rsidR="0074692E">
        <w:rPr>
          <w:rFonts w:ascii="Verdana" w:hAnsi="Verdana"/>
          <w:color w:val="000000"/>
          <w:sz w:val="19"/>
          <w:szCs w:val="19"/>
        </w:rPr>
        <w:t xml:space="preserve"> and use the function tsn2completename to perform the mapping.  We prefix tsn2completename with the namespace abbreviation lib that we defined in our module import.</w:t>
      </w:r>
    </w:p>
    <w:p w14:paraId="70DDAFA1" w14:textId="77777777" w:rsidR="00175BFE" w:rsidRDefault="00A863A0" w:rsidP="00175BFE">
      <w:pPr>
        <w:pStyle w:val="Code"/>
      </w:pPr>
      <w:r>
        <w:br/>
        <w:t>for $</w:t>
      </w:r>
      <w:proofErr w:type="spellStart"/>
      <w:r>
        <w:t>tsn</w:t>
      </w:r>
      <w:proofErr w:type="spellEnd"/>
      <w:r>
        <w:t xml:space="preserve"> in $</w:t>
      </w:r>
      <w:proofErr w:type="spellStart"/>
      <w:r>
        <w:t>tsns</w:t>
      </w:r>
      <w:proofErr w:type="spellEnd"/>
      <w:r>
        <w:br/>
      </w:r>
      <w:r w:rsidR="0021524E">
        <w:t xml:space="preserve">   </w:t>
      </w:r>
      <w:r>
        <w:t xml:space="preserve">return </w:t>
      </w:r>
      <w:proofErr w:type="gramStart"/>
      <w:r>
        <w:t>lib:tsn</w:t>
      </w:r>
      <w:proofErr w:type="gramEnd"/>
      <w:r>
        <w:t>2completename($</w:t>
      </w:r>
      <w:proofErr w:type="spellStart"/>
      <w:r>
        <w:t>tsn</w:t>
      </w:r>
      <w:proofErr w:type="spellEnd"/>
      <w:r>
        <w:t>)</w:t>
      </w:r>
    </w:p>
    <w:p w14:paraId="03A7A263" w14:textId="77777777" w:rsidR="00A863A0" w:rsidRDefault="00A863A0" w:rsidP="00A863A0">
      <w:r>
        <w:t xml:space="preserve">where: </w:t>
      </w:r>
    </w:p>
    <w:p w14:paraId="510D5CD9" w14:textId="77777777" w:rsidR="00A863A0" w:rsidRDefault="00A863A0" w:rsidP="00A863A0">
      <w:r>
        <w:t>$</w:t>
      </w:r>
      <w:proofErr w:type="spellStart"/>
      <w:r>
        <w:t>tsn</w:t>
      </w:r>
      <w:proofErr w:type="spellEnd"/>
      <w:r>
        <w:t xml:space="preserve"> is a variable consisting of the scientific </w:t>
      </w:r>
      <w:proofErr w:type="gramStart"/>
      <w:r>
        <w:t>names</w:t>
      </w:r>
      <w:proofErr w:type="gramEnd"/>
    </w:p>
    <w:p w14:paraId="08AFC31B" w14:textId="77777777" w:rsidR="00A863A0" w:rsidRDefault="00A863A0" w:rsidP="00A863A0">
      <w:r>
        <w:t>$</w:t>
      </w:r>
      <w:proofErr w:type="spellStart"/>
      <w:r>
        <w:t>tsns</w:t>
      </w:r>
      <w:proofErr w:type="spellEnd"/>
      <w:r>
        <w:t xml:space="preserve"> is the output of our previous </w:t>
      </w:r>
      <w:proofErr w:type="gramStart"/>
      <w:r>
        <w:t>query</w:t>
      </w:r>
      <w:proofErr w:type="gramEnd"/>
    </w:p>
    <w:p w14:paraId="59DCA738" w14:textId="77777777" w:rsidR="00A863A0" w:rsidRDefault="00A863A0" w:rsidP="00A863A0">
      <w:r>
        <w:t xml:space="preserve">lib refers to the software library created containing the scientific names for all </w:t>
      </w:r>
      <w:proofErr w:type="gramStart"/>
      <w:r>
        <w:t>species</w:t>
      </w:r>
      <w:proofErr w:type="gramEnd"/>
    </w:p>
    <w:p w14:paraId="0107E2F8" w14:textId="77777777" w:rsidR="00A863A0" w:rsidRDefault="00A863A0" w:rsidP="00A863A0">
      <w:r>
        <w:t>tsn2completename is the Tethys method to match Species ID or other species format with scientific names.</w:t>
      </w:r>
    </w:p>
    <w:p w14:paraId="269AEC7B" w14:textId="77777777" w:rsidR="00A863A0" w:rsidRDefault="00175BFE" w:rsidP="00A863A0">
      <w:r>
        <w:t>The final query is as follows:</w:t>
      </w:r>
    </w:p>
    <w:p w14:paraId="206F00DB" w14:textId="77777777" w:rsidR="00175BFE" w:rsidRPr="00175BFE" w:rsidRDefault="00175BFE" w:rsidP="00175BFE">
      <w:pPr>
        <w:pStyle w:val="Code"/>
      </w:pPr>
      <w:r w:rsidRPr="00175BFE">
        <w:t>import schema namespace ty=</w:t>
      </w:r>
      <w:hyperlink r:id="rId51" w:tgtFrame="_blank" w:tooltip="This external link will open in a new window" w:history="1">
        <w:r w:rsidRPr="00175BFE">
          <w:rPr>
            <w:rStyle w:val="Hyperlink"/>
            <w:color w:val="auto"/>
            <w:u w:val="none"/>
          </w:rPr>
          <w:t>"http://tethys.sdsu.edu/schema/1.0"</w:t>
        </w:r>
      </w:hyperlink>
      <w:r w:rsidRPr="00175BFE">
        <w:t xml:space="preserve"> at "tethys.xsd</w:t>
      </w:r>
      <w:proofErr w:type="gramStart"/>
      <w:r w:rsidRPr="00175BFE">
        <w:t>";</w:t>
      </w:r>
      <w:proofErr w:type="gramEnd"/>
    </w:p>
    <w:p w14:paraId="5D808C30" w14:textId="77777777" w:rsidR="00175BFE" w:rsidRPr="00175BFE" w:rsidRDefault="00175BFE" w:rsidP="00175BFE">
      <w:pPr>
        <w:pStyle w:val="Code"/>
      </w:pPr>
      <w:r w:rsidRPr="00175BFE">
        <w:t>import module namespace lib=</w:t>
      </w:r>
      <w:hyperlink r:id="rId52" w:tgtFrame="_blank" w:tooltip="This external link will open in a new window" w:history="1">
        <w:r w:rsidRPr="00175BFE">
          <w:rPr>
            <w:rStyle w:val="Hyperlink"/>
            <w:color w:val="auto"/>
            <w:u w:val="none"/>
          </w:rPr>
          <w:t>"http://tethys.sdsu.edu/XQueryFns"</w:t>
        </w:r>
      </w:hyperlink>
      <w:r w:rsidRPr="00175BFE">
        <w:t xml:space="preserve"> at "</w:t>
      </w:r>
      <w:proofErr w:type="spellStart"/>
      <w:r w:rsidRPr="00175BFE">
        <w:t>Tethys.xq</w:t>
      </w:r>
      <w:proofErr w:type="spellEnd"/>
      <w:proofErr w:type="gramStart"/>
      <w:r w:rsidRPr="00175BFE">
        <w:t>";</w:t>
      </w:r>
      <w:proofErr w:type="gramEnd"/>
    </w:p>
    <w:p w14:paraId="278EFF98" w14:textId="77777777" w:rsidR="00175BFE" w:rsidRDefault="00175BFE" w:rsidP="00175BFE">
      <w:pPr>
        <w:pStyle w:val="Code"/>
      </w:pPr>
      <w:r>
        <w:t>let $</w:t>
      </w:r>
      <w:proofErr w:type="spellStart"/>
      <w:proofErr w:type="gramStart"/>
      <w:r>
        <w:t>tsns</w:t>
      </w:r>
      <w:proofErr w:type="spellEnd"/>
      <w:r>
        <w:t xml:space="preserve"> :</w:t>
      </w:r>
      <w:proofErr w:type="gramEnd"/>
      <w:r>
        <w:t>= distinct-values(collection("Detections")/ty:Detections/Effort/Kind/SpeciesID)</w:t>
      </w:r>
    </w:p>
    <w:p w14:paraId="33F02676" w14:textId="1C18CFCC" w:rsidR="00A863A0" w:rsidRDefault="00175BFE" w:rsidP="0040050E">
      <w:pPr>
        <w:pStyle w:val="Code"/>
      </w:pPr>
      <w:r>
        <w:t>for $</w:t>
      </w:r>
      <w:proofErr w:type="spellStart"/>
      <w:r>
        <w:t>tsn</w:t>
      </w:r>
      <w:proofErr w:type="spellEnd"/>
      <w:r>
        <w:t xml:space="preserve"> in $</w:t>
      </w:r>
      <w:proofErr w:type="spellStart"/>
      <w:r>
        <w:t>tsns</w:t>
      </w:r>
      <w:proofErr w:type="spellEnd"/>
      <w:r>
        <w:br/>
        <w:t xml:space="preserve">   re</w:t>
      </w:r>
      <w:r w:rsidR="0040050E">
        <w:t xml:space="preserve">turn </w:t>
      </w:r>
      <w:proofErr w:type="gramStart"/>
      <w:r w:rsidR="0040050E">
        <w:t>lib:tsn</w:t>
      </w:r>
      <w:proofErr w:type="gramEnd"/>
      <w:r w:rsidR="0040050E">
        <w:t>2completename($</w:t>
      </w:r>
      <w:proofErr w:type="spellStart"/>
      <w:r w:rsidR="0040050E">
        <w:t>tsn</w:t>
      </w:r>
      <w:proofErr w:type="spellEnd"/>
      <w:r w:rsidR="0040050E">
        <w:t>)</w:t>
      </w:r>
    </w:p>
    <w:p w14:paraId="39548B8C" w14:textId="234D403B" w:rsidR="00430206" w:rsidRDefault="00430206" w:rsidP="0040050E">
      <w:pPr>
        <w:pStyle w:val="Code"/>
      </w:pPr>
    </w:p>
    <w:p w14:paraId="1D3A9F1A" w14:textId="46C6E913" w:rsidR="00430206" w:rsidRDefault="00430206" w:rsidP="00430206">
      <w:pPr>
        <w:pStyle w:val="Heading2"/>
      </w:pPr>
      <w:bookmarkStart w:id="147" w:name="_Toc61953049"/>
      <w:r>
        <w:t>Shutting down a Tethys server</w:t>
      </w:r>
      <w:bookmarkEnd w:id="147"/>
    </w:p>
    <w:p w14:paraId="2B9EB421" w14:textId="193ED6F0" w:rsidR="00430206" w:rsidRDefault="00430206" w:rsidP="00954467">
      <w:r>
        <w:t xml:space="preserve">There are numerous ways to </w:t>
      </w:r>
      <w:proofErr w:type="spellStart"/>
      <w:r>
        <w:t>shutdown</w:t>
      </w:r>
      <w:proofErr w:type="spellEnd"/>
      <w:r>
        <w:t xml:space="preserve"> a Tethys server.  The </w:t>
      </w:r>
      <w:r w:rsidR="00954467">
        <w:t xml:space="preserve">cleanest way </w:t>
      </w:r>
      <w:r>
        <w:t xml:space="preserve">is to </w:t>
      </w:r>
      <w:r w:rsidR="00954467">
        <w:t>use</w:t>
      </w:r>
      <w:r>
        <w:t xml:space="preserve"> </w:t>
      </w:r>
      <w:r w:rsidR="00954467">
        <w:t xml:space="preserve">the </w:t>
      </w:r>
      <w:proofErr w:type="spellStart"/>
      <w:r w:rsidR="00954467">
        <w:t>PythonClient’s</w:t>
      </w:r>
      <w:proofErr w:type="spellEnd"/>
      <w:r w:rsidR="00954467">
        <w:t xml:space="preserve"> shutdown script.  If you added Python to you</w:t>
      </w:r>
      <w:r w:rsidR="00663702">
        <w:t>r</w:t>
      </w:r>
      <w:r w:rsidR="00954467">
        <w:t xml:space="preserve"> system path</w:t>
      </w:r>
      <w:r w:rsidR="00663702">
        <w:t xml:space="preserve"> during the installation</w:t>
      </w:r>
      <w:r w:rsidR="00954467">
        <w:t xml:space="preserve">, you </w:t>
      </w:r>
      <w:proofErr w:type="gramStart"/>
      <w:r w:rsidR="00954467">
        <w:t>can</w:t>
      </w:r>
      <w:proofErr w:type="gramEnd"/>
      <w:r w:rsidR="00954467">
        <w:t xml:space="preserve"> open a command window, and navigate to the Tethys\</w:t>
      </w:r>
      <w:proofErr w:type="spellStart"/>
      <w:r w:rsidR="00954467">
        <w:t>PythonClient</w:t>
      </w:r>
      <w:proofErr w:type="spellEnd"/>
      <w:r w:rsidR="00954467">
        <w:t>\</w:t>
      </w:r>
      <w:proofErr w:type="spellStart"/>
      <w:r w:rsidR="00954467">
        <w:t>src</w:t>
      </w:r>
      <w:proofErr w:type="spellEnd"/>
      <w:r w:rsidR="00954467">
        <w:t xml:space="preserve"> folder.  Then type:</w:t>
      </w:r>
    </w:p>
    <w:p w14:paraId="2C3240E6" w14:textId="4C6EF95A" w:rsidR="00954467" w:rsidRDefault="00954467" w:rsidP="00954467">
      <w:r>
        <w:t xml:space="preserve">shutdown.py –server </w:t>
      </w:r>
      <w:proofErr w:type="spellStart"/>
      <w:r>
        <w:t>ServerName</w:t>
      </w:r>
      <w:proofErr w:type="spellEnd"/>
      <w:r>
        <w:t xml:space="preserve"> –port </w:t>
      </w:r>
      <w:proofErr w:type="spellStart"/>
      <w:r>
        <w:t>PortNumber</w:t>
      </w:r>
      <w:proofErr w:type="spellEnd"/>
    </w:p>
    <w:p w14:paraId="5860CAA2" w14:textId="4701D7D6" w:rsidR="00954467" w:rsidRDefault="00954467" w:rsidP="00954467">
      <w:r>
        <w:t xml:space="preserve">where </w:t>
      </w:r>
      <w:proofErr w:type="spellStart"/>
      <w:r>
        <w:t>ServerName</w:t>
      </w:r>
      <w:proofErr w:type="spellEnd"/>
      <w:r>
        <w:t xml:space="preserve"> is replaced with the name of the computer running the server (</w:t>
      </w:r>
      <w:proofErr w:type="gramStart"/>
      <w:r>
        <w:t>e.g.</w:t>
      </w:r>
      <w:proofErr w:type="gramEnd"/>
      <w:r>
        <w:t xml:space="preserve"> localhost if it is on the same machine) and </w:t>
      </w:r>
      <w:proofErr w:type="spellStart"/>
      <w:r>
        <w:t>PortNumber</w:t>
      </w:r>
      <w:proofErr w:type="spellEnd"/>
      <w:r>
        <w:t xml:space="preserve"> is the port on which the server was started.  If you did not change the default port, this can be omitted.</w:t>
      </w:r>
      <w:r w:rsidR="00663702">
        <w:t xml:space="preserve">  If Python is not on the system path, you will need to preface shutdown with the path to Python.  For a user install to user </w:t>
      </w:r>
      <w:proofErr w:type="spellStart"/>
      <w:r w:rsidR="00663702">
        <w:t>WingedWhale</w:t>
      </w:r>
      <w:proofErr w:type="spellEnd"/>
      <w:r w:rsidR="00663702">
        <w:t xml:space="preserve"> with the default settings, it would be:</w:t>
      </w:r>
    </w:p>
    <w:p w14:paraId="2CC2054F" w14:textId="437CCDB2" w:rsidR="00663702" w:rsidRDefault="00663702" w:rsidP="00954467">
      <w:r>
        <w:t xml:space="preserve">C:\Users\WingedWhale\Tethys\Python27\python.exe shutdown.py –server </w:t>
      </w:r>
      <w:proofErr w:type="spellStart"/>
      <w:r>
        <w:t>ServerName</w:t>
      </w:r>
      <w:proofErr w:type="spellEnd"/>
      <w:r>
        <w:t xml:space="preserve"> …</w:t>
      </w:r>
    </w:p>
    <w:p w14:paraId="2CF418D5" w14:textId="26D65DBA" w:rsidR="00954467" w:rsidRPr="00430206" w:rsidRDefault="00954467" w:rsidP="00954467">
      <w:r>
        <w:t>You can also simply kill the process, but if someone is in the middle of inserting data, it may not complete (it will not hurt the database).</w:t>
      </w:r>
    </w:p>
    <w:p w14:paraId="1F005835" w14:textId="69B99DA0" w:rsidR="00167F78" w:rsidRDefault="00167F78" w:rsidP="00167F78">
      <w:pPr>
        <w:pStyle w:val="Heading1"/>
      </w:pPr>
      <w:bookmarkStart w:id="148" w:name="_Toc61953050"/>
      <w:r>
        <w:lastRenderedPageBreak/>
        <w:t xml:space="preserve">Care and feeding of your </w:t>
      </w:r>
      <w:proofErr w:type="gramStart"/>
      <w:r>
        <w:t>database</w:t>
      </w:r>
      <w:bookmarkEnd w:id="148"/>
      <w:proofErr w:type="gramEnd"/>
    </w:p>
    <w:p w14:paraId="6B44ACD6" w14:textId="4E02D509" w:rsidR="00167F78" w:rsidRDefault="00167F78" w:rsidP="00167F78">
      <w:pPr>
        <w:pStyle w:val="Heading2"/>
      </w:pPr>
      <w:bookmarkStart w:id="149" w:name="_Ref380650179"/>
      <w:bookmarkStart w:id="150" w:name="_Toc61953051"/>
      <w:r>
        <w:t>Checkpoints</w:t>
      </w:r>
      <w:bookmarkEnd w:id="149"/>
      <w:bookmarkEnd w:id="150"/>
    </w:p>
    <w:p w14:paraId="44A787CD" w14:textId="10E0E4E9" w:rsidR="00167F78" w:rsidRDefault="00663702" w:rsidP="00167F78">
      <w:r>
        <w:rPr>
          <w:noProof/>
        </w:rPr>
        <w:drawing>
          <wp:anchor distT="0" distB="0" distL="114300" distR="114300" simplePos="0" relativeHeight="251645440" behindDoc="0" locked="0" layoutInCell="1" allowOverlap="0" wp14:anchorId="6ED0211F" wp14:editId="21A8AD39">
            <wp:simplePos x="0" y="0"/>
            <wp:positionH relativeFrom="column">
              <wp:posOffset>4196052</wp:posOffset>
            </wp:positionH>
            <wp:positionV relativeFrom="paragraph">
              <wp:posOffset>102484</wp:posOffset>
            </wp:positionV>
            <wp:extent cx="1600200" cy="2861945"/>
            <wp:effectExtent l="0" t="0" r="0" b="0"/>
            <wp:wrapSquare wrapText="left"/>
            <wp:docPr id="45" name="Picture 5" descr="https://encrypted-tbn2.google.com/images?q=tbn:ANd9GcRuUwW6A08EVZyDsoHsJFXalF3jBR8IXpi9lnh4IYBsYUqn-p2S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oogle.com/images?q=tbn:ANd9GcRuUwW6A08EVZyDsoHsJFXalF3jBR8IXpi9lnh4IYBsYUqn-p2Sb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4B8">
        <w:t xml:space="preserve"> </w:t>
      </w:r>
      <w:r w:rsidR="00167F78">
        <w:t>All database operations are made as transactions, which means that if the database dies in the middle of an operation, it should not corrupt itself.  A series of transaction log files are made as changes are conducted.  These can be found in the database directory.  When an instance of Tethys is started, it examines the log files.  If anything is amiss, it uses the log files to restore the database to a stable state with the last modification instructions either omitted or applied successfully.  Once this is done, the database is checkpointed, which means that only logs created after this point are used.</w:t>
      </w:r>
    </w:p>
    <w:p w14:paraId="6A119943" w14:textId="77777777" w:rsidR="00466185" w:rsidRDefault="00466185" w:rsidP="00167F78">
      <w:r>
        <w:t>The database itself is stored in a set of files with the same names as the containers and a set of files that start with __db. followed by a number.  The __</w:t>
      </w:r>
      <w:proofErr w:type="spellStart"/>
      <w:r>
        <w:t>db</w:t>
      </w:r>
      <w:proofErr w:type="spellEnd"/>
      <w:r>
        <w:t xml:space="preserve"> files are a relational database decomposition of the XML.  This is </w:t>
      </w:r>
      <w:r w:rsidR="0066375A">
        <w:t>handled</w:t>
      </w:r>
      <w:r>
        <w:t xml:space="preserve"> automatically.</w:t>
      </w:r>
    </w:p>
    <w:p w14:paraId="40319EB8" w14:textId="77777777" w:rsidR="00167F78" w:rsidRPr="00167F78" w:rsidRDefault="00167F78" w:rsidP="00167F78">
      <w:r>
        <w:t>Currently, there is no automatic cleanup of the log files which over time can grow to be quite large.  After a checkpoint, old log files</w:t>
      </w:r>
      <w:r w:rsidR="00D1096A">
        <w:t xml:space="preserve"> </w:t>
      </w:r>
      <w:r w:rsidR="00D1096A" w:rsidRPr="00D55795">
        <w:rPr>
          <w:b/>
        </w:rPr>
        <w:t xml:space="preserve">except for the very last one </w:t>
      </w:r>
      <w:r w:rsidRPr="00D55795">
        <w:rPr>
          <w:b/>
        </w:rPr>
        <w:t xml:space="preserve">can be removed </w:t>
      </w:r>
      <w:r w:rsidR="00EC11C5" w:rsidRPr="00705B07">
        <w:t xml:space="preserve">(they are numbered, </w:t>
      </w:r>
      <w:proofErr w:type="gramStart"/>
      <w:r w:rsidR="00EC11C5" w:rsidRPr="00705B07">
        <w:t>e.g.</w:t>
      </w:r>
      <w:proofErr w:type="gramEnd"/>
      <w:r w:rsidR="00EC11C5" w:rsidRPr="00705B07">
        <w:t xml:space="preserve"> log.0000000768) </w:t>
      </w:r>
      <w:r>
        <w:t>although this should not be done before backing up.</w:t>
      </w:r>
    </w:p>
    <w:p w14:paraId="4AA2CA97" w14:textId="77777777" w:rsidR="00167F78" w:rsidRDefault="00167F78" w:rsidP="00167F78">
      <w:pPr>
        <w:pStyle w:val="Heading2"/>
      </w:pPr>
      <w:bookmarkStart w:id="151" w:name="_Toc61953052"/>
      <w:r>
        <w:t>Backups</w:t>
      </w:r>
      <w:bookmarkEnd w:id="151"/>
    </w:p>
    <w:p w14:paraId="6242E336" w14:textId="5A83179F" w:rsidR="00167F78" w:rsidRDefault="00167F78" w:rsidP="00167F78">
      <w:r>
        <w:t>Your database should be backed up from time to time.  The location of the database files is reported when the server first starts</w:t>
      </w:r>
      <w:r w:rsidR="00FE0F9D">
        <w:t xml:space="preserve"> and may have been overridden with the</w:t>
      </w:r>
      <w:r w:rsidR="002A4B5C">
        <w:t xml:space="preserve"> resource directory (</w:t>
      </w:r>
      <w:r w:rsidR="00FE0F9D">
        <w:t>–</w:t>
      </w:r>
      <w:proofErr w:type="spellStart"/>
      <w:r w:rsidR="00383066">
        <w:t>resourcedir</w:t>
      </w:r>
      <w:proofErr w:type="spellEnd"/>
      <w:r w:rsidR="002A4B5C">
        <w:t>)</w:t>
      </w:r>
      <w:r w:rsidR="00FE0F9D">
        <w:t xml:space="preserve"> startup option.  </w:t>
      </w:r>
      <w:proofErr w:type="gramStart"/>
      <w:r w:rsidR="00FE0F9D">
        <w:t>Here’s</w:t>
      </w:r>
      <w:proofErr w:type="gramEnd"/>
      <w:r w:rsidR="00FE0F9D">
        <w:t xml:space="preserve"> an example</w:t>
      </w:r>
      <w:r>
        <w:t>:</w:t>
      </w:r>
    </w:p>
    <w:p w14:paraId="3B137F16" w14:textId="77777777" w:rsidR="00FE0F9D" w:rsidRPr="00FE0F9D" w:rsidRDefault="00FE0F9D" w:rsidP="00FE0F9D">
      <w:pPr>
        <w:pStyle w:val="NoSpacing"/>
        <w:ind w:left="450"/>
        <w:rPr>
          <w:rFonts w:ascii="Consolas" w:hAnsi="Consolas" w:cs="Consolas"/>
          <w:sz w:val="20"/>
          <w:szCs w:val="20"/>
        </w:rPr>
      </w:pPr>
      <w:r w:rsidRPr="00FE0F9D">
        <w:rPr>
          <w:rFonts w:ascii="Consolas" w:hAnsi="Consolas" w:cs="Consolas"/>
          <w:sz w:val="20"/>
          <w:szCs w:val="20"/>
        </w:rPr>
        <w:t>C:\Program Files\</w:t>
      </w:r>
      <w:proofErr w:type="spellStart"/>
      <w:r w:rsidRPr="00FE0F9D">
        <w:rPr>
          <w:rFonts w:ascii="Consolas" w:hAnsi="Consolas" w:cs="Consolas"/>
          <w:sz w:val="20"/>
          <w:szCs w:val="20"/>
        </w:rPr>
        <w:t>dbXMLServer</w:t>
      </w:r>
      <w:proofErr w:type="spellEnd"/>
      <w:r w:rsidRPr="00FE0F9D">
        <w:rPr>
          <w:rFonts w:ascii="Consolas" w:hAnsi="Consolas" w:cs="Consolas"/>
          <w:sz w:val="20"/>
          <w:szCs w:val="20"/>
        </w:rPr>
        <w:t>\</w:t>
      </w:r>
      <w:proofErr w:type="spellStart"/>
      <w:r w:rsidRPr="00FE0F9D">
        <w:rPr>
          <w:rFonts w:ascii="Consolas" w:hAnsi="Consolas" w:cs="Consolas"/>
          <w:sz w:val="20"/>
          <w:szCs w:val="20"/>
        </w:rPr>
        <w:t>src</w:t>
      </w:r>
      <w:proofErr w:type="spellEnd"/>
      <w:r w:rsidRPr="00FE0F9D">
        <w:rPr>
          <w:rFonts w:ascii="Consolas" w:hAnsi="Consolas" w:cs="Consolas"/>
          <w:sz w:val="20"/>
          <w:szCs w:val="20"/>
        </w:rPr>
        <w:t xml:space="preserve">&gt; </w:t>
      </w:r>
      <w:r w:rsidRPr="00E71463">
        <w:rPr>
          <w:rFonts w:ascii="Consolas" w:hAnsi="Consolas" w:cs="Consolas"/>
          <w:b/>
          <w:sz w:val="20"/>
          <w:szCs w:val="20"/>
        </w:rPr>
        <w:t xml:space="preserve">dbXMLserver.py </w:t>
      </w:r>
      <w:r w:rsidR="00E71463" w:rsidRPr="00E71463">
        <w:rPr>
          <w:rFonts w:ascii="Consolas" w:hAnsi="Consolas" w:cs="Consolas"/>
          <w:b/>
          <w:sz w:val="20"/>
          <w:szCs w:val="20"/>
        </w:rPr>
        <w:br/>
        <w:t xml:space="preserve">     </w:t>
      </w:r>
      <w:r w:rsidRPr="00E71463">
        <w:rPr>
          <w:rFonts w:ascii="Consolas" w:hAnsi="Consolas" w:cs="Consolas"/>
          <w:b/>
          <w:sz w:val="20"/>
          <w:szCs w:val="20"/>
        </w:rPr>
        <w:t>--</w:t>
      </w:r>
      <w:proofErr w:type="spellStart"/>
      <w:r w:rsidRPr="00E71463">
        <w:rPr>
          <w:rFonts w:ascii="Consolas" w:hAnsi="Consolas" w:cs="Consolas"/>
          <w:b/>
          <w:sz w:val="20"/>
          <w:szCs w:val="20"/>
        </w:rPr>
        <w:t>resourcedir</w:t>
      </w:r>
      <w:proofErr w:type="spellEnd"/>
      <w:r w:rsidRPr="00E71463">
        <w:rPr>
          <w:rFonts w:ascii="Consolas" w:hAnsi="Consolas" w:cs="Consolas"/>
          <w:b/>
          <w:sz w:val="20"/>
          <w:szCs w:val="20"/>
        </w:rPr>
        <w:t>=C:/Users/Tethys</w:t>
      </w:r>
      <w:r w:rsidR="00175BFE">
        <w:rPr>
          <w:rFonts w:ascii="Consolas" w:hAnsi="Consolas" w:cs="Consolas"/>
          <w:b/>
          <w:sz w:val="20"/>
          <w:szCs w:val="20"/>
        </w:rPr>
        <w:t>/metadata</w:t>
      </w:r>
      <w:r w:rsidRPr="00E71463">
        <w:rPr>
          <w:rFonts w:ascii="Consolas" w:hAnsi="Consolas" w:cs="Consolas"/>
          <w:b/>
          <w:sz w:val="20"/>
          <w:szCs w:val="20"/>
        </w:rPr>
        <w:t xml:space="preserve"> --secure-socket-layer false</w:t>
      </w:r>
    </w:p>
    <w:p w14:paraId="75FF3B1E" w14:textId="77777777" w:rsidR="00FE0F9D" w:rsidRPr="00FE0F9D" w:rsidRDefault="00FE0F9D" w:rsidP="00FE0F9D">
      <w:pPr>
        <w:pStyle w:val="NoSpacing"/>
        <w:ind w:left="450"/>
        <w:rPr>
          <w:rFonts w:ascii="Consolas" w:hAnsi="Consolas" w:cs="Consolas"/>
          <w:sz w:val="20"/>
          <w:szCs w:val="20"/>
        </w:rPr>
      </w:pPr>
      <w:r w:rsidRPr="00FE0F9D">
        <w:rPr>
          <w:rFonts w:ascii="Consolas" w:hAnsi="Consolas" w:cs="Consolas"/>
          <w:sz w:val="20"/>
          <w:szCs w:val="20"/>
        </w:rPr>
        <w:t>Welcome to Tethys - Server starting...</w:t>
      </w:r>
    </w:p>
    <w:p w14:paraId="5B8BDCB7" w14:textId="77777777" w:rsidR="00FE0F9D" w:rsidRPr="00FE0F9D" w:rsidRDefault="00FE0F9D" w:rsidP="00FE0F9D">
      <w:pPr>
        <w:pStyle w:val="NoSpacing"/>
        <w:ind w:left="450"/>
        <w:rPr>
          <w:rFonts w:ascii="Consolas" w:hAnsi="Consolas" w:cs="Consolas"/>
          <w:sz w:val="20"/>
          <w:szCs w:val="20"/>
        </w:rPr>
      </w:pPr>
      <w:r w:rsidRPr="00FE0F9D">
        <w:rPr>
          <w:rFonts w:ascii="Consolas" w:hAnsi="Consolas" w:cs="Consolas"/>
          <w:sz w:val="20"/>
          <w:szCs w:val="20"/>
        </w:rPr>
        <w:t xml:space="preserve">Set cache size 1.000000 </w:t>
      </w:r>
      <w:proofErr w:type="gramStart"/>
      <w:r w:rsidRPr="00FE0F9D">
        <w:rPr>
          <w:rFonts w:ascii="Consolas" w:hAnsi="Consolas" w:cs="Consolas"/>
          <w:sz w:val="20"/>
          <w:szCs w:val="20"/>
        </w:rPr>
        <w:t>GB</w:t>
      </w:r>
      <w:proofErr w:type="gramEnd"/>
    </w:p>
    <w:p w14:paraId="1F9F4B33" w14:textId="77777777" w:rsidR="00FE0F9D" w:rsidRPr="00FE0F9D" w:rsidRDefault="00FE0F9D" w:rsidP="00FE0F9D">
      <w:pPr>
        <w:pStyle w:val="NoSpacing"/>
        <w:ind w:left="450"/>
        <w:rPr>
          <w:rFonts w:ascii="Consolas" w:hAnsi="Consolas" w:cs="Consolas"/>
          <w:sz w:val="20"/>
          <w:szCs w:val="20"/>
        </w:rPr>
      </w:pPr>
      <w:r w:rsidRPr="00FE0F9D">
        <w:rPr>
          <w:rFonts w:ascii="Consolas" w:hAnsi="Consolas" w:cs="Consolas"/>
          <w:sz w:val="20"/>
          <w:szCs w:val="20"/>
        </w:rPr>
        <w:t xml:space="preserve">Reset cache size to 524288000.000000 </w:t>
      </w:r>
      <w:proofErr w:type="gramStart"/>
      <w:r w:rsidRPr="00FE0F9D">
        <w:rPr>
          <w:rFonts w:ascii="Consolas" w:hAnsi="Consolas" w:cs="Consolas"/>
          <w:sz w:val="20"/>
          <w:szCs w:val="20"/>
        </w:rPr>
        <w:t>MB</w:t>
      </w:r>
      <w:proofErr w:type="gramEnd"/>
    </w:p>
    <w:p w14:paraId="3D149A86" w14:textId="77777777" w:rsidR="00FE0F9D" w:rsidRDefault="00FE0F9D" w:rsidP="00FE0F9D">
      <w:pPr>
        <w:pStyle w:val="NoSpacing"/>
        <w:ind w:left="450"/>
        <w:rPr>
          <w:rFonts w:ascii="Consolas" w:hAnsi="Consolas" w:cs="Consolas"/>
          <w:sz w:val="20"/>
          <w:szCs w:val="20"/>
        </w:rPr>
      </w:pPr>
      <w:r w:rsidRPr="00FE0F9D">
        <w:rPr>
          <w:rFonts w:ascii="Consolas" w:hAnsi="Consolas" w:cs="Consolas"/>
          <w:sz w:val="20"/>
          <w:szCs w:val="20"/>
        </w:rPr>
        <w:t xml:space="preserve">BSDDB environment </w:t>
      </w:r>
      <w:proofErr w:type="gramStart"/>
      <w:r w:rsidRPr="00FE0F9D">
        <w:rPr>
          <w:rFonts w:ascii="Consolas" w:hAnsi="Consolas" w:cs="Consolas"/>
          <w:sz w:val="20"/>
          <w:szCs w:val="20"/>
        </w:rPr>
        <w:t>initialized</w:t>
      </w:r>
      <w:proofErr w:type="gramEnd"/>
    </w:p>
    <w:p w14:paraId="5A78ECF5" w14:textId="77777777" w:rsidR="00FE0F9D" w:rsidRPr="00FE0F9D" w:rsidRDefault="00FE0F9D" w:rsidP="00FE0F9D">
      <w:pPr>
        <w:pStyle w:val="NoSpacing"/>
        <w:ind w:left="450"/>
        <w:rPr>
          <w:rFonts w:ascii="Consolas" w:hAnsi="Consolas" w:cs="Consolas"/>
          <w:sz w:val="20"/>
          <w:szCs w:val="20"/>
        </w:rPr>
      </w:pPr>
      <w:r w:rsidRPr="00FE0F9D">
        <w:rPr>
          <w:rFonts w:ascii="Consolas" w:hAnsi="Consolas" w:cs="Consolas"/>
          <w:sz w:val="20"/>
          <w:szCs w:val="20"/>
        </w:rPr>
        <w:t>Starting DB XML in transactional mode</w:t>
      </w:r>
    </w:p>
    <w:p w14:paraId="6C274A85" w14:textId="77777777" w:rsidR="00FE0F9D" w:rsidRPr="00FE0F9D" w:rsidRDefault="00FE0F9D" w:rsidP="00FE0F9D">
      <w:pPr>
        <w:pStyle w:val="NoSpacing"/>
        <w:ind w:left="450"/>
        <w:rPr>
          <w:rFonts w:ascii="Consolas" w:hAnsi="Consolas" w:cs="Consolas"/>
          <w:sz w:val="20"/>
          <w:szCs w:val="20"/>
        </w:rPr>
      </w:pPr>
      <w:r w:rsidRPr="00FE0F9D">
        <w:rPr>
          <w:rFonts w:ascii="Consolas" w:hAnsi="Consolas" w:cs="Consolas"/>
          <w:sz w:val="20"/>
          <w:szCs w:val="20"/>
        </w:rPr>
        <w:t>Checkpointing database c:/Users/Tethys/</w:t>
      </w:r>
      <w:r w:rsidR="00175BFE">
        <w:rPr>
          <w:rFonts w:ascii="Consolas" w:hAnsi="Consolas" w:cs="Consolas"/>
          <w:sz w:val="20"/>
          <w:szCs w:val="20"/>
        </w:rPr>
        <w:t>metadata/</w:t>
      </w:r>
      <w:r w:rsidRPr="00FE0F9D">
        <w:rPr>
          <w:rFonts w:ascii="Consolas" w:hAnsi="Consolas" w:cs="Consolas"/>
          <w:sz w:val="20"/>
          <w:szCs w:val="20"/>
        </w:rPr>
        <w:t>db...</w:t>
      </w:r>
      <w:r w:rsidRPr="00FE0F9D">
        <w:t xml:space="preserve"> </w:t>
      </w:r>
      <w:r w:rsidRPr="00FE0F9D">
        <w:rPr>
          <w:rFonts w:ascii="Consolas" w:hAnsi="Consolas" w:cs="Consolas"/>
          <w:sz w:val="20"/>
          <w:szCs w:val="20"/>
        </w:rPr>
        <w:t>Checkpoint complete</w:t>
      </w:r>
    </w:p>
    <w:p w14:paraId="3A62B026" w14:textId="77777777" w:rsidR="00FE0F9D" w:rsidRPr="00FE0F9D" w:rsidRDefault="00FE0F9D" w:rsidP="00FE0F9D">
      <w:pPr>
        <w:pStyle w:val="NoSpacing"/>
        <w:ind w:left="450"/>
        <w:rPr>
          <w:rFonts w:ascii="Consolas" w:hAnsi="Consolas" w:cs="Consolas"/>
          <w:b/>
          <w:bCs/>
          <w:sz w:val="20"/>
          <w:szCs w:val="20"/>
        </w:rPr>
      </w:pPr>
      <w:r w:rsidRPr="00FE0F9D">
        <w:rPr>
          <w:rFonts w:ascii="Consolas" w:hAnsi="Consolas" w:cs="Consolas"/>
          <w:sz w:val="20"/>
          <w:szCs w:val="20"/>
        </w:rPr>
        <w:t xml:space="preserve">Serving database </w:t>
      </w:r>
      <w:r w:rsidRPr="00E71463">
        <w:rPr>
          <w:rFonts w:ascii="Consolas" w:hAnsi="Consolas" w:cs="Consolas"/>
          <w:color w:val="FF0000"/>
          <w:sz w:val="20"/>
          <w:szCs w:val="20"/>
        </w:rPr>
        <w:t>c:/Users/Tethys/</w:t>
      </w:r>
      <w:r w:rsidR="00175BFE">
        <w:rPr>
          <w:rFonts w:ascii="Consolas" w:hAnsi="Consolas" w:cs="Consolas"/>
          <w:color w:val="FF0000"/>
          <w:sz w:val="20"/>
          <w:szCs w:val="20"/>
        </w:rPr>
        <w:t>metadata/</w:t>
      </w:r>
      <w:r w:rsidRPr="00E71463">
        <w:rPr>
          <w:rFonts w:ascii="Consolas" w:hAnsi="Consolas" w:cs="Consolas"/>
          <w:color w:val="FF0000"/>
          <w:sz w:val="20"/>
          <w:szCs w:val="20"/>
        </w:rPr>
        <w:t>db</w:t>
      </w:r>
      <w:r w:rsidRPr="00FE0F9D">
        <w:rPr>
          <w:rFonts w:ascii="Consolas" w:hAnsi="Consolas" w:cs="Consolas"/>
          <w:sz w:val="20"/>
          <w:szCs w:val="20"/>
        </w:rPr>
        <w:t xml:space="preserve"> via http://0.0.0.0:9779 plain text (UNSECURED)</w:t>
      </w:r>
    </w:p>
    <w:p w14:paraId="770C87EE" w14:textId="77777777" w:rsidR="00E71463" w:rsidRDefault="00E71463" w:rsidP="00E71463">
      <w:pPr>
        <w:pStyle w:val="NoSpacing"/>
      </w:pPr>
    </w:p>
    <w:p w14:paraId="36C7A568" w14:textId="58F1811A" w:rsidR="00E71463" w:rsidRPr="00E71463" w:rsidRDefault="00E71463" w:rsidP="00E71463">
      <w:pPr>
        <w:pStyle w:val="NoSpacing"/>
      </w:pPr>
      <w:r>
        <w:t xml:space="preserve">In addition to backing up the database itself, the source material used to construct the database should be backed up.  This consists of spreadsheets, XML documents, and any media files that are referenced from the XML.  </w:t>
      </w:r>
      <w:r w:rsidR="002A4B5C">
        <w:t xml:space="preserve">Tethys keeps a copy of everything that you have submitted that is not from a database in the source-docs folder contained in the resource directory.  It is assumed that other databases have their own backups.  </w:t>
      </w:r>
      <w:r>
        <w:rPr>
          <w:b/>
        </w:rPr>
        <w:t>Backing up source material is critical.</w:t>
      </w:r>
      <w:r>
        <w:t xml:space="preserve">  Should the database ever become completely corrupted or undergo major revisions, this will allow you to regenerate it with very little effort.</w:t>
      </w:r>
    </w:p>
    <w:p w14:paraId="242148A5" w14:textId="77777777" w:rsidR="00167F78" w:rsidRDefault="00167F78" w:rsidP="00FE0F9D">
      <w:pPr>
        <w:pStyle w:val="Heading2"/>
      </w:pPr>
      <w:bookmarkStart w:id="152" w:name="_Toc61953053"/>
      <w:r>
        <w:lastRenderedPageBreak/>
        <w:t>Help!  My database has fallen and cannot get up!</w:t>
      </w:r>
      <w:bookmarkEnd w:id="152"/>
    </w:p>
    <w:p w14:paraId="2BECAED2" w14:textId="77777777" w:rsidR="00CA29F6" w:rsidRDefault="00CA29F6" w:rsidP="00CA29F6">
      <w:pPr>
        <w:pStyle w:val="Heading3"/>
      </w:pPr>
      <w:bookmarkStart w:id="153" w:name="_Toc379706717"/>
      <w:bookmarkStart w:id="154" w:name="_Toc61953054"/>
      <w:r>
        <w:t xml:space="preserve">Server will not start / Server window </w:t>
      </w:r>
      <w:proofErr w:type="gramStart"/>
      <w:r>
        <w:t>disappears</w:t>
      </w:r>
      <w:bookmarkEnd w:id="153"/>
      <w:bookmarkEnd w:id="154"/>
      <w:proofErr w:type="gramEnd"/>
    </w:p>
    <w:p w14:paraId="31FB6FB4" w14:textId="77777777" w:rsidR="00CA29F6" w:rsidRDefault="00CA29F6" w:rsidP="00CA29F6">
      <w:r>
        <w:t>Double clicking on the Tethys batch file should start the server.  However, if the server fails, the window will disappear.  The first step in troubleshooting is to open a command window and change directory to the folder where the server was started.  With the default database location, this would be as follows:</w:t>
      </w:r>
    </w:p>
    <w:p w14:paraId="15F915D3" w14:textId="77777777" w:rsidR="00CA29F6" w:rsidRPr="00876056" w:rsidRDefault="00CA29F6" w:rsidP="00CA29F6">
      <w:pPr>
        <w:rPr>
          <w:rFonts w:ascii="Consolas" w:hAnsi="Consolas" w:cs="Consolas"/>
        </w:rPr>
      </w:pPr>
      <w:r w:rsidRPr="00876056">
        <w:rPr>
          <w:rFonts w:ascii="Consolas" w:hAnsi="Consolas" w:cs="Consolas"/>
        </w:rPr>
        <w:t>cd c:\Users\Tethys\metadata</w:t>
      </w:r>
    </w:p>
    <w:p w14:paraId="0FC6F36E" w14:textId="77777777" w:rsidR="00CA29F6" w:rsidRDefault="00CA29F6" w:rsidP="00CA29F6">
      <w:r>
        <w:t xml:space="preserve">Then start </w:t>
      </w:r>
      <w:r w:rsidR="00FD44F0">
        <w:t>T</w:t>
      </w:r>
      <w:r>
        <w:t>ethy</w:t>
      </w:r>
      <w:r w:rsidR="00AC6E77">
        <w:t>s</w:t>
      </w:r>
      <w:r>
        <w:t xml:space="preserve"> using the batch file in the directory:</w:t>
      </w:r>
    </w:p>
    <w:p w14:paraId="5E758A24" w14:textId="77777777" w:rsidR="00CA29F6" w:rsidRPr="00876056" w:rsidRDefault="00CA29F6" w:rsidP="00CA29F6">
      <w:pPr>
        <w:rPr>
          <w:rFonts w:ascii="Consolas" w:hAnsi="Consolas" w:cs="Consolas"/>
        </w:rPr>
      </w:pPr>
      <w:r w:rsidRPr="00876056">
        <w:rPr>
          <w:rFonts w:ascii="Consolas" w:hAnsi="Consolas" w:cs="Consolas"/>
        </w:rPr>
        <w:t>tethys.bat</w:t>
      </w:r>
    </w:p>
    <w:p w14:paraId="5E417658" w14:textId="77777777" w:rsidR="00CA29F6" w:rsidRPr="00876056" w:rsidRDefault="00CA29F6" w:rsidP="00CA29F6">
      <w:r>
        <w:t>This will let you see the error.  See below how to handle “database corrupted” messages.  If there are permission problems, the account executing Tethys may not have write privileges for the folders containing the database.</w:t>
      </w:r>
    </w:p>
    <w:p w14:paraId="1066040F" w14:textId="77777777" w:rsidR="00CA29F6" w:rsidRPr="00CA29F6" w:rsidRDefault="00CA29F6" w:rsidP="00CA29F6"/>
    <w:p w14:paraId="34B6711E" w14:textId="77777777" w:rsidR="00167F78" w:rsidRDefault="00167F78" w:rsidP="00167F78">
      <w:pPr>
        <w:pStyle w:val="Heading3"/>
      </w:pPr>
      <w:bookmarkStart w:id="155" w:name="_Toc61953055"/>
      <w:r>
        <w:t xml:space="preserve">Database is not </w:t>
      </w:r>
      <w:proofErr w:type="gramStart"/>
      <w:r>
        <w:t>responsive</w:t>
      </w:r>
      <w:bookmarkEnd w:id="155"/>
      <w:proofErr w:type="gramEnd"/>
    </w:p>
    <w:p w14:paraId="561E522E" w14:textId="77777777" w:rsidR="00CB12BF" w:rsidRDefault="00CB12BF" w:rsidP="00167F78">
      <w:r>
        <w:t>If you are running the database from a Windows command line terminal, and if you press a key in the window, all input/output to the</w:t>
      </w:r>
      <w:r w:rsidR="000B3520">
        <w:t xml:space="preserve"> database</w:t>
      </w:r>
      <w:r>
        <w:t xml:space="preserve"> may be paused, effectively blocking all operations.  Making the window active by clicking on it and pressing escape will remedy this situation.  When you run the database as a service this is not an issue.</w:t>
      </w:r>
    </w:p>
    <w:p w14:paraId="64439716" w14:textId="77777777" w:rsidR="00167F78" w:rsidRDefault="00167F78" w:rsidP="00167F78">
      <w:r>
        <w:t>Very large queries to external</w:t>
      </w:r>
      <w:r w:rsidR="00E71463">
        <w:t xml:space="preserve"> services take time to process.   There are three components that drive how fast local data queries are processed:</w:t>
      </w:r>
    </w:p>
    <w:p w14:paraId="100801CF" w14:textId="77777777" w:rsidR="00E71463" w:rsidRDefault="00E71463" w:rsidP="00F224EB">
      <w:pPr>
        <w:pStyle w:val="ListParagraph"/>
        <w:numPr>
          <w:ilvl w:val="0"/>
          <w:numId w:val="2"/>
        </w:numPr>
      </w:pPr>
      <w:r>
        <w:t>Whether or not the data have been indexed.  (We are not currently building any indices but will do so within the next couple releases.)</w:t>
      </w:r>
    </w:p>
    <w:p w14:paraId="1E3A1B5F" w14:textId="77777777" w:rsidR="00E71463" w:rsidRDefault="00E71463" w:rsidP="00F224EB">
      <w:pPr>
        <w:pStyle w:val="ListParagraph"/>
        <w:numPr>
          <w:ilvl w:val="0"/>
          <w:numId w:val="2"/>
        </w:numPr>
      </w:pPr>
      <w:r>
        <w:t>The speed and congestion of the network over which they are being transported.</w:t>
      </w:r>
    </w:p>
    <w:p w14:paraId="3638D5B1" w14:textId="77777777" w:rsidR="00E71463" w:rsidRDefault="00E71463" w:rsidP="00F224EB">
      <w:pPr>
        <w:pStyle w:val="ListParagraph"/>
        <w:numPr>
          <w:ilvl w:val="0"/>
          <w:numId w:val="2"/>
        </w:numPr>
      </w:pPr>
      <w:r>
        <w:t>The amount of time needed to parse the XML into a usable format at the database client.  This amount of time can be greatly reduced by having queries only return the information that is needed rather than everything in a record.</w:t>
      </w:r>
    </w:p>
    <w:p w14:paraId="3D6ABA66" w14:textId="77777777" w:rsidR="00E71463" w:rsidRDefault="00DC5C75" w:rsidP="00DC5C75">
      <w:pPr>
        <w:pStyle w:val="Heading3"/>
      </w:pPr>
      <w:bookmarkStart w:id="156" w:name="_Toc61953056"/>
      <w:r>
        <w:t xml:space="preserve">Database is </w:t>
      </w:r>
      <w:proofErr w:type="gramStart"/>
      <w:r>
        <w:t>corrupted</w:t>
      </w:r>
      <w:bookmarkEnd w:id="156"/>
      <w:proofErr w:type="gramEnd"/>
    </w:p>
    <w:p w14:paraId="427D9F64" w14:textId="77777777" w:rsidR="00734592" w:rsidRPr="00734592" w:rsidRDefault="00734592" w:rsidP="00DC5C75">
      <w:pPr>
        <w:rPr>
          <w:b/>
        </w:rPr>
      </w:pPr>
      <w:r w:rsidRPr="00734592">
        <w:rPr>
          <w:b/>
        </w:rPr>
        <w:t>IMPORTANT</w:t>
      </w:r>
      <w:r>
        <w:t>:  If for some reason you start a second instance of the database on the same port, you will receive a message that the database is corrupted even though everything is fine.  In this case, simply kill both processes and restart.</w:t>
      </w:r>
    </w:p>
    <w:p w14:paraId="68588BFA" w14:textId="77777777" w:rsidR="00734592" w:rsidRDefault="00734592" w:rsidP="00DC5C75">
      <w:r>
        <w:t xml:space="preserve">In many cases, restarting the database will allow the automatic recovery of the database.  </w:t>
      </w:r>
      <w:r w:rsidR="00DC5C75">
        <w:t xml:space="preserve">However, if things should become damaged beyond repair (we have yet to see this), </w:t>
      </w:r>
      <w:r>
        <w:t xml:space="preserve">you can use the </w:t>
      </w:r>
      <w:proofErr w:type="spellStart"/>
      <w:r>
        <w:t>dbxml</w:t>
      </w:r>
      <w:proofErr w:type="spellEnd"/>
      <w:r>
        <w:t xml:space="preserve"> recovery program </w:t>
      </w:r>
      <w:proofErr w:type="spellStart"/>
      <w:r>
        <w:t>dbrecover</w:t>
      </w:r>
      <w:proofErr w:type="spellEnd"/>
      <w:r>
        <w:t xml:space="preserve"> which is in the Tethys/dbxml-2.5.16/bin folder.  Open a console window and cd to the appropriate Tethys directory, then run it (you may need to change this):</w:t>
      </w:r>
    </w:p>
    <w:p w14:paraId="27FEEF0E" w14:textId="77777777" w:rsidR="00734592" w:rsidRDefault="00734592" w:rsidP="00734592">
      <w:pPr>
        <w:pStyle w:val="Code"/>
      </w:pPr>
      <w:r>
        <w:t xml:space="preserve">cd </w:t>
      </w:r>
      <w:proofErr w:type="gramStart"/>
      <w:r>
        <w:t>C</w:t>
      </w:r>
      <w:r w:rsidRPr="00734592">
        <w:t>:</w:t>
      </w:r>
      <w:r>
        <w:t>Users</w:t>
      </w:r>
      <w:proofErr w:type="gramEnd"/>
      <w:r w:rsidRPr="00734592">
        <w:t>\Tethys</w:t>
      </w:r>
      <w:r>
        <w:t>\metadata</w:t>
      </w:r>
      <w:r w:rsidRPr="00734592">
        <w:t>\db</w:t>
      </w:r>
    </w:p>
    <w:p w14:paraId="7A25C1E0" w14:textId="77777777" w:rsidR="00734592" w:rsidRDefault="00734592" w:rsidP="00734592">
      <w:pPr>
        <w:pStyle w:val="Code"/>
      </w:pPr>
      <w:r>
        <w:lastRenderedPageBreak/>
        <w:t>“C:\Program Files (x</w:t>
      </w:r>
      <w:proofErr w:type="gramStart"/>
      <w:r>
        <w:t>86)\Tethys\dbxml-2.5.16\bin\</w:t>
      </w:r>
      <w:proofErr w:type="spellStart"/>
      <w:r>
        <w:t>dbrecover</w:t>
      </w:r>
      <w:proofErr w:type="spellEnd"/>
      <w:proofErr w:type="gramEnd"/>
      <w:r>
        <w:t>”</w:t>
      </w:r>
    </w:p>
    <w:p w14:paraId="158BADC2" w14:textId="77777777" w:rsidR="00734592" w:rsidRDefault="00734592" w:rsidP="00F56C6F">
      <w:pPr>
        <w:pStyle w:val="NoSpacing"/>
      </w:pPr>
    </w:p>
    <w:p w14:paraId="2A9596DD" w14:textId="77777777" w:rsidR="00734592" w:rsidRDefault="00734592" w:rsidP="00DC5C75">
      <w:r>
        <w:t xml:space="preserve">The </w:t>
      </w:r>
      <w:proofErr w:type="spellStart"/>
      <w:r>
        <w:t>dbrecover</w:t>
      </w:r>
      <w:proofErr w:type="spellEnd"/>
      <w:r>
        <w:t xml:space="preserve"> program can also be run with a –c option for “catastrophic” database recovery.  Finally, should all else fail, remember that Tethys retains the source documents submitted to the database in the source-docs directory and the update_documents.py program (section </w:t>
      </w:r>
      <w:r>
        <w:fldChar w:fldCharType="begin"/>
      </w:r>
      <w:r>
        <w:instrText xml:space="preserve"> REF _Ref338815384 \r \h </w:instrText>
      </w:r>
      <w:r>
        <w:fldChar w:fldCharType="separate"/>
      </w:r>
      <w:r w:rsidR="00B43586">
        <w:t>3.2.2</w:t>
      </w:r>
      <w:r>
        <w:fldChar w:fldCharType="end"/>
      </w:r>
      <w:r>
        <w:t xml:space="preserve">) can be used to reinsert them into a blank database.  Documents derived from an external database such as MySQL or Access are not stored, it is assumed that you can use the import.py program (section </w:t>
      </w:r>
      <w:r>
        <w:fldChar w:fldCharType="begin"/>
      </w:r>
      <w:r>
        <w:instrText xml:space="preserve"> REF _Ref338864271 \r \h </w:instrText>
      </w:r>
      <w:r>
        <w:fldChar w:fldCharType="separate"/>
      </w:r>
      <w:r w:rsidR="00B43586">
        <w:t>3.2.1</w:t>
      </w:r>
      <w:r>
        <w:fldChar w:fldCharType="end"/>
      </w:r>
      <w:r>
        <w:t>) to reinsert these.</w:t>
      </w:r>
    </w:p>
    <w:p w14:paraId="47C95648" w14:textId="77777777" w:rsidR="0040050E" w:rsidRDefault="0040050E" w:rsidP="00DC5C75"/>
    <w:p w14:paraId="11FFD243" w14:textId="77777777" w:rsidR="0040050E" w:rsidRDefault="0040050E" w:rsidP="00DC5C75"/>
    <w:p w14:paraId="1E322078" w14:textId="77777777" w:rsidR="0040050E" w:rsidRDefault="0040050E" w:rsidP="00DC5C75"/>
    <w:p w14:paraId="0414640E" w14:textId="77777777" w:rsidR="0040050E" w:rsidRDefault="0040050E" w:rsidP="00DC5C75"/>
    <w:p w14:paraId="1D4F1301" w14:textId="77777777" w:rsidR="007955F8" w:rsidRDefault="00195296" w:rsidP="00195296">
      <w:pPr>
        <w:pStyle w:val="Heading3"/>
      </w:pPr>
      <w:bookmarkStart w:id="157" w:name="_Toc61953057"/>
      <w:r>
        <w:t>Warning for Cygwin users</w:t>
      </w:r>
      <w:bookmarkEnd w:id="157"/>
    </w:p>
    <w:p w14:paraId="7D98BD64" w14:textId="77777777" w:rsidR="0040050E" w:rsidRDefault="0040050E" w:rsidP="00195296"/>
    <w:p w14:paraId="67A68FB9" w14:textId="77777777" w:rsidR="00195296" w:rsidRDefault="00195296" w:rsidP="00195296">
      <w:r>
        <w:t>Cygwin is a UNIX emulation package that people who prefer UNIX often use when running programs on Microsoft Windows.  Please be aware that the Python used with the distribution can exhibit problems when running in a window other than a Microsoft Window “</w:t>
      </w:r>
      <w:proofErr w:type="spellStart"/>
      <w:r>
        <w:t>cmd</w:t>
      </w:r>
      <w:proofErr w:type="spellEnd"/>
      <w:r>
        <w:t xml:space="preserve">” terminal.  In particular, the </w:t>
      </w:r>
      <w:proofErr w:type="spellStart"/>
      <w:r>
        <w:t>mintty</w:t>
      </w:r>
      <w:proofErr w:type="spellEnd"/>
      <w:r>
        <w:t xml:space="preserve"> terminal emulator will freeze when Python sends certain character sequences</w:t>
      </w:r>
      <w:r w:rsidR="00C060C1">
        <w:t xml:space="preserve">, and X11 terminal emulators such as </w:t>
      </w:r>
      <w:proofErr w:type="spellStart"/>
      <w:r w:rsidR="00C060C1">
        <w:t>xterm</w:t>
      </w:r>
      <w:proofErr w:type="spellEnd"/>
      <w:r w:rsidR="00C060C1">
        <w:t xml:space="preserve"> have not been tested</w:t>
      </w:r>
      <w:r>
        <w:t xml:space="preserve">.  It is possible to execute the bash shell in Windows’ </w:t>
      </w:r>
      <w:proofErr w:type="spellStart"/>
      <w:r>
        <w:t>cmd</w:t>
      </w:r>
      <w:proofErr w:type="spellEnd"/>
      <w:r>
        <w:t xml:space="preserve"> terminal.  Simply execute bash.exe rather the terminal emulator </w:t>
      </w:r>
      <w:proofErr w:type="spellStart"/>
      <w:r>
        <w:t>mintty</w:t>
      </w:r>
      <w:proofErr w:type="spellEnd"/>
      <w:r>
        <w:t>/</w:t>
      </w:r>
      <w:proofErr w:type="spellStart"/>
      <w:r>
        <w:t>xterm</w:t>
      </w:r>
      <w:proofErr w:type="spellEnd"/>
      <w:r>
        <w:t xml:space="preserve"> etc.</w:t>
      </w:r>
    </w:p>
    <w:p w14:paraId="7BE4A9B5" w14:textId="77777777" w:rsidR="0040050E" w:rsidRDefault="00FD44F0" w:rsidP="00195296">
      <w:r>
        <w:t>Cygwin users should also be aware that Cygwin has its own version of Python.  If that python is used when invoking the server, it will not work as the bindings to Berkeley DBXML and other add-on packages will not have been installed for it.</w:t>
      </w:r>
    </w:p>
    <w:p w14:paraId="0E4F8E7A" w14:textId="77777777" w:rsidR="00E93710" w:rsidRDefault="0040050E" w:rsidP="0040050E">
      <w:pPr>
        <w:spacing w:after="0" w:line="240" w:lineRule="auto"/>
      </w:pPr>
      <w:r>
        <w:br w:type="page"/>
      </w:r>
    </w:p>
    <w:p w14:paraId="1D198C67" w14:textId="77777777" w:rsidR="00E93710" w:rsidRDefault="00130032" w:rsidP="00434406">
      <w:pPr>
        <w:pStyle w:val="Heading1"/>
      </w:pPr>
      <w:bookmarkStart w:id="158" w:name="_Ref335404631"/>
      <w:bookmarkStart w:id="159" w:name="_Toc61953058"/>
      <w:r>
        <w:lastRenderedPageBreak/>
        <w:t>Appendix</w:t>
      </w:r>
      <w:r w:rsidR="004665DE">
        <w:t xml:space="preserve">:  </w:t>
      </w:r>
      <w:r w:rsidR="00E93710">
        <w:t>XML Schema Diagrams</w:t>
      </w:r>
      <w:bookmarkEnd w:id="158"/>
      <w:bookmarkEnd w:id="159"/>
    </w:p>
    <w:p w14:paraId="782C1A17" w14:textId="77777777" w:rsidR="00E93710" w:rsidRDefault="004C07CF" w:rsidP="00E93710">
      <w:r>
        <w:rPr>
          <w:noProof/>
        </w:rPr>
        <w:drawing>
          <wp:anchor distT="0" distB="0" distL="114300" distR="114300" simplePos="0" relativeHeight="251649536" behindDoc="0" locked="0" layoutInCell="1" allowOverlap="1" wp14:anchorId="5784A449" wp14:editId="169F5FC9">
            <wp:simplePos x="0" y="0"/>
            <wp:positionH relativeFrom="column">
              <wp:posOffset>2781300</wp:posOffset>
            </wp:positionH>
            <wp:positionV relativeFrom="paragraph">
              <wp:posOffset>7620</wp:posOffset>
            </wp:positionV>
            <wp:extent cx="4000500" cy="6871970"/>
            <wp:effectExtent l="0" t="0" r="0" b="5080"/>
            <wp:wrapSquare wrapText="left"/>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roch\Documents\eclipse\dbxmlServer\schema\images\Deployment_Deployment.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000500" cy="687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10">
        <w:t>The following sections of this manual provide an overview of the types of data that appear in each collection.  Frequent use is made of XML schema diagrams which show the structure of the XML data.  While most of the details of the XML schema need not be understood by the casual reader, a few notations are worth describing:</w:t>
      </w:r>
    </w:p>
    <w:p w14:paraId="4EF1D9EB" w14:textId="77777777" w:rsidR="00E93710" w:rsidRDefault="00E9093D" w:rsidP="00E93710">
      <w:pPr>
        <w:ind w:left="360" w:hanging="360"/>
      </w:pPr>
      <w:r>
        <w:rPr>
          <w:noProof/>
        </w:rPr>
        <w:drawing>
          <wp:inline distT="0" distB="0" distL="0" distR="0" wp14:anchorId="7B2A5EA2" wp14:editId="237D6B08">
            <wp:extent cx="333375" cy="333375"/>
            <wp:effectExtent l="0" t="0" r="9525" b="9525"/>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E93710">
        <w:t xml:space="preserve"> denotes a sequence of elements that must appear in the order that they appear,</w:t>
      </w:r>
    </w:p>
    <w:p w14:paraId="2F41E610" w14:textId="77777777" w:rsidR="00E93710" w:rsidRDefault="00E9093D" w:rsidP="00E93710">
      <w:pPr>
        <w:ind w:left="360" w:hanging="360"/>
      </w:pPr>
      <w:r>
        <w:rPr>
          <w:noProof/>
        </w:rPr>
        <w:drawing>
          <wp:inline distT="0" distB="0" distL="0" distR="0" wp14:anchorId="1D7FE741" wp14:editId="4ED757D1">
            <wp:extent cx="323850" cy="342900"/>
            <wp:effectExtent l="0" t="0" r="0"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r w:rsidR="00E93710">
        <w:t>is used to represent a choice, only one of the child elements (or groups of elements) can be used</w:t>
      </w:r>
      <w:r w:rsidR="00B40B04">
        <w:t>.</w:t>
      </w:r>
    </w:p>
    <w:p w14:paraId="0E23B78D" w14:textId="77777777" w:rsidR="00B40B04" w:rsidRPr="007543DA" w:rsidRDefault="00B40B04" w:rsidP="00B40B04">
      <w:pPr>
        <w:rPr>
          <w:rFonts w:eastAsia="Times New Roman"/>
        </w:rPr>
      </w:pPr>
      <w:r>
        <w:t xml:space="preserve">Mandatory elements are denoted by dark lines whereas optional elements have light lines.  Elements that may be repeated are indicated by labels indicating how many times they can be repeated.  As an example, </w:t>
      </w:r>
      <m:oMath>
        <m:r>
          <w:rPr>
            <w:rFonts w:ascii="Cambria Math" w:hAnsi="Cambria Math"/>
          </w:rPr>
          <m:t>1…∞</m:t>
        </m:r>
      </m:oMath>
      <w:r w:rsidRPr="007543DA">
        <w:rPr>
          <w:rFonts w:eastAsia="Times New Roman"/>
        </w:rPr>
        <w:t>, indic</w:t>
      </w:r>
      <w:proofErr w:type="spellStart"/>
      <w:r w:rsidRPr="007543DA">
        <w:rPr>
          <w:rFonts w:eastAsia="Times New Roman"/>
        </w:rPr>
        <w:t>ates</w:t>
      </w:r>
      <w:proofErr w:type="spellEnd"/>
      <w:r w:rsidRPr="007543DA">
        <w:rPr>
          <w:rFonts w:eastAsia="Times New Roman"/>
        </w:rPr>
        <w:t xml:space="preserve"> that an element must at least one time.</w:t>
      </w:r>
    </w:p>
    <w:p w14:paraId="0B45577F" w14:textId="77777777" w:rsidR="00B40B04" w:rsidRPr="007543DA" w:rsidRDefault="00B40B04" w:rsidP="00B40B04">
      <w:pPr>
        <w:rPr>
          <w:rFonts w:eastAsia="Times New Roman"/>
        </w:rPr>
      </w:pPr>
      <w:r>
        <w:t xml:space="preserve">  </w:t>
      </w:r>
    </w:p>
    <w:p w14:paraId="7E3A4A3F" w14:textId="77777777" w:rsidR="00E93710" w:rsidRDefault="00E93710" w:rsidP="00434406">
      <w:pPr>
        <w:pStyle w:val="Heading2"/>
      </w:pPr>
      <w:bookmarkStart w:id="160" w:name="_Toc61953059"/>
      <w:r>
        <w:t>Deployment</w:t>
      </w:r>
      <w:bookmarkEnd w:id="160"/>
    </w:p>
    <w:p w14:paraId="1D3F4C0C" w14:textId="77777777" w:rsidR="00E93710" w:rsidRDefault="004C07CF" w:rsidP="00E93710">
      <w:r>
        <w:rPr>
          <w:noProof/>
        </w:rPr>
        <mc:AlternateContent>
          <mc:Choice Requires="wps">
            <w:drawing>
              <wp:anchor distT="0" distB="0" distL="114300" distR="114300" simplePos="0" relativeHeight="251651584" behindDoc="0" locked="0" layoutInCell="1" allowOverlap="1" wp14:anchorId="3650D766" wp14:editId="5664422A">
                <wp:simplePos x="0" y="0"/>
                <wp:positionH relativeFrom="column">
                  <wp:posOffset>2609850</wp:posOffset>
                </wp:positionH>
                <wp:positionV relativeFrom="paragraph">
                  <wp:posOffset>1767205</wp:posOffset>
                </wp:positionV>
                <wp:extent cx="4240530" cy="1000125"/>
                <wp:effectExtent l="0" t="0" r="7620" b="9525"/>
                <wp:wrapSquare wrapText="left"/>
                <wp:docPr id="48" name="Text Box 48"/>
                <wp:cNvGraphicFramePr/>
                <a:graphic xmlns:a="http://schemas.openxmlformats.org/drawingml/2006/main">
                  <a:graphicData uri="http://schemas.microsoft.com/office/word/2010/wordprocessingShape">
                    <wps:wsp>
                      <wps:cNvSpPr txBox="1"/>
                      <wps:spPr>
                        <a:xfrm>
                          <a:off x="0" y="0"/>
                          <a:ext cx="4240530" cy="1000125"/>
                        </a:xfrm>
                        <a:prstGeom prst="rect">
                          <a:avLst/>
                        </a:prstGeom>
                        <a:solidFill>
                          <a:prstClr val="white"/>
                        </a:solidFill>
                        <a:ln>
                          <a:noFill/>
                        </a:ln>
                        <a:effectLst/>
                      </wps:spPr>
                      <wps:txbx>
                        <w:txbxContent>
                          <w:p w14:paraId="48E8931D" w14:textId="39212226" w:rsidR="0082359A" w:rsidRDefault="0082359A" w:rsidP="0040050E">
                            <w:pPr>
                              <w:pStyle w:val="Caption"/>
                            </w:pPr>
                            <w:bookmarkStart w:id="161" w:name="_Toc515524301"/>
                            <w:r>
                              <w:t xml:space="preserve">Figure </w:t>
                            </w:r>
                            <w:r w:rsidR="009D254A">
                              <w:fldChar w:fldCharType="begin"/>
                            </w:r>
                            <w:r w:rsidR="009D254A">
                              <w:instrText xml:space="preserve"> SEQ Figure \* ARABIC </w:instrText>
                            </w:r>
                            <w:r w:rsidR="009D254A">
                              <w:fldChar w:fldCharType="separate"/>
                            </w:r>
                            <w:r>
                              <w:rPr>
                                <w:noProof/>
                              </w:rPr>
                              <w:t>10</w:t>
                            </w:r>
                            <w:r w:rsidR="009D254A">
                              <w:rPr>
                                <w:noProof/>
                              </w:rPr>
                              <w:fldChar w:fldCharType="end"/>
                            </w:r>
                            <w:r>
                              <w:t>– Top level of deployment schema.  Light lines indicate optional items.  Many of the items contain subinformation.  XML datatypes for each element are denoted in the Type field, and the constraints indicate elements that are used to form a unique key for a deployment record.</w:t>
                            </w:r>
                            <w:bookmarkEnd w:id="161"/>
                          </w:p>
                          <w:p w14:paraId="1D608B4A" w14:textId="77777777" w:rsidR="0082359A" w:rsidRDefault="0082359A" w:rsidP="0040050E">
                            <w:pPr>
                              <w:pStyle w:val="Caption"/>
                            </w:pPr>
                            <w:r>
                              <w:t xml:space="preserve">All Tethys schema and diagrams may be retrieved at:  </w:t>
                            </w:r>
                            <w:hyperlink r:id="rId57" w:history="1">
                              <w:r w:rsidRPr="00871CF1">
                                <w:rPr>
                                  <w:rStyle w:val="Hyperlink"/>
                                </w:rPr>
                                <w:t>http://tethys.sdsu.edu/schema</w:t>
                              </w:r>
                            </w:hyperlink>
                            <w:r>
                              <w:t xml:space="preserve"> &amp; </w:t>
                            </w:r>
                            <w:hyperlink r:id="rId58" w:history="1">
                              <w:r w:rsidRPr="00871CF1">
                                <w:rPr>
                                  <w:rStyle w:val="Hyperlink"/>
                                </w:rPr>
                                <w:t>http://tethys.sdsu.edu/schema/diagrams</w:t>
                              </w:r>
                            </w:hyperlink>
                            <w:r>
                              <w:t xml:space="preserve"> respectively.</w:t>
                            </w:r>
                          </w:p>
                          <w:p w14:paraId="1BCC61DD" w14:textId="77777777" w:rsidR="0082359A" w:rsidRPr="00B860DC" w:rsidRDefault="0082359A" w:rsidP="0040050E">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0D766" id="Text Box 48" o:spid="_x0000_s1027" type="#_x0000_t202" style="position:absolute;margin-left:205.5pt;margin-top:139.15pt;width:333.9pt;height:78.7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" stroked="f">
                <v:textbox inset="0,0,0,0">
                  <w:txbxContent>
                    <w:p w14:paraId="48E8931D" w14:textId="39212226" w:rsidR="0082359A" w:rsidRDefault="0082359A" w:rsidP="0040050E">
                      <w:pPr>
                        <w:pStyle w:val="Caption"/>
                      </w:pPr>
                      <w:bookmarkStart w:id="162" w:name="_Toc515524301"/>
                      <w:r>
                        <w:t xml:space="preserve">Figure </w:t>
                      </w:r>
                      <w:r w:rsidR="009D254A">
                        <w:fldChar w:fldCharType="begin"/>
                      </w:r>
                      <w:r w:rsidR="009D254A">
                        <w:instrText xml:space="preserve"> SEQ Figure \* ARABIC </w:instrText>
                      </w:r>
                      <w:r w:rsidR="009D254A">
                        <w:fldChar w:fldCharType="separate"/>
                      </w:r>
                      <w:r>
                        <w:rPr>
                          <w:noProof/>
                        </w:rPr>
                        <w:t>10</w:t>
                      </w:r>
                      <w:r w:rsidR="009D254A">
                        <w:rPr>
                          <w:noProof/>
                        </w:rPr>
                        <w:fldChar w:fldCharType="end"/>
                      </w:r>
                      <w:r>
                        <w:t>– Top level of deployment schema.  Light lines indicate optional items.  Many of the items contain subinformation.  XML datatypes for each element are denoted in the Type field, and the constraints indicate elements that are used to form a unique key for a deployment record.</w:t>
                      </w:r>
                      <w:bookmarkEnd w:id="162"/>
                    </w:p>
                    <w:p w14:paraId="1D608B4A" w14:textId="77777777" w:rsidR="0082359A" w:rsidRDefault="0082359A" w:rsidP="0040050E">
                      <w:pPr>
                        <w:pStyle w:val="Caption"/>
                      </w:pPr>
                      <w:r>
                        <w:t xml:space="preserve">All Tethys schema and diagrams may be retrieved at:  </w:t>
                      </w:r>
                      <w:hyperlink r:id="rId59" w:history="1">
                        <w:r w:rsidRPr="00871CF1">
                          <w:rPr>
                            <w:rStyle w:val="Hyperlink"/>
                          </w:rPr>
                          <w:t>http://tethys.sdsu.edu/schema</w:t>
                        </w:r>
                      </w:hyperlink>
                      <w:r>
                        <w:t xml:space="preserve"> &amp; </w:t>
                      </w:r>
                      <w:hyperlink r:id="rId60" w:history="1">
                        <w:r w:rsidRPr="00871CF1">
                          <w:rPr>
                            <w:rStyle w:val="Hyperlink"/>
                          </w:rPr>
                          <w:t>http://tethys.sdsu.edu/schema/diagrams</w:t>
                        </w:r>
                      </w:hyperlink>
                      <w:r>
                        <w:t xml:space="preserve"> respectively.</w:t>
                      </w:r>
                    </w:p>
                    <w:p w14:paraId="1BCC61DD" w14:textId="77777777" w:rsidR="0082359A" w:rsidRPr="00B860DC" w:rsidRDefault="0082359A" w:rsidP="0040050E">
                      <w:pPr>
                        <w:pStyle w:val="Caption"/>
                      </w:pPr>
                    </w:p>
                  </w:txbxContent>
                </v:textbox>
                <w10:wrap type="square" side="left"/>
              </v:shape>
            </w:pict>
          </mc:Fallback>
        </mc:AlternateContent>
      </w:r>
      <w:r w:rsidR="00E93710">
        <w:t xml:space="preserve">Deployment records are used to track how an instrument is configured during the time that it is deployed.  If the instrument is not fixed to a single point, a </w:t>
      </w:r>
      <w:proofErr w:type="spellStart"/>
      <w:r w:rsidR="00E93710">
        <w:t>trackline</w:t>
      </w:r>
      <w:proofErr w:type="spellEnd"/>
      <w:r w:rsidR="00E93710">
        <w:t xml:space="preserve"> is added showing the instrument’s position at various points during the deployment.  Note that while deployments describe the current configuration of the equipment, the deployment record is not designed to describe the instrument itself.  It does however provide sufficient information to identify the instrument whose characteristics may be stored in a separate database. </w:t>
      </w:r>
    </w:p>
    <w:p w14:paraId="20553743" w14:textId="77777777" w:rsidR="00CA29F6" w:rsidRDefault="00E93710" w:rsidP="00CA29F6">
      <w:r>
        <w:lastRenderedPageBreak/>
        <w:t xml:space="preserve">Each record associated with a specific data set within the Deployment collection is called a document.  The structure of the top level of a record contains information that identifies the project and location of the deployment, the instrument, and the </w:t>
      </w:r>
      <w:proofErr w:type="spellStart"/>
      <w:r>
        <w:t>trackline</w:t>
      </w:r>
      <w:proofErr w:type="spellEnd"/>
      <w:r>
        <w:t xml:space="preserve"> along which the instrumen</w:t>
      </w:r>
      <w:r w:rsidR="003B1B43">
        <w:t>t traveled if appropriate</w:t>
      </w:r>
      <w:r w:rsidR="00CA29F6">
        <w:t xml:space="preserve">.  </w:t>
      </w:r>
    </w:p>
    <w:p w14:paraId="0035C316" w14:textId="77777777" w:rsidR="00E93710" w:rsidRDefault="00E93710" w:rsidP="00F224EB">
      <w:pPr>
        <w:numPr>
          <w:ilvl w:val="0"/>
          <w:numId w:val="26"/>
        </w:numPr>
      </w:pPr>
      <w:r>
        <w:t xml:space="preserve">The Project field is a </w:t>
      </w:r>
      <w:r w:rsidRPr="00CA29F6">
        <w:rPr>
          <w:u w:val="single"/>
        </w:rPr>
        <w:t>string</w:t>
      </w:r>
      <w:r>
        <w:t xml:space="preserve"> that identifies a series of deployments, typically in the same geographic region.  As an example, at the Scripps Whale Acoustics Lab, we use SOCAL for our high frequency acoustic recording package (HARP) deployments in Southern California. </w:t>
      </w:r>
    </w:p>
    <w:p w14:paraId="2989C9E2" w14:textId="77777777" w:rsidR="00E93710" w:rsidRDefault="00E93710" w:rsidP="00E93710">
      <w:pPr>
        <w:pStyle w:val="ListParagraph"/>
      </w:pPr>
    </w:p>
    <w:p w14:paraId="2612A0FF" w14:textId="77777777" w:rsidR="00E93710" w:rsidRDefault="00E93710" w:rsidP="00F224EB">
      <w:pPr>
        <w:pStyle w:val="ListParagraph"/>
        <w:numPr>
          <w:ilvl w:val="0"/>
          <w:numId w:val="9"/>
        </w:numPr>
      </w:pPr>
      <w:r>
        <w:t xml:space="preserve"> The Deployment is an </w:t>
      </w:r>
      <w:r w:rsidR="006D36FB">
        <w:rPr>
          <w:u w:val="single"/>
        </w:rPr>
        <w:t>integer</w:t>
      </w:r>
      <w:r>
        <w:t xml:space="preserve"> used to identify the n</w:t>
      </w:r>
      <w:r w:rsidRPr="00D878A8">
        <w:rPr>
          <w:vertAlign w:val="superscript"/>
        </w:rPr>
        <w:t>th</w:t>
      </w:r>
      <w:r>
        <w:t xml:space="preserve"> deployment with respect to a project (or if you prefer with respect to a site or cruise).  </w:t>
      </w:r>
    </w:p>
    <w:p w14:paraId="33B719D9" w14:textId="77777777" w:rsidR="00E93710" w:rsidRDefault="00E93710" w:rsidP="00E93710">
      <w:pPr>
        <w:pStyle w:val="ListParagraph"/>
      </w:pPr>
    </w:p>
    <w:p w14:paraId="1267710D" w14:textId="77777777" w:rsidR="00E93710" w:rsidRDefault="00E93710" w:rsidP="00E93710">
      <w:pPr>
        <w:pStyle w:val="ListParagraph"/>
      </w:pPr>
    </w:p>
    <w:p w14:paraId="2568C3AF" w14:textId="77777777" w:rsidR="00E93710" w:rsidRDefault="00E93710" w:rsidP="00F224EB">
      <w:pPr>
        <w:pStyle w:val="ListParagraph"/>
        <w:numPr>
          <w:ilvl w:val="0"/>
          <w:numId w:val="9"/>
        </w:numPr>
      </w:pPr>
      <w:r>
        <w:t xml:space="preserve">The site is a </w:t>
      </w:r>
      <w:r w:rsidRPr="00AA343D">
        <w:rPr>
          <w:u w:val="single"/>
        </w:rPr>
        <w:t>string</w:t>
      </w:r>
      <w:r>
        <w:t xml:space="preserve"> which permits a name to be associated with the area in which the instrument is deployed (</w:t>
      </w:r>
      <w:proofErr w:type="gramStart"/>
      <w:r>
        <w:t>e.g.</w:t>
      </w:r>
      <w:proofErr w:type="gramEnd"/>
      <w:r>
        <w:t xml:space="preserve"> Tanner Banks, A, Palmyra west terrace) and cruise can be used to identify the expedition that deployed the instrument.  </w:t>
      </w:r>
    </w:p>
    <w:p w14:paraId="3F27E0BF" w14:textId="77777777" w:rsidR="00E93710" w:rsidRDefault="00E93710" w:rsidP="00E93710">
      <w:pPr>
        <w:pStyle w:val="ListParagraph"/>
      </w:pPr>
    </w:p>
    <w:p w14:paraId="77E5E6DC" w14:textId="77777777" w:rsidR="00E93710" w:rsidRDefault="00E93710" w:rsidP="00F224EB">
      <w:pPr>
        <w:pStyle w:val="ListParagraph"/>
        <w:numPr>
          <w:ilvl w:val="0"/>
          <w:numId w:val="9"/>
        </w:numPr>
      </w:pPr>
      <w:proofErr w:type="spellStart"/>
      <w:r>
        <w:t>SiteAliases</w:t>
      </w:r>
      <w:proofErr w:type="spellEnd"/>
      <w:r>
        <w:t xml:space="preserve"> is a </w:t>
      </w:r>
      <w:r w:rsidRPr="00AA343D">
        <w:rPr>
          <w:u w:val="single"/>
        </w:rPr>
        <w:t>string</w:t>
      </w:r>
      <w:r>
        <w:t xml:space="preserve"> that permits alternate names for the same site.</w:t>
      </w:r>
    </w:p>
    <w:p w14:paraId="49D68034" w14:textId="77777777" w:rsidR="00E93710" w:rsidRDefault="00E93710" w:rsidP="00E93710">
      <w:pPr>
        <w:pStyle w:val="ListParagraph"/>
      </w:pPr>
    </w:p>
    <w:p w14:paraId="45013583" w14:textId="77777777" w:rsidR="00383D42" w:rsidRDefault="00383D42" w:rsidP="00E93710">
      <w:pPr>
        <w:pStyle w:val="ListParagraph"/>
      </w:pPr>
    </w:p>
    <w:p w14:paraId="5A6ECEA3" w14:textId="77777777" w:rsidR="00E93710" w:rsidRDefault="00E93710" w:rsidP="00F224EB">
      <w:pPr>
        <w:pStyle w:val="ListParagraph"/>
        <w:numPr>
          <w:ilvl w:val="0"/>
          <w:numId w:val="9"/>
        </w:numPr>
      </w:pPr>
      <w:r>
        <w:t xml:space="preserve">Platform is a </w:t>
      </w:r>
      <w:r w:rsidRPr="00AA343D">
        <w:rPr>
          <w:u w:val="single"/>
        </w:rPr>
        <w:t>string</w:t>
      </w:r>
      <w:r>
        <w:t xml:space="preserve"> that describes the platform on which the instrument is deployed.  Instrument contains subfields that identify the instrument type (</w:t>
      </w:r>
      <w:proofErr w:type="gramStart"/>
      <w:r>
        <w:t>e.g.</w:t>
      </w:r>
      <w:proofErr w:type="gramEnd"/>
      <w:r>
        <w:t xml:space="preserve"> HARP, POPUP, BURP, EAR, D-Tag) and serial number or other identifier.  </w:t>
      </w:r>
    </w:p>
    <w:p w14:paraId="67FA1A34" w14:textId="77777777" w:rsidR="003D65AB" w:rsidRDefault="003D65AB" w:rsidP="003D65AB">
      <w:pPr>
        <w:pStyle w:val="ListParagraph"/>
      </w:pPr>
    </w:p>
    <w:p w14:paraId="00CC38AD" w14:textId="77777777" w:rsidR="00383D42" w:rsidRDefault="00383D42" w:rsidP="003D65AB">
      <w:pPr>
        <w:pStyle w:val="ListParagraph"/>
      </w:pPr>
    </w:p>
    <w:p w14:paraId="35A6FB06" w14:textId="77777777" w:rsidR="00E93710" w:rsidRDefault="00E93710" w:rsidP="00F224EB">
      <w:pPr>
        <w:pStyle w:val="ListParagraph"/>
        <w:numPr>
          <w:ilvl w:val="0"/>
          <w:numId w:val="9"/>
        </w:numPr>
      </w:pPr>
      <w:r>
        <w:t xml:space="preserve">As most cruises have automated systems to collect </w:t>
      </w:r>
      <w:proofErr w:type="spellStart"/>
      <w:r>
        <w:t>trackline</w:t>
      </w:r>
      <w:proofErr w:type="spellEnd"/>
      <w:r>
        <w:t xml:space="preserve"> information, rather than storing the </w:t>
      </w:r>
      <w:proofErr w:type="spellStart"/>
      <w:r>
        <w:t>trackline</w:t>
      </w:r>
      <w:proofErr w:type="spellEnd"/>
      <w:r>
        <w:t xml:space="preserve"> directly, the </w:t>
      </w:r>
      <w:proofErr w:type="spellStart"/>
      <w:r>
        <w:t>trackline</w:t>
      </w:r>
      <w:proofErr w:type="spellEnd"/>
      <w:r>
        <w:t xml:space="preserve"> field contains a </w:t>
      </w:r>
      <w:r w:rsidRPr="00AA343D">
        <w:rPr>
          <w:u w:val="single"/>
        </w:rPr>
        <w:t>string</w:t>
      </w:r>
      <w:r>
        <w:t xml:space="preserve"> that provides enough information for the user to access the </w:t>
      </w:r>
      <w:proofErr w:type="spellStart"/>
      <w:r>
        <w:t>trackline</w:t>
      </w:r>
      <w:proofErr w:type="spellEnd"/>
      <w:r>
        <w:t xml:space="preserve">.  Assuming that the </w:t>
      </w:r>
      <w:proofErr w:type="spellStart"/>
      <w:r>
        <w:t>trackline</w:t>
      </w:r>
      <w:proofErr w:type="spellEnd"/>
      <w:r>
        <w:t xml:space="preserve"> system provides a way to access the information via a uniform resource identifier (</w:t>
      </w:r>
      <w:proofErr w:type="gramStart"/>
      <w:r>
        <w:t>URI;</w:t>
      </w:r>
      <w:proofErr w:type="gramEnd"/>
      <w:r>
        <w:t xml:space="preserve"> e.g. http://, ftp:// address), </w:t>
      </w:r>
      <w:proofErr w:type="spellStart"/>
      <w:r>
        <w:t>theURI</w:t>
      </w:r>
      <w:proofErr w:type="spellEnd"/>
      <w:r>
        <w:t xml:space="preserve"> should be used.  </w:t>
      </w:r>
    </w:p>
    <w:p w14:paraId="61F8D52B" w14:textId="77777777" w:rsidR="00E93710" w:rsidRDefault="003D65AB" w:rsidP="00E93710">
      <w:r>
        <w:t xml:space="preserve">Details about the acoustic data are provided in the </w:t>
      </w:r>
      <w:proofErr w:type="spellStart"/>
      <w:r>
        <w:t>SamplingDetails</w:t>
      </w:r>
      <w:proofErr w:type="spellEnd"/>
      <w:r>
        <w:t xml:space="preserve">, </w:t>
      </w:r>
      <w:proofErr w:type="spellStart"/>
      <w:r w:rsidR="00A537C3">
        <w:t>QualityAssurance</w:t>
      </w:r>
      <w:proofErr w:type="spellEnd"/>
      <w:r>
        <w:t xml:space="preserve">, and </w:t>
      </w:r>
      <w:proofErr w:type="spellStart"/>
      <w:r>
        <w:t>DeploymentDetails</w:t>
      </w:r>
      <w:proofErr w:type="spellEnd"/>
      <w:r>
        <w:t xml:space="preserve"> fields.</w:t>
      </w:r>
    </w:p>
    <w:p w14:paraId="2216BC92" w14:textId="77777777" w:rsidR="003D65AB" w:rsidRDefault="003D65AB" w:rsidP="003D65AB">
      <w:proofErr w:type="spellStart"/>
      <w:r>
        <w:t>SamplingDetails</w:t>
      </w:r>
      <w:proofErr w:type="spellEnd"/>
      <w:r>
        <w:t xml:space="preserve"> permits the user to specify how each channel was collected.  A reference to the acoustic sensor within the Sensors element identifies which hydrophone was used for this channel, and start and end dates s</w:t>
      </w:r>
      <w:r w:rsidR="00383D42">
        <w:t>pecify the recording interval:</w:t>
      </w:r>
    </w:p>
    <w:p w14:paraId="5D4D00BC" w14:textId="412AFD74" w:rsidR="003D65AB" w:rsidRDefault="00BE6522" w:rsidP="00E93710">
      <w:r>
        <w:rPr>
          <w:noProof/>
        </w:rPr>
        <w:lastRenderedPageBreak/>
        <mc:AlternateContent>
          <mc:Choice Requires="wps">
            <w:drawing>
              <wp:anchor distT="0" distB="0" distL="114300" distR="114300" simplePos="0" relativeHeight="251668992" behindDoc="0" locked="0" layoutInCell="1" allowOverlap="1" wp14:anchorId="523A34A1" wp14:editId="3224F5B8">
                <wp:simplePos x="0" y="0"/>
                <wp:positionH relativeFrom="column">
                  <wp:posOffset>161925</wp:posOffset>
                </wp:positionH>
                <wp:positionV relativeFrom="paragraph">
                  <wp:posOffset>3467100</wp:posOffset>
                </wp:positionV>
                <wp:extent cx="2114550" cy="120015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114550" cy="1200150"/>
                        </a:xfrm>
                        <a:prstGeom prst="rect">
                          <a:avLst/>
                        </a:prstGeom>
                        <a:solidFill>
                          <a:prstClr val="white"/>
                        </a:solidFill>
                        <a:ln>
                          <a:noFill/>
                        </a:ln>
                        <a:effectLst/>
                      </wps:spPr>
                      <wps:txbx>
                        <w:txbxContent>
                          <w:p w14:paraId="5EF8545A" w14:textId="6A93B8DF" w:rsidR="0082359A" w:rsidRDefault="0082359A" w:rsidP="003D65AB">
                            <w:pPr>
                              <w:pStyle w:val="Caption"/>
                            </w:pPr>
                            <w:bookmarkStart w:id="163" w:name="_Toc515524302"/>
                            <w:r>
                              <w:t xml:space="preserve">Figure </w:t>
                            </w:r>
                            <w:r w:rsidR="009D254A">
                              <w:fldChar w:fldCharType="begin"/>
                            </w:r>
                            <w:r w:rsidR="009D254A">
                              <w:instrText xml:space="preserve"> SEQ Figure \* ARABIC </w:instrText>
                            </w:r>
                            <w:r w:rsidR="009D254A">
                              <w:fldChar w:fldCharType="separate"/>
                            </w:r>
                            <w:r>
                              <w:rPr>
                                <w:noProof/>
                              </w:rPr>
                              <w:t>11</w:t>
                            </w:r>
                            <w:r w:rsidR="009D254A">
                              <w:rPr>
                                <w:noProof/>
                              </w:rPr>
                              <w:fldChar w:fldCharType="end"/>
                            </w:r>
                            <w:r>
                              <w:t xml:space="preserve"> – Deployment Sampling Details.  Information about each channel of the recording device.  Each channel is assigned a channel number which identifies the channel collected by the instrument.  The SensorNumber provides a link to a specific sensor within the Deployment (Sensors/Audio/Number) (Figure 11.)</w:t>
                            </w:r>
                            <w:bookmarkEnd w:id="163"/>
                            <w:r>
                              <w:t xml:space="preserve">  </w:t>
                            </w:r>
                          </w:p>
                          <w:p w14:paraId="77C8FCB3" w14:textId="77777777" w:rsidR="0082359A" w:rsidRDefault="0082359A" w:rsidP="003D65AB"/>
                          <w:p w14:paraId="74935077" w14:textId="77777777" w:rsidR="0082359A" w:rsidRPr="00000378" w:rsidRDefault="0082359A" w:rsidP="003D65AB">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A34A1" id="Text Box 50" o:spid="_x0000_s1028" type="#_x0000_t202" style="position:absolute;margin-left:12.75pt;margin-top:273pt;width:166.5pt;height:9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" stroked="f">
                <v:textbox inset="0,0,0,0">
                  <w:txbxContent>
                    <w:p w14:paraId="5EF8545A" w14:textId="6A93B8DF" w:rsidR="0082359A" w:rsidRDefault="0082359A" w:rsidP="003D65AB">
                      <w:pPr>
                        <w:pStyle w:val="Caption"/>
                      </w:pPr>
                      <w:bookmarkStart w:id="164" w:name="_Toc515524302"/>
                      <w:r>
                        <w:t xml:space="preserve">Figure </w:t>
                      </w:r>
                      <w:r w:rsidR="009D254A">
                        <w:fldChar w:fldCharType="begin"/>
                      </w:r>
                      <w:r w:rsidR="009D254A">
                        <w:instrText xml:space="preserve"> SEQ Figure \* ARABIC </w:instrText>
                      </w:r>
                      <w:r w:rsidR="009D254A">
                        <w:fldChar w:fldCharType="separate"/>
                      </w:r>
                      <w:r>
                        <w:rPr>
                          <w:noProof/>
                        </w:rPr>
                        <w:t>11</w:t>
                      </w:r>
                      <w:r w:rsidR="009D254A">
                        <w:rPr>
                          <w:noProof/>
                        </w:rPr>
                        <w:fldChar w:fldCharType="end"/>
                      </w:r>
                      <w:r>
                        <w:t xml:space="preserve"> – Deployment Sampling Details.  Information about each channel of the recording device.  Each channel is assigned a channel number which identifies the channel collected by the instrument.  The SensorNumber provides a link to a specific sensor within the Deployment (Sensors/Audio/Number) (Figure 11.)</w:t>
                      </w:r>
                      <w:bookmarkEnd w:id="164"/>
                      <w:r>
                        <w:t xml:space="preserve">  </w:t>
                      </w:r>
                    </w:p>
                    <w:p w14:paraId="77C8FCB3" w14:textId="77777777" w:rsidR="0082359A" w:rsidRDefault="0082359A" w:rsidP="003D65AB"/>
                    <w:p w14:paraId="74935077" w14:textId="77777777" w:rsidR="0082359A" w:rsidRPr="00000378" w:rsidRDefault="0082359A" w:rsidP="003D65AB">
                      <w:pPr>
                        <w:pStyle w:val="Caption"/>
                      </w:pPr>
                    </w:p>
                  </w:txbxContent>
                </v:textbox>
                <w10:wrap type="square"/>
              </v:shape>
            </w:pict>
          </mc:Fallback>
        </mc:AlternateContent>
      </w:r>
      <w:r w:rsidR="004558CC">
        <w:rPr>
          <w:noProof/>
        </w:rPr>
        <w:drawing>
          <wp:anchor distT="0" distB="0" distL="114300" distR="114300" simplePos="0" relativeHeight="251665920" behindDoc="0" locked="0" layoutInCell="1" allowOverlap="1" wp14:anchorId="5F4B247D" wp14:editId="294A1805">
            <wp:simplePos x="0" y="0"/>
            <wp:positionH relativeFrom="column">
              <wp:posOffset>-161925</wp:posOffset>
            </wp:positionH>
            <wp:positionV relativeFrom="paragraph">
              <wp:posOffset>-723900</wp:posOffset>
            </wp:positionV>
            <wp:extent cx="6751955" cy="4562475"/>
            <wp:effectExtent l="0" t="0" r="0" b="9525"/>
            <wp:wrapSquare wrapText="bothSides"/>
            <wp:docPr id="41"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mroch\Documents\eclipse\dbxmlServer\schema\images\Deployment_SamplingDetails.pn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6751955" cy="456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20203" w14:textId="77777777" w:rsidR="000F0B3C" w:rsidRDefault="000F0B3C" w:rsidP="00F224EB">
      <w:pPr>
        <w:pStyle w:val="ListParagraph"/>
        <w:numPr>
          <w:ilvl w:val="0"/>
          <w:numId w:val="10"/>
        </w:numPr>
      </w:pPr>
      <w:r>
        <w:t xml:space="preserve">Channel is a </w:t>
      </w:r>
      <w:r w:rsidR="00D77AB9">
        <w:t>non-negative</w:t>
      </w:r>
      <w:r>
        <w:t xml:space="preserve"> integer that refers to the channel number used.</w:t>
      </w:r>
      <w:r w:rsidR="00E81B6D">
        <w:t xml:space="preserve"> This refers to the channel of the data, which does not necessarily correspond to sensor position within an array.</w:t>
      </w:r>
    </w:p>
    <w:p w14:paraId="29B42580" w14:textId="77777777" w:rsidR="000F0B3C" w:rsidRDefault="000F0B3C" w:rsidP="00434406">
      <w:pPr>
        <w:pStyle w:val="ListParagraph"/>
      </w:pPr>
    </w:p>
    <w:p w14:paraId="7F0F7570" w14:textId="77777777" w:rsidR="000F0B3C" w:rsidRDefault="000F0B3C" w:rsidP="00F224EB">
      <w:pPr>
        <w:pStyle w:val="ListParagraph"/>
        <w:numPr>
          <w:ilvl w:val="0"/>
          <w:numId w:val="10"/>
        </w:numPr>
      </w:pPr>
      <w:proofErr w:type="spellStart"/>
      <w:r>
        <w:t>SensorNumber</w:t>
      </w:r>
      <w:proofErr w:type="spellEnd"/>
      <w:r>
        <w:t xml:space="preserve"> is an integer describing</w:t>
      </w:r>
      <w:r w:rsidR="00E81B6D">
        <w:t xml:space="preserve"> the sensor used to collect the channel data.  This could refer to a serial number, to the position within the array, or another identifying </w:t>
      </w:r>
      <w:proofErr w:type="gramStart"/>
      <w:r w:rsidR="00E81B6D">
        <w:t>number</w:t>
      </w:r>
      <w:proofErr w:type="gramEnd"/>
    </w:p>
    <w:p w14:paraId="0F195701" w14:textId="77777777" w:rsidR="000F0B3C" w:rsidRPr="00461C34" w:rsidRDefault="000F0B3C" w:rsidP="00B30B29">
      <w:pPr>
        <w:pStyle w:val="ListParagraph"/>
        <w:ind w:left="0"/>
      </w:pPr>
    </w:p>
    <w:p w14:paraId="5A2B8B04" w14:textId="77777777" w:rsidR="000F0B3C" w:rsidRPr="00461C34" w:rsidRDefault="000F0B3C" w:rsidP="00F224EB">
      <w:pPr>
        <w:pStyle w:val="ListParagraph"/>
        <w:numPr>
          <w:ilvl w:val="0"/>
          <w:numId w:val="10"/>
        </w:numPr>
        <w:rPr>
          <w:rStyle w:val="Emphasis"/>
          <w:b w:val="0"/>
          <w:bCs w:val="0"/>
        </w:rPr>
      </w:pPr>
      <w:r w:rsidRPr="00461C34">
        <w:t xml:space="preserve">Start and End are </w:t>
      </w:r>
      <w:proofErr w:type="spellStart"/>
      <w:r w:rsidRPr="00461C34">
        <w:t>dateTime</w:t>
      </w:r>
      <w:proofErr w:type="spellEnd"/>
      <w:r w:rsidRPr="00461C34">
        <w:t xml:space="preserve"> formatted fields for the time that the instrument was recording</w:t>
      </w:r>
      <w:r w:rsidR="00E81B6D" w:rsidRPr="00461C34">
        <w:t xml:space="preserve">. </w:t>
      </w:r>
      <w:proofErr w:type="spellStart"/>
      <w:r w:rsidR="00E81B6D" w:rsidRPr="00461C34">
        <w:t>dateTime</w:t>
      </w:r>
      <w:proofErr w:type="spellEnd"/>
      <w:r w:rsidR="00E81B6D" w:rsidRPr="00461C34">
        <w:t xml:space="preserve"> format </w:t>
      </w:r>
      <w:r w:rsidR="00434406" w:rsidRPr="00461C34">
        <w:t>conforms to the ISO8601 standard and consists of</w:t>
      </w:r>
      <w:r w:rsidR="00F201C6" w:rsidRPr="00461C34">
        <w:t xml:space="preserve"> </w:t>
      </w:r>
      <w:proofErr w:type="spellStart"/>
      <w:r w:rsidR="00F201C6" w:rsidRPr="00461C34">
        <w:rPr>
          <w:color w:val="000000"/>
        </w:rPr>
        <w:t>YYYY-MM-DDThh:</w:t>
      </w:r>
      <w:proofErr w:type="gramStart"/>
      <w:r w:rsidR="00F201C6" w:rsidRPr="00461C34">
        <w:rPr>
          <w:color w:val="000000"/>
        </w:rPr>
        <w:t>mm:ss</w:t>
      </w:r>
      <w:proofErr w:type="spellEnd"/>
      <w:proofErr w:type="gramEnd"/>
      <w:r w:rsidR="00F201C6" w:rsidRPr="00461C34">
        <w:rPr>
          <w:color w:val="000000"/>
        </w:rPr>
        <w:t xml:space="preserve">, where YYYY is year, MM is month, DD is day, T is the character between date and time, </w:t>
      </w:r>
      <w:proofErr w:type="spellStart"/>
      <w:r w:rsidR="00F201C6" w:rsidRPr="00461C34">
        <w:rPr>
          <w:color w:val="000000"/>
        </w:rPr>
        <w:t>hh</w:t>
      </w:r>
      <w:proofErr w:type="spellEnd"/>
      <w:r w:rsidR="00F201C6" w:rsidRPr="00461C34">
        <w:rPr>
          <w:color w:val="000000"/>
        </w:rPr>
        <w:t xml:space="preserve"> is hour, mm is minute, and ss is second.  </w:t>
      </w:r>
      <w:r w:rsidR="00434406" w:rsidRPr="00461C34">
        <w:rPr>
          <w:rStyle w:val="Emphasis"/>
          <w:rFonts w:cs="Arial"/>
          <w:b w:val="0"/>
          <w:color w:val="222222"/>
        </w:rPr>
        <w:t xml:space="preserve"> Additional precision can be obtained by following ss with a decimal and the fractional number of </w:t>
      </w:r>
      <w:proofErr w:type="gramStart"/>
      <w:r w:rsidR="00434406" w:rsidRPr="00461C34">
        <w:rPr>
          <w:rStyle w:val="Emphasis"/>
          <w:rFonts w:cs="Arial"/>
          <w:b w:val="0"/>
          <w:color w:val="222222"/>
        </w:rPr>
        <w:t xml:space="preserve">seconds.  </w:t>
      </w:r>
      <w:r w:rsidR="00F201C6" w:rsidRPr="00461C34">
        <w:rPr>
          <w:rStyle w:val="Emphasis"/>
          <w:rFonts w:cs="Arial"/>
          <w:b w:val="0"/>
          <w:color w:val="222222"/>
        </w:rPr>
        <w:t>.</w:t>
      </w:r>
      <w:proofErr w:type="gramEnd"/>
    </w:p>
    <w:p w14:paraId="5381077F" w14:textId="77777777" w:rsidR="00F201C6" w:rsidRPr="00461C34" w:rsidRDefault="00F201C6" w:rsidP="00B40B04">
      <w:pPr>
        <w:pStyle w:val="ListParagraph"/>
      </w:pPr>
      <w:r w:rsidRPr="00461C34">
        <w:t>For example, January 5, 2012 at 10:30:00 am would be 2012-01-05T10:30:00. Note that all times in Tethys are GMT.</w:t>
      </w:r>
    </w:p>
    <w:p w14:paraId="18097452" w14:textId="77777777" w:rsidR="000F0B3C" w:rsidRPr="00461C34" w:rsidRDefault="000F0B3C" w:rsidP="00B40B04">
      <w:pPr>
        <w:pStyle w:val="ListParagraph"/>
      </w:pPr>
    </w:p>
    <w:p w14:paraId="3DC037D2" w14:textId="77777777" w:rsidR="00E93710" w:rsidRDefault="00E93710" w:rsidP="00F224EB">
      <w:pPr>
        <w:pStyle w:val="ListParagraph"/>
        <w:numPr>
          <w:ilvl w:val="0"/>
          <w:numId w:val="10"/>
        </w:numPr>
      </w:pPr>
      <w:proofErr w:type="spellStart"/>
      <w:r>
        <w:t>DutyCycling</w:t>
      </w:r>
      <w:proofErr w:type="spellEnd"/>
      <w:r>
        <w:t xml:space="preserve"> of recording can be expressed, and changes in gain or sample rate are expressed by time stamped entries in the Sampling and Gain elements (details in the online schema).</w:t>
      </w:r>
    </w:p>
    <w:p w14:paraId="122A3873" w14:textId="77777777" w:rsidR="00306834" w:rsidRDefault="00306834" w:rsidP="00306834"/>
    <w:p w14:paraId="78C4605A" w14:textId="2C5269A3" w:rsidR="005E09AC" w:rsidRDefault="00C8671F" w:rsidP="00306834">
      <w:proofErr w:type="spellStart"/>
      <w:r>
        <w:t>QualityAssurance</w:t>
      </w:r>
      <w:proofErr w:type="spellEnd"/>
      <w:r>
        <w:t xml:space="preserve"> </w:t>
      </w:r>
      <w:r w:rsidR="005E09AC">
        <w:t xml:space="preserve">allows for the specification of data quality. In most cases, all data retrieved should </w:t>
      </w:r>
      <w:r w:rsidR="00BE390F">
        <w:t xml:space="preserve">begin </w:t>
      </w:r>
      <w:r w:rsidR="005E09AC">
        <w:t xml:space="preserve">with a single Quality element. The category should be "unverified" until the data has been examined, and the Start and End elements would specify the entire deployment. </w:t>
      </w:r>
    </w:p>
    <w:p w14:paraId="20B14EF7" w14:textId="77777777" w:rsidR="00306834" w:rsidRDefault="005E09AC" w:rsidP="00306834">
      <w:r>
        <w:t xml:space="preserve">Later, once the data has been inspected, quality assurance can be specified for different time and/or frequency ranges, marked with their respective categories: good, </w:t>
      </w:r>
      <w:proofErr w:type="gramStart"/>
      <w:r>
        <w:t>compromised</w:t>
      </w:r>
      <w:proofErr w:type="gramEnd"/>
      <w:r>
        <w:t xml:space="preserve"> or unusable.</w:t>
      </w:r>
    </w:p>
    <w:p w14:paraId="4D2F0D5B" w14:textId="77777777" w:rsidR="00E93710" w:rsidRDefault="00E93710" w:rsidP="00E93710"/>
    <w:p w14:paraId="21203BAB" w14:textId="77777777" w:rsidR="00A537C3" w:rsidRDefault="005E09AC" w:rsidP="00E93710">
      <w:r>
        <w:rPr>
          <w:noProof/>
        </w:rPr>
        <w:drawing>
          <wp:inline distT="0" distB="0" distL="0" distR="0" wp14:anchorId="4B0853AD" wp14:editId="197EEC6A">
            <wp:extent cx="6090285" cy="4286250"/>
            <wp:effectExtent l="0" t="0" r="5715" b="0"/>
            <wp:docPr id="34" name="Picture 34" descr="C:\Users\seano\Pictures\Deployment_QualityAssu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o\Pictures\Deployment_QualityAssurance.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531" cy="4290646"/>
                    </a:xfrm>
                    <a:prstGeom prst="rect">
                      <a:avLst/>
                    </a:prstGeom>
                    <a:noFill/>
                    <a:ln>
                      <a:noFill/>
                    </a:ln>
                  </pic:spPr>
                </pic:pic>
              </a:graphicData>
            </a:graphic>
          </wp:inline>
        </w:drawing>
      </w:r>
    </w:p>
    <w:p w14:paraId="6C9DE044" w14:textId="77777777" w:rsidR="005E09AC" w:rsidRDefault="002258EE" w:rsidP="00E93710">
      <w:r>
        <w:rPr>
          <w:noProof/>
        </w:rPr>
        <mc:AlternateContent>
          <mc:Choice Requires="wps">
            <w:drawing>
              <wp:anchor distT="0" distB="0" distL="114300" distR="114300" simplePos="0" relativeHeight="251658240" behindDoc="0" locked="0" layoutInCell="1" allowOverlap="1" wp14:anchorId="35406CCF" wp14:editId="039B13ED">
                <wp:simplePos x="0" y="0"/>
                <wp:positionH relativeFrom="column">
                  <wp:posOffset>828674</wp:posOffset>
                </wp:positionH>
                <wp:positionV relativeFrom="paragraph">
                  <wp:posOffset>90170</wp:posOffset>
                </wp:positionV>
                <wp:extent cx="5076825" cy="55245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5076825" cy="552450"/>
                        </a:xfrm>
                        <a:prstGeom prst="rect">
                          <a:avLst/>
                        </a:prstGeom>
                        <a:solidFill>
                          <a:prstClr val="white"/>
                        </a:solidFill>
                        <a:ln>
                          <a:noFill/>
                        </a:ln>
                        <a:effectLst/>
                      </wps:spPr>
                      <wps:txbx>
                        <w:txbxContent>
                          <w:p w14:paraId="02B4248F" w14:textId="4D4830FB" w:rsidR="0082359A" w:rsidRDefault="0082359A" w:rsidP="005E09AC">
                            <w:pPr>
                              <w:pStyle w:val="Caption"/>
                            </w:pPr>
                            <w:bookmarkStart w:id="165" w:name="_Toc515524303"/>
                            <w:r>
                              <w:t xml:space="preserve">Figure </w:t>
                            </w:r>
                            <w:r w:rsidR="009D254A">
                              <w:fldChar w:fldCharType="begin"/>
                            </w:r>
                            <w:r w:rsidR="009D254A">
                              <w:instrText xml:space="preserve"> SEQ Figure \* ARABIC </w:instrText>
                            </w:r>
                            <w:r w:rsidR="009D254A">
                              <w:fldChar w:fldCharType="separate"/>
                            </w:r>
                            <w:r>
                              <w:rPr>
                                <w:noProof/>
                              </w:rPr>
                              <w:t>12</w:t>
                            </w:r>
                            <w:r w:rsidR="009D254A">
                              <w:rPr>
                                <w:noProof/>
                              </w:rPr>
                              <w:fldChar w:fldCharType="end"/>
                            </w:r>
                            <w:r>
                              <w:t xml:space="preserve"> QualityAssurance element.  QualityAssurance permits the annotation of data quality: unverified, good, compromised, unusable. These can be specified over different times, frequencies and/or channels.  </w:t>
                            </w:r>
                            <w:r w:rsidRPr="002258EE">
                              <w:t>ResponsibleParty represents the person or party to contact regarding the quality assurance.</w:t>
                            </w:r>
                            <w:bookmarkEnd w:id="165"/>
                          </w:p>
                          <w:p w14:paraId="53EB2B75" w14:textId="77777777" w:rsidR="0082359A" w:rsidRPr="00E80580" w:rsidRDefault="0082359A" w:rsidP="005E09AC">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06CCF" id="Text Box 36" o:spid="_x0000_s1029" type="#_x0000_t202" style="position:absolute;margin-left:65.25pt;margin-top:7.1pt;width:399.75pt;height: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" stroked="f">
                <v:textbox inset="0,0,0,0">
                  <w:txbxContent>
                    <w:p w14:paraId="02B4248F" w14:textId="4D4830FB" w:rsidR="0082359A" w:rsidRDefault="0082359A" w:rsidP="005E09AC">
                      <w:pPr>
                        <w:pStyle w:val="Caption"/>
                      </w:pPr>
                      <w:bookmarkStart w:id="166" w:name="_Toc515524303"/>
                      <w:r>
                        <w:t xml:space="preserve">Figure </w:t>
                      </w:r>
                      <w:r w:rsidR="009D254A">
                        <w:fldChar w:fldCharType="begin"/>
                      </w:r>
                      <w:r w:rsidR="009D254A">
                        <w:instrText xml:space="preserve"> SEQ Figure \* ARABIC </w:instrText>
                      </w:r>
                      <w:r w:rsidR="009D254A">
                        <w:fldChar w:fldCharType="separate"/>
                      </w:r>
                      <w:r>
                        <w:rPr>
                          <w:noProof/>
                        </w:rPr>
                        <w:t>12</w:t>
                      </w:r>
                      <w:r w:rsidR="009D254A">
                        <w:rPr>
                          <w:noProof/>
                        </w:rPr>
                        <w:fldChar w:fldCharType="end"/>
                      </w:r>
                      <w:r>
                        <w:t xml:space="preserve"> QualityAssurance element.  QualityAssurance permits the annotation of data quality: unverified, good, compromised, unusable. These can be specified over different times, frequencies and/or channels.  </w:t>
                      </w:r>
                      <w:r w:rsidRPr="002258EE">
                        <w:t>ResponsibleParty represents the person or party to contact regarding the quality assurance.</w:t>
                      </w:r>
                      <w:bookmarkEnd w:id="166"/>
                    </w:p>
                    <w:p w14:paraId="53EB2B75" w14:textId="77777777" w:rsidR="0082359A" w:rsidRPr="00E80580" w:rsidRDefault="0082359A" w:rsidP="005E09AC">
                      <w:pPr>
                        <w:pStyle w:val="Caption"/>
                        <w:rPr>
                          <w:noProof/>
                        </w:rPr>
                      </w:pPr>
                    </w:p>
                  </w:txbxContent>
                </v:textbox>
              </v:shape>
            </w:pict>
          </mc:Fallback>
        </mc:AlternateContent>
      </w:r>
    </w:p>
    <w:p w14:paraId="7FB1860A" w14:textId="77777777" w:rsidR="005E09AC" w:rsidRDefault="005E09AC" w:rsidP="00E93710"/>
    <w:p w14:paraId="587018DB" w14:textId="77777777" w:rsidR="005E09AC" w:rsidRDefault="005E09AC" w:rsidP="00E93710">
      <w:pPr>
        <w:sectPr w:rsidR="005E09AC" w:rsidSect="00A537C3">
          <w:headerReference w:type="even" r:id="rId63"/>
          <w:headerReference w:type="default" r:id="rId64"/>
          <w:footerReference w:type="default" r:id="rId65"/>
          <w:headerReference w:type="first" r:id="rId66"/>
          <w:pgSz w:w="12240" w:h="15840"/>
          <w:pgMar w:top="1440" w:right="1440" w:bottom="1440" w:left="1440" w:header="720" w:footer="720" w:gutter="0"/>
          <w:cols w:space="720"/>
          <w:docGrid w:linePitch="360"/>
        </w:sectPr>
      </w:pPr>
    </w:p>
    <w:p w14:paraId="5F7660B3" w14:textId="77777777" w:rsidR="00F8682C" w:rsidRDefault="00E43C21" w:rsidP="00E93710">
      <w:r>
        <w:rPr>
          <w:noProof/>
        </w:rPr>
        <w:lastRenderedPageBreak/>
        <w:drawing>
          <wp:inline distT="0" distB="0" distL="0" distR="0" wp14:anchorId="6F580C97" wp14:editId="1FE7DE1D">
            <wp:extent cx="5844540" cy="3771900"/>
            <wp:effectExtent l="0" t="0" r="3810" b="0"/>
            <wp:docPr id="35" name="Picture 35" descr="C:\Users\seano\Pictures\Deployment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ano\Pictures\Deployment_Data.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54973" cy="3778633"/>
                    </a:xfrm>
                    <a:prstGeom prst="rect">
                      <a:avLst/>
                    </a:prstGeom>
                    <a:noFill/>
                    <a:ln>
                      <a:noFill/>
                    </a:ln>
                  </pic:spPr>
                </pic:pic>
              </a:graphicData>
            </a:graphic>
          </wp:inline>
        </w:drawing>
      </w:r>
    </w:p>
    <w:p w14:paraId="5B689662" w14:textId="77777777" w:rsidR="00F8682C" w:rsidRDefault="00E43C21" w:rsidP="00E93710">
      <w:r>
        <w:rPr>
          <w:noProof/>
        </w:rPr>
        <mc:AlternateContent>
          <mc:Choice Requires="wps">
            <w:drawing>
              <wp:anchor distT="0" distB="0" distL="114300" distR="114300" simplePos="0" relativeHeight="251670016" behindDoc="0" locked="0" layoutInCell="1" allowOverlap="1" wp14:anchorId="1D40CFAF" wp14:editId="5A6C3B8C">
                <wp:simplePos x="0" y="0"/>
                <wp:positionH relativeFrom="column">
                  <wp:posOffset>742950</wp:posOffset>
                </wp:positionH>
                <wp:positionV relativeFrom="paragraph">
                  <wp:posOffset>10795</wp:posOffset>
                </wp:positionV>
                <wp:extent cx="4240530" cy="466725"/>
                <wp:effectExtent l="0" t="0" r="7620" b="9525"/>
                <wp:wrapNone/>
                <wp:docPr id="51" name="Text Box 51"/>
                <wp:cNvGraphicFramePr/>
                <a:graphic xmlns:a="http://schemas.openxmlformats.org/drawingml/2006/main">
                  <a:graphicData uri="http://schemas.microsoft.com/office/word/2010/wordprocessingShape">
                    <wps:wsp>
                      <wps:cNvSpPr txBox="1"/>
                      <wps:spPr>
                        <a:xfrm>
                          <a:off x="0" y="0"/>
                          <a:ext cx="4240530" cy="466725"/>
                        </a:xfrm>
                        <a:prstGeom prst="rect">
                          <a:avLst/>
                        </a:prstGeom>
                        <a:solidFill>
                          <a:prstClr val="white"/>
                        </a:solidFill>
                        <a:ln>
                          <a:noFill/>
                        </a:ln>
                        <a:effectLst/>
                      </wps:spPr>
                      <wps:txbx>
                        <w:txbxContent>
                          <w:p w14:paraId="12B10C01" w14:textId="2DC56B8C" w:rsidR="0082359A" w:rsidRDefault="0082359A" w:rsidP="003D65AB">
                            <w:pPr>
                              <w:pStyle w:val="Caption"/>
                            </w:pPr>
                            <w:bookmarkStart w:id="167" w:name="_Toc515524304"/>
                            <w:r>
                              <w:t xml:space="preserve">Figure </w:t>
                            </w:r>
                            <w:r w:rsidR="009D254A">
                              <w:fldChar w:fldCharType="begin"/>
                            </w:r>
                            <w:r w:rsidR="009D254A">
                              <w:instrText xml:space="preserve"> SEQ Figure \* ARABIC </w:instrText>
                            </w:r>
                            <w:r w:rsidR="009D254A">
                              <w:fldChar w:fldCharType="separate"/>
                            </w:r>
                            <w:r>
                              <w:rPr>
                                <w:noProof/>
                              </w:rPr>
                              <w:t>13</w:t>
                            </w:r>
                            <w:r w:rsidR="009D254A">
                              <w:rPr>
                                <w:noProof/>
                              </w:rPr>
                              <w:fldChar w:fldCharType="end"/>
                            </w:r>
                            <w:r>
                              <w:t xml:space="preserve"> - Data element.  The Data element indicates where audio information can be found, as well as any points associated with a Track Line</w:t>
                            </w:r>
                            <w:bookmarkEnd w:id="167"/>
                          </w:p>
                          <w:p w14:paraId="2D263C22" w14:textId="77777777" w:rsidR="0082359A" w:rsidRPr="00E80580" w:rsidRDefault="0082359A" w:rsidP="003D65A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0CFAF" id="Text Box 51" o:spid="_x0000_s1030" type="#_x0000_t202" style="position:absolute;margin-left:58.5pt;margin-top:.85pt;width:333.9pt;height:36.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" stroked="f">
                <v:textbox inset="0,0,0,0">
                  <w:txbxContent>
                    <w:p w14:paraId="12B10C01" w14:textId="2DC56B8C" w:rsidR="0082359A" w:rsidRDefault="0082359A" w:rsidP="003D65AB">
                      <w:pPr>
                        <w:pStyle w:val="Caption"/>
                      </w:pPr>
                      <w:bookmarkStart w:id="168" w:name="_Toc515524304"/>
                      <w:r>
                        <w:t xml:space="preserve">Figure </w:t>
                      </w:r>
                      <w:r w:rsidR="009D254A">
                        <w:fldChar w:fldCharType="begin"/>
                      </w:r>
                      <w:r w:rsidR="009D254A">
                        <w:instrText xml:space="preserve"> SEQ Figure \* ARABIC </w:instrText>
                      </w:r>
                      <w:r w:rsidR="009D254A">
                        <w:fldChar w:fldCharType="separate"/>
                      </w:r>
                      <w:r>
                        <w:rPr>
                          <w:noProof/>
                        </w:rPr>
                        <w:t>13</w:t>
                      </w:r>
                      <w:r w:rsidR="009D254A">
                        <w:rPr>
                          <w:noProof/>
                        </w:rPr>
                        <w:fldChar w:fldCharType="end"/>
                      </w:r>
                      <w:r>
                        <w:t xml:space="preserve"> - Data element.  The Data element indicates where audio information can be found, as well as any points associated with a Track Line</w:t>
                      </w:r>
                      <w:bookmarkEnd w:id="168"/>
                    </w:p>
                    <w:p w14:paraId="2D263C22" w14:textId="77777777" w:rsidR="0082359A" w:rsidRPr="00E80580" w:rsidRDefault="0082359A" w:rsidP="003D65AB">
                      <w:pPr>
                        <w:pStyle w:val="Caption"/>
                        <w:rPr>
                          <w:noProof/>
                        </w:rPr>
                      </w:pPr>
                    </w:p>
                  </w:txbxContent>
                </v:textbox>
              </v:shape>
            </w:pict>
          </mc:Fallback>
        </mc:AlternateContent>
      </w:r>
    </w:p>
    <w:p w14:paraId="565E01E5" w14:textId="77777777" w:rsidR="00A537C3" w:rsidRDefault="00A537C3" w:rsidP="00E93710"/>
    <w:p w14:paraId="6F7B954A" w14:textId="77777777" w:rsidR="002258EE" w:rsidRDefault="002258EE" w:rsidP="00E93710"/>
    <w:p w14:paraId="731B35AF" w14:textId="77777777" w:rsidR="002258EE" w:rsidRDefault="002258EE" w:rsidP="00E93710">
      <w:pPr>
        <w:sectPr w:rsidR="002258EE" w:rsidSect="00A537C3">
          <w:pgSz w:w="12240" w:h="15840"/>
          <w:pgMar w:top="720" w:right="1440" w:bottom="1440" w:left="1440" w:header="720" w:footer="720" w:gutter="0"/>
          <w:cols w:space="720"/>
          <w:docGrid w:linePitch="360"/>
        </w:sectPr>
      </w:pPr>
      <w:r>
        <w:t xml:space="preserve">The Data element references where to find the data itself, as well as Track line information. The Audio Uniform Resource Indicator (URI) can be any sort of string indicator as to where the physical data resides, such as a serial number or filing code, for example.  The Track section contains a list of points describing the track location, and </w:t>
      </w:r>
      <w:proofErr w:type="spellStart"/>
      <w:r>
        <w:t>TrackEffort</w:t>
      </w:r>
      <w:proofErr w:type="spellEnd"/>
      <w:r>
        <w:t xml:space="preserve"> can be specified for different types of Effort during surveys.</w:t>
      </w:r>
    </w:p>
    <w:p w14:paraId="75E779E0" w14:textId="77777777" w:rsidR="00346B3E" w:rsidRDefault="003B1B43" w:rsidP="00E93710">
      <w:r>
        <w:rPr>
          <w:noProof/>
        </w:rPr>
        <w:lastRenderedPageBreak/>
        <w:drawing>
          <wp:anchor distT="0" distB="0" distL="114300" distR="114300" simplePos="0" relativeHeight="251646464" behindDoc="1" locked="0" layoutInCell="1" allowOverlap="1" wp14:anchorId="053554F0" wp14:editId="6A081DF4">
            <wp:simplePos x="0" y="0"/>
            <wp:positionH relativeFrom="column">
              <wp:posOffset>-228600</wp:posOffset>
            </wp:positionH>
            <wp:positionV relativeFrom="paragraph">
              <wp:posOffset>581025</wp:posOffset>
            </wp:positionV>
            <wp:extent cx="4393565" cy="7629525"/>
            <wp:effectExtent l="0" t="0" r="6985" b="9525"/>
            <wp:wrapTight wrapText="right">
              <wp:wrapPolygon edited="0">
                <wp:start x="0" y="0"/>
                <wp:lineTo x="0" y="21573"/>
                <wp:lineTo x="21541" y="21573"/>
                <wp:lineTo x="21541" y="0"/>
                <wp:lineTo x="0" y="0"/>
              </wp:wrapPolygon>
            </wp:wrapTight>
            <wp:docPr id="38"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mroch\Documents\eclipse\dbxmlServer\schema\images\Deployment_Sensors.pn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4393565" cy="762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10">
        <w:t xml:space="preserve">The Sensors field describes information about the types of sensors that are associated with the deployment.  There are currently elements to describe Audio and Depth sensors as well as an extendable generic sensor to accommodate other sensor types.  Each sensor has a geometry relative to the platform, a name and description, and sensor identifiers that can be used to identify specific pieces of equipment.  This information can be used to retrieve information such as calibration data for equipment from a separate instrument database which would be exterior to Tethys. </w:t>
      </w:r>
    </w:p>
    <w:p w14:paraId="4C3B7797" w14:textId="77777777" w:rsidR="004558CC" w:rsidRDefault="004558CC" w:rsidP="00E93710"/>
    <w:p w14:paraId="2067C761" w14:textId="77777777" w:rsidR="00E93710" w:rsidRPr="007543DA" w:rsidRDefault="00306834" w:rsidP="00E93710">
      <w:pPr>
        <w:rPr>
          <w:b/>
          <w:bCs/>
          <w:color w:val="4F81BD"/>
          <w:sz w:val="18"/>
          <w:szCs w:val="18"/>
        </w:rPr>
      </w:pPr>
      <w:r>
        <w:rPr>
          <w:noProof/>
        </w:rPr>
        <mc:AlternateContent>
          <mc:Choice Requires="wps">
            <w:drawing>
              <wp:anchor distT="0" distB="0" distL="114300" distR="114300" simplePos="0" relativeHeight="251655680" behindDoc="0" locked="0" layoutInCell="1" allowOverlap="1" wp14:anchorId="5471FE45" wp14:editId="343474BC">
                <wp:simplePos x="0" y="0"/>
                <wp:positionH relativeFrom="column">
                  <wp:posOffset>-57150</wp:posOffset>
                </wp:positionH>
                <wp:positionV relativeFrom="paragraph">
                  <wp:posOffset>558800</wp:posOffset>
                </wp:positionV>
                <wp:extent cx="1952625" cy="914400"/>
                <wp:effectExtent l="0" t="0" r="9525" b="0"/>
                <wp:wrapTight wrapText="right">
                  <wp:wrapPolygon edited="0">
                    <wp:start x="0" y="0"/>
                    <wp:lineTo x="0" y="21150"/>
                    <wp:lineTo x="21495" y="21150"/>
                    <wp:lineTo x="21495"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1952625" cy="914400"/>
                        </a:xfrm>
                        <a:prstGeom prst="rect">
                          <a:avLst/>
                        </a:prstGeom>
                        <a:solidFill>
                          <a:prstClr val="white"/>
                        </a:solidFill>
                        <a:ln>
                          <a:noFill/>
                        </a:ln>
                        <a:effectLst/>
                      </wps:spPr>
                      <wps:txbx>
                        <w:txbxContent>
                          <w:p w14:paraId="0C184C80" w14:textId="4A139FD4" w:rsidR="0082359A" w:rsidRDefault="0082359A" w:rsidP="00EE6249">
                            <w:pPr>
                              <w:pStyle w:val="Caption"/>
                            </w:pPr>
                            <w:bookmarkStart w:id="169" w:name="_Toc515524305"/>
                            <w:r>
                              <w:t xml:space="preserve">Figure </w:t>
                            </w:r>
                            <w:r w:rsidR="009D254A">
                              <w:fldChar w:fldCharType="begin"/>
                            </w:r>
                            <w:r w:rsidR="009D254A">
                              <w:instrText xml:space="preserve"> SEQ Figure \* ARABIC </w:instrText>
                            </w:r>
                            <w:r w:rsidR="009D254A">
                              <w:fldChar w:fldCharType="separate"/>
                            </w:r>
                            <w:r>
                              <w:rPr>
                                <w:noProof/>
                              </w:rPr>
                              <w:t>14</w:t>
                            </w:r>
                            <w:r w:rsidR="009D254A">
                              <w:rPr>
                                <w:noProof/>
                              </w:rPr>
                              <w:fldChar w:fldCharType="end"/>
                            </w:r>
                            <w:r>
                              <w:t xml:space="preserve"> - Description of sensors.  Sensors for audio and depth are predefined, and other types of sensors can be added through the generic Sensor element.</w:t>
                            </w:r>
                            <w:bookmarkEnd w:id="169"/>
                          </w:p>
                          <w:p w14:paraId="1B3B91D6" w14:textId="77777777" w:rsidR="0082359A" w:rsidRPr="00F06235" w:rsidRDefault="0082359A" w:rsidP="00EE6249">
                            <w:pPr>
                              <w:pStyle w:val="Caption"/>
                              <w:rPr>
                                <w:noProof/>
                              </w:rPr>
                            </w:pPr>
                            <w:r>
                              <w:br w:type="page"/>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1FE45" id="Text Box 52" o:spid="_x0000_s1031" type="#_x0000_t202" style="position:absolute;margin-left:-4.5pt;margin-top:44pt;width:153.7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" stroked="f">
                <v:textbox inset="0,0,0,0">
                  <w:txbxContent>
                    <w:p w14:paraId="0C184C80" w14:textId="4A139FD4" w:rsidR="0082359A" w:rsidRDefault="0082359A" w:rsidP="00EE6249">
                      <w:pPr>
                        <w:pStyle w:val="Caption"/>
                      </w:pPr>
                      <w:bookmarkStart w:id="170" w:name="_Toc515524305"/>
                      <w:r>
                        <w:t xml:space="preserve">Figure </w:t>
                      </w:r>
                      <w:r w:rsidR="009D254A">
                        <w:fldChar w:fldCharType="begin"/>
                      </w:r>
                      <w:r w:rsidR="009D254A">
                        <w:instrText xml:space="preserve"> SEQ Figure \* ARABIC </w:instrText>
                      </w:r>
                      <w:r w:rsidR="009D254A">
                        <w:fldChar w:fldCharType="separate"/>
                      </w:r>
                      <w:r>
                        <w:rPr>
                          <w:noProof/>
                        </w:rPr>
                        <w:t>14</w:t>
                      </w:r>
                      <w:r w:rsidR="009D254A">
                        <w:rPr>
                          <w:noProof/>
                        </w:rPr>
                        <w:fldChar w:fldCharType="end"/>
                      </w:r>
                      <w:r>
                        <w:t xml:space="preserve"> - Description of sensors.  Sensors for audio and depth are predefined, and other types of sensors can be added through the generic Sensor element.</w:t>
                      </w:r>
                      <w:bookmarkEnd w:id="170"/>
                    </w:p>
                    <w:p w14:paraId="1B3B91D6" w14:textId="77777777" w:rsidR="0082359A" w:rsidRPr="00F06235" w:rsidRDefault="0082359A" w:rsidP="00EE6249">
                      <w:pPr>
                        <w:pStyle w:val="Caption"/>
                        <w:rPr>
                          <w:noProof/>
                        </w:rPr>
                      </w:pPr>
                      <w:r>
                        <w:br w:type="page"/>
                      </w:r>
                    </w:p>
                  </w:txbxContent>
                </v:textbox>
                <w10:wrap type="tight" side="right"/>
              </v:shape>
            </w:pict>
          </mc:Fallback>
        </mc:AlternateContent>
      </w:r>
    </w:p>
    <w:p w14:paraId="4858A0D1" w14:textId="77777777" w:rsidR="00E93710" w:rsidRDefault="00E9093D" w:rsidP="00797481">
      <w:pPr>
        <w:pStyle w:val="Heading2"/>
      </w:pPr>
      <w:bookmarkStart w:id="171" w:name="_Toc61953060"/>
      <w:r>
        <w:rPr>
          <w:noProof/>
        </w:rPr>
        <w:drawing>
          <wp:anchor distT="0" distB="0" distL="114300" distR="114300" simplePos="0" relativeHeight="251648512" behindDoc="0" locked="0" layoutInCell="1" allowOverlap="1" wp14:anchorId="5B6F17B4" wp14:editId="4FED3233">
            <wp:simplePos x="0" y="0"/>
            <wp:positionH relativeFrom="column">
              <wp:posOffset>2453005</wp:posOffset>
            </wp:positionH>
            <wp:positionV relativeFrom="paragraph">
              <wp:posOffset>95250</wp:posOffset>
            </wp:positionV>
            <wp:extent cx="3239135" cy="3148330"/>
            <wp:effectExtent l="0" t="0" r="0" b="0"/>
            <wp:wrapSquare wrapText="left"/>
            <wp:docPr id="37"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9">
                      <a:extLst>
                        <a:ext uri="{28A0092B-C50C-407E-A947-70E740481C1C}">
                          <a14:useLocalDpi xmlns:a14="http://schemas.microsoft.com/office/drawing/2010/main" val="0"/>
                        </a:ext>
                      </a:extLst>
                    </a:blip>
                    <a:srcRect l="1138" t="7175" r="1595" b="5260"/>
                    <a:stretch>
                      <a:fillRect/>
                    </a:stretch>
                  </pic:blipFill>
                  <pic:spPr bwMode="auto">
                    <a:xfrm>
                      <a:off x="0" y="0"/>
                      <a:ext cx="3239135" cy="314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10">
        <w:t>Ensemble</w:t>
      </w:r>
      <w:bookmarkEnd w:id="171"/>
    </w:p>
    <w:p w14:paraId="0B1E3DD5" w14:textId="77777777" w:rsidR="00E93710" w:rsidRDefault="00EE6249" w:rsidP="00E93710">
      <w:r>
        <w:rPr>
          <w:noProof/>
        </w:rPr>
        <mc:AlternateContent>
          <mc:Choice Requires="wps">
            <w:drawing>
              <wp:anchor distT="0" distB="0" distL="114300" distR="114300" simplePos="0" relativeHeight="251657728" behindDoc="0" locked="0" layoutInCell="1" allowOverlap="1" wp14:anchorId="59ABB840" wp14:editId="2BC85468">
                <wp:simplePos x="0" y="0"/>
                <wp:positionH relativeFrom="column">
                  <wp:posOffset>2838450</wp:posOffset>
                </wp:positionH>
                <wp:positionV relativeFrom="paragraph">
                  <wp:posOffset>3082290</wp:posOffset>
                </wp:positionV>
                <wp:extent cx="2858135" cy="635"/>
                <wp:effectExtent l="0" t="0" r="0" b="0"/>
                <wp:wrapSquare wrapText="left"/>
                <wp:docPr id="53" name="Text Box 53"/>
                <wp:cNvGraphicFramePr/>
                <a:graphic xmlns:a="http://schemas.openxmlformats.org/drawingml/2006/main">
                  <a:graphicData uri="http://schemas.microsoft.com/office/word/2010/wordprocessingShape">
                    <wps:wsp>
                      <wps:cNvSpPr txBox="1"/>
                      <wps:spPr>
                        <a:xfrm>
                          <a:off x="0" y="0"/>
                          <a:ext cx="2858135" cy="635"/>
                        </a:xfrm>
                        <a:prstGeom prst="rect">
                          <a:avLst/>
                        </a:prstGeom>
                        <a:solidFill>
                          <a:prstClr val="white"/>
                        </a:solidFill>
                        <a:ln>
                          <a:noFill/>
                        </a:ln>
                        <a:effectLst/>
                      </wps:spPr>
                      <wps:txbx>
                        <w:txbxContent>
                          <w:p w14:paraId="29F5A531" w14:textId="22D9634B" w:rsidR="0082359A" w:rsidRDefault="0082359A" w:rsidP="00EE6249">
                            <w:pPr>
                              <w:pStyle w:val="Caption"/>
                              <w:rPr>
                                <w:noProof/>
                              </w:rPr>
                            </w:pPr>
                            <w:bookmarkStart w:id="172" w:name="_Toc515524306"/>
                            <w:r>
                              <w:t xml:space="preserve">Figure </w:t>
                            </w:r>
                            <w:r w:rsidR="009D254A">
                              <w:fldChar w:fldCharType="begin"/>
                            </w:r>
                            <w:r w:rsidR="009D254A">
                              <w:instrText xml:space="preserve"> SEQ Figure \* ARABIC </w:instrText>
                            </w:r>
                            <w:r w:rsidR="009D254A">
                              <w:fldChar w:fldCharType="separate"/>
                            </w:r>
                            <w:r>
                              <w:rPr>
                                <w:noProof/>
                              </w:rPr>
                              <w:t>15</w:t>
                            </w:r>
                            <w:r w:rsidR="009D254A">
                              <w:rPr>
                                <w:noProof/>
                              </w:rPr>
                              <w:fldChar w:fldCharType="end"/>
                            </w:r>
                            <w:r>
                              <w:t xml:space="preserve"> - Ensembles are used to create logical groupings of instrument deployments.</w:t>
                            </w:r>
                            <w:bookmarkEnd w:id="172"/>
                          </w:p>
                          <w:p w14:paraId="4FCF0737" w14:textId="77777777" w:rsidR="0082359A" w:rsidRPr="00713FBA" w:rsidRDefault="0082359A" w:rsidP="00EE6249">
                            <w:pPr>
                              <w:pStyle w:val="Caption"/>
                              <w:rPr>
                                <w:rFonts w:ascii="Cambria" w:eastAsia="Times New Roman" w:hAnsi="Cambria"/>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ABB840" id="Text Box 53" o:spid="_x0000_s1032" type="#_x0000_t202" style="position:absolute;margin-left:223.5pt;margin-top:242.7pt;width:225.05pt;height:.0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" stroked="f">
                <v:textbox style="mso-fit-shape-to-text:t" inset="0,0,0,0">
                  <w:txbxContent>
                    <w:p w14:paraId="29F5A531" w14:textId="22D9634B" w:rsidR="0082359A" w:rsidRDefault="0082359A" w:rsidP="00EE6249">
                      <w:pPr>
                        <w:pStyle w:val="Caption"/>
                        <w:rPr>
                          <w:noProof/>
                        </w:rPr>
                      </w:pPr>
                      <w:bookmarkStart w:id="173" w:name="_Toc515524306"/>
                      <w:r>
                        <w:t xml:space="preserve">Figure </w:t>
                      </w:r>
                      <w:r w:rsidR="009D254A">
                        <w:fldChar w:fldCharType="begin"/>
                      </w:r>
                      <w:r w:rsidR="009D254A">
                        <w:instrText xml:space="preserve"> SEQ Figure \* ARABIC </w:instrText>
                      </w:r>
                      <w:r w:rsidR="009D254A">
                        <w:fldChar w:fldCharType="separate"/>
                      </w:r>
                      <w:r>
                        <w:rPr>
                          <w:noProof/>
                        </w:rPr>
                        <w:t>15</w:t>
                      </w:r>
                      <w:r w:rsidR="009D254A">
                        <w:rPr>
                          <w:noProof/>
                        </w:rPr>
                        <w:fldChar w:fldCharType="end"/>
                      </w:r>
                      <w:r>
                        <w:t xml:space="preserve"> - Ensembles are used to create logical groupings of instrument deployments.</w:t>
                      </w:r>
                      <w:bookmarkEnd w:id="173"/>
                    </w:p>
                    <w:p w14:paraId="4FCF0737" w14:textId="77777777" w:rsidR="0082359A" w:rsidRPr="00713FBA" w:rsidRDefault="0082359A" w:rsidP="00EE6249">
                      <w:pPr>
                        <w:pStyle w:val="Caption"/>
                        <w:rPr>
                          <w:rFonts w:ascii="Cambria" w:eastAsia="Times New Roman" w:hAnsi="Cambria"/>
                          <w:noProof/>
                        </w:rPr>
                      </w:pPr>
                    </w:p>
                  </w:txbxContent>
                </v:textbox>
                <w10:wrap type="square" side="left"/>
              </v:shape>
            </w:pict>
          </mc:Fallback>
        </mc:AlternateContent>
      </w:r>
      <w:r w:rsidR="00E93710">
        <w:t xml:space="preserve">Ensembles provide a logical grouping of instrument deployments.  This is most </w:t>
      </w:r>
      <w:r w:rsidR="00E93710">
        <w:lastRenderedPageBreak/>
        <w:t>useful for large aperture localization where separate instruments may be deployed individually, but the data within them are to be treated as if they originated from a single instrument.  Ensemble records are relatively simple, they consist of a unique name for the Ensemble and a sequence of Unit elements that describe each instrument in the ensemble (</w:t>
      </w:r>
      <w:r w:rsidR="00CA29F6">
        <w:t>Figure 1</w:t>
      </w:r>
      <w:r w:rsidR="000B3520">
        <w:t>2</w:t>
      </w:r>
      <w:r w:rsidR="00E93710">
        <w:t>).  Each Unit consists of a unit number that is unique within the ensemble and other information necessary to determine the deployment associated with the unit.</w:t>
      </w:r>
    </w:p>
    <w:p w14:paraId="2236C7EF" w14:textId="77777777" w:rsidR="00EE6249" w:rsidRDefault="00EE6249" w:rsidP="00E93710"/>
    <w:p w14:paraId="2AA0CE1A" w14:textId="77777777" w:rsidR="00EE6249" w:rsidRDefault="00EE6249" w:rsidP="00E93710"/>
    <w:p w14:paraId="760F90B6" w14:textId="77777777" w:rsidR="00E93710" w:rsidRDefault="00E93710" w:rsidP="00797481">
      <w:pPr>
        <w:pStyle w:val="Heading2"/>
      </w:pPr>
      <w:bookmarkStart w:id="174" w:name="_Toc61953061"/>
      <w:r>
        <w:t>Detections</w:t>
      </w:r>
      <w:bookmarkEnd w:id="174"/>
    </w:p>
    <w:p w14:paraId="4E2F8B14" w14:textId="77777777" w:rsidR="00795BD6" w:rsidRDefault="00E93710" w:rsidP="00795BD6">
      <w:r>
        <w:t xml:space="preserve">Documents within the Detections collection can be characterized by three types of information:  information describing the detection process and data on which the process was performed, a specification of the effort, and the detections themselves.   </w:t>
      </w:r>
    </w:p>
    <w:p w14:paraId="7F1AF186" w14:textId="77777777" w:rsidR="00795BD6" w:rsidRDefault="00E93710" w:rsidP="00E93710">
      <w:r>
        <w:t xml:space="preserve">The Description elements provide a high-level textual overview of the detection process, consisting of </w:t>
      </w:r>
    </w:p>
    <w:p w14:paraId="47B0A6AD" w14:textId="77777777" w:rsidR="00795BD6" w:rsidRDefault="00E93710" w:rsidP="00F224EB">
      <w:pPr>
        <w:pStyle w:val="ListParagraph"/>
        <w:numPr>
          <w:ilvl w:val="0"/>
          <w:numId w:val="11"/>
        </w:numPr>
      </w:pPr>
      <w:r>
        <w:t xml:space="preserve">the </w:t>
      </w:r>
      <w:r w:rsidR="008B2B03">
        <w:t>O</w:t>
      </w:r>
      <w:r>
        <w:t>bjectives (</w:t>
      </w:r>
      <w:proofErr w:type="gramStart"/>
      <w:r>
        <w:t>e.g.</w:t>
      </w:r>
      <w:proofErr w:type="gramEnd"/>
      <w:r>
        <w:t xml:space="preserve"> find every call produced by a rare species), </w:t>
      </w:r>
    </w:p>
    <w:p w14:paraId="5EF72492" w14:textId="77777777" w:rsidR="00795BD6" w:rsidRDefault="008B2B03" w:rsidP="00F224EB">
      <w:pPr>
        <w:pStyle w:val="ListParagraph"/>
        <w:numPr>
          <w:ilvl w:val="0"/>
          <w:numId w:val="11"/>
        </w:numPr>
      </w:pPr>
      <w:r>
        <w:t>A</w:t>
      </w:r>
      <w:r w:rsidR="00E93710">
        <w:t xml:space="preserve">bstract, and </w:t>
      </w:r>
    </w:p>
    <w:p w14:paraId="4A42DA31" w14:textId="77777777" w:rsidR="00795BD6" w:rsidRDefault="008B2B03" w:rsidP="00F224EB">
      <w:pPr>
        <w:pStyle w:val="ListParagraph"/>
        <w:numPr>
          <w:ilvl w:val="0"/>
          <w:numId w:val="11"/>
        </w:numPr>
      </w:pPr>
      <w:r>
        <w:t>M</w:t>
      </w:r>
      <w:r w:rsidR="00E93710">
        <w:t xml:space="preserve">ethod elements.  </w:t>
      </w:r>
      <w:r w:rsidR="00795BD6">
        <w:t xml:space="preserve">These can be text or </w:t>
      </w:r>
      <w:proofErr w:type="gramStart"/>
      <w:r w:rsidR="00795BD6">
        <w:t>URLs .</w:t>
      </w:r>
      <w:proofErr w:type="gramEnd"/>
      <w:r w:rsidR="00795BD6">
        <w:t xml:space="preserve"> </w:t>
      </w:r>
    </w:p>
    <w:p w14:paraId="01B96BE3" w14:textId="77777777" w:rsidR="00E93710" w:rsidRDefault="00E93710" w:rsidP="00E93710">
      <w:r>
        <w:t xml:space="preserve">The </w:t>
      </w:r>
      <w:proofErr w:type="spellStart"/>
      <w:r>
        <w:t>DataSource</w:t>
      </w:r>
      <w:proofErr w:type="spellEnd"/>
      <w:r>
        <w:t xml:space="preserve"> identifies a specific deployment or a set of employments that have been grouped together in a logical manner which is referred to as an Ensemble (</w:t>
      </w:r>
      <w:r w:rsidR="00AC6E77">
        <w:t>Figure 13</w:t>
      </w:r>
      <w:r>
        <w:t xml:space="preserve">). </w:t>
      </w:r>
    </w:p>
    <w:p w14:paraId="416C8E06" w14:textId="77777777" w:rsidR="00795BD6" w:rsidRDefault="00E93710" w:rsidP="00E93710">
      <w:r>
        <w:t xml:space="preserve">The Algorithm element provides details on the algorithm that is used to perform the detections.  To be able to compare or reproduce results, it is important that its sub-elements be populated accurately.  </w:t>
      </w:r>
    </w:p>
    <w:p w14:paraId="7C915C9D" w14:textId="77777777" w:rsidR="00795BD6" w:rsidRDefault="00795BD6" w:rsidP="00F224EB">
      <w:pPr>
        <w:pStyle w:val="ListParagraph"/>
        <w:numPr>
          <w:ilvl w:val="0"/>
          <w:numId w:val="12"/>
        </w:numPr>
      </w:pPr>
      <w:r>
        <w:t>The Method provides a text</w:t>
      </w:r>
      <w:r w:rsidR="00E93710">
        <w:t xml:space="preserve"> identifier for the element.  When possible, including a citation to a published method is a good way to populate this element.  </w:t>
      </w:r>
    </w:p>
    <w:p w14:paraId="6F9ADB1C" w14:textId="77777777" w:rsidR="00795BD6" w:rsidRDefault="00E93710" w:rsidP="00F224EB">
      <w:pPr>
        <w:pStyle w:val="ListParagraph"/>
        <w:numPr>
          <w:ilvl w:val="0"/>
          <w:numId w:val="12"/>
        </w:numPr>
      </w:pPr>
      <w:r>
        <w:t xml:space="preserve">The Software element provides the name of the software algorithm performing the detection, and is coupled with a Version </w:t>
      </w:r>
      <w:proofErr w:type="gramStart"/>
      <w:r>
        <w:t>string</w:t>
      </w:r>
      <w:proofErr w:type="gramEnd"/>
      <w:r>
        <w:t xml:space="preserve"> </w:t>
      </w:r>
    </w:p>
    <w:p w14:paraId="22D4A68D" w14:textId="77777777" w:rsidR="00E93710" w:rsidRDefault="00795BD6" w:rsidP="00F224EB">
      <w:pPr>
        <w:pStyle w:val="ListParagraph"/>
        <w:numPr>
          <w:ilvl w:val="0"/>
          <w:numId w:val="12"/>
        </w:numPr>
      </w:pPr>
      <w:r>
        <w:t xml:space="preserve">The Version string is </w:t>
      </w:r>
      <w:r w:rsidR="00E93710">
        <w:t>to identify differences in the algorithm that might evolve over time.  Note that even if detections were made manually, there is still an algorithm.  A person may be examining data in long-term spectrograms, or perhaps looking through time-series data.  A description of this along with parameters (</w:t>
      </w:r>
      <w:proofErr w:type="gramStart"/>
      <w:r w:rsidR="00E93710">
        <w:t>e.g.</w:t>
      </w:r>
      <w:proofErr w:type="gramEnd"/>
      <w:r w:rsidR="00E93710">
        <w:t xml:space="preserve"> examine 1 h of data at a time) can still be provided when a human analyst is performing the detections.</w:t>
      </w:r>
    </w:p>
    <w:p w14:paraId="53063FEB" w14:textId="77777777" w:rsidR="00795BD6" w:rsidRDefault="00E93710" w:rsidP="00F224EB">
      <w:pPr>
        <w:pStyle w:val="ListParagraph"/>
        <w:numPr>
          <w:ilvl w:val="0"/>
          <w:numId w:val="12"/>
        </w:numPr>
      </w:pPr>
      <w:r>
        <w:t xml:space="preserve">The Parameters describe any user-settable parameters of the algorithm.  This is denoted in the schema </w:t>
      </w:r>
      <w:r w:rsidR="00C33998">
        <w:t>(detail not shown)</w:t>
      </w:r>
      <w:r>
        <w:t xml:space="preserve"> by the #any keyword in that allow arbitrary elements </w:t>
      </w:r>
      <w:proofErr w:type="gramStart"/>
      <w:r>
        <w:t>be</w:t>
      </w:r>
      <w:proofErr w:type="gramEnd"/>
      <w:r>
        <w:t xml:space="preserve"> nested within a &lt;Parameters&gt; element.  </w:t>
      </w:r>
    </w:p>
    <w:p w14:paraId="31CF0C43" w14:textId="77777777" w:rsidR="00795BD6" w:rsidRPr="00751660" w:rsidRDefault="00795BD6" w:rsidP="00F224EB">
      <w:pPr>
        <w:pStyle w:val="ListParagraph"/>
        <w:numPr>
          <w:ilvl w:val="0"/>
          <w:numId w:val="12"/>
        </w:numPr>
      </w:pPr>
      <w:r>
        <w:t xml:space="preserve">The final element of the </w:t>
      </w:r>
      <w:proofErr w:type="spellStart"/>
      <w:r>
        <w:t>AlgorithmType</w:t>
      </w:r>
      <w:proofErr w:type="spellEnd"/>
      <w:r>
        <w:t xml:space="preserve"> is </w:t>
      </w:r>
      <w:proofErr w:type="spellStart"/>
      <w:r>
        <w:t>SupportSoftware</w:t>
      </w:r>
      <w:proofErr w:type="spellEnd"/>
      <w:r>
        <w:t xml:space="preserve">.  This allows the user to describe other software that might be required for the algorithm to execute.  For instance, if the detection algorithm was a plug-in module for </w:t>
      </w:r>
      <w:proofErr w:type="spellStart"/>
      <w:r>
        <w:t>PamGuard</w:t>
      </w:r>
      <w:proofErr w:type="spellEnd"/>
      <w:r>
        <w:t xml:space="preserve"> (www.pamguard.org), the </w:t>
      </w:r>
      <w:proofErr w:type="spellStart"/>
      <w:r>
        <w:t>PamGuard</w:t>
      </w:r>
      <w:proofErr w:type="spellEnd"/>
      <w:r>
        <w:t xml:space="preserve"> version might be included.  </w:t>
      </w:r>
    </w:p>
    <w:p w14:paraId="6F1643C6" w14:textId="77777777" w:rsidR="00795BD6" w:rsidRDefault="00795BD6" w:rsidP="00E93710"/>
    <w:p w14:paraId="4432F02D" w14:textId="77777777" w:rsidR="00E93710" w:rsidRDefault="00E93710" w:rsidP="00E93710">
      <w:r>
        <w:t>Two possible examples for an energy-based click detector:</w:t>
      </w:r>
    </w:p>
    <w:p w14:paraId="7134C1E4" w14:textId="77777777" w:rsidR="00E93710" w:rsidRDefault="00E93710" w:rsidP="00E93710">
      <w:pPr>
        <w:pStyle w:val="NoSpacing"/>
      </w:pPr>
      <w:r>
        <w:t>&lt;Parameters&gt;</w:t>
      </w:r>
    </w:p>
    <w:p w14:paraId="0FFF35FA" w14:textId="77777777" w:rsidR="00E93710" w:rsidRDefault="00E93710" w:rsidP="00E93710">
      <w:pPr>
        <w:pStyle w:val="NoSpacing"/>
      </w:pPr>
      <w:r>
        <w:t xml:space="preserve">    &lt;</w:t>
      </w:r>
      <w:proofErr w:type="spellStart"/>
      <w:r>
        <w:t>CommandArguments</w:t>
      </w:r>
      <w:proofErr w:type="spellEnd"/>
      <w:r>
        <w:t>&gt;</w:t>
      </w:r>
    </w:p>
    <w:p w14:paraId="4CC66BE5" w14:textId="77777777" w:rsidR="00E93710" w:rsidRDefault="00E93710" w:rsidP="00E93710">
      <w:pPr>
        <w:pStyle w:val="NoSpacing"/>
      </w:pPr>
      <w:r>
        <w:t xml:space="preserve">    -thresh 6 –lowcut 10000 –</w:t>
      </w:r>
      <w:proofErr w:type="spellStart"/>
      <w:r>
        <w:t>highcut</w:t>
      </w:r>
      <w:proofErr w:type="spellEnd"/>
      <w:r>
        <w:t xml:space="preserve"> 8000</w:t>
      </w:r>
    </w:p>
    <w:p w14:paraId="7326133E" w14:textId="77777777" w:rsidR="00E93710" w:rsidRDefault="00E93710" w:rsidP="00E93710">
      <w:pPr>
        <w:pStyle w:val="NoSpacing"/>
      </w:pPr>
      <w:r>
        <w:t xml:space="preserve">    &lt;/</w:t>
      </w:r>
      <w:proofErr w:type="spellStart"/>
      <w:r>
        <w:t>CommandArguments</w:t>
      </w:r>
      <w:proofErr w:type="spellEnd"/>
      <w:r>
        <w:t>&gt;</w:t>
      </w:r>
    </w:p>
    <w:p w14:paraId="16BD36AD" w14:textId="77777777" w:rsidR="00E93710" w:rsidRDefault="00E93710" w:rsidP="00E93710">
      <w:pPr>
        <w:pStyle w:val="NoSpacing"/>
      </w:pPr>
      <w:r>
        <w:t>&lt;/Parameters&gt;</w:t>
      </w:r>
    </w:p>
    <w:p w14:paraId="73E735C7" w14:textId="77777777" w:rsidR="00E93710" w:rsidRDefault="00E93710" w:rsidP="00E93710">
      <w:pPr>
        <w:pStyle w:val="NoSpacing"/>
      </w:pPr>
    </w:p>
    <w:p w14:paraId="08071692" w14:textId="77777777" w:rsidR="00E93710" w:rsidRDefault="00E93710" w:rsidP="00E93710">
      <w:pPr>
        <w:pStyle w:val="NoSpacing"/>
      </w:pPr>
      <w:r>
        <w:t>or</w:t>
      </w:r>
    </w:p>
    <w:p w14:paraId="12F99B82" w14:textId="77777777" w:rsidR="00E93710" w:rsidRDefault="00E93710" w:rsidP="00E93710">
      <w:pPr>
        <w:pStyle w:val="NoSpacing"/>
      </w:pPr>
    </w:p>
    <w:p w14:paraId="0CCF941C" w14:textId="77777777" w:rsidR="00E93710" w:rsidRDefault="00E93710" w:rsidP="00E93710">
      <w:pPr>
        <w:pStyle w:val="NoSpacing"/>
      </w:pPr>
      <w:r>
        <w:t>&lt;Parameters&gt;</w:t>
      </w:r>
    </w:p>
    <w:p w14:paraId="1271AD66" w14:textId="77777777" w:rsidR="00E93710" w:rsidRDefault="00E93710" w:rsidP="00E93710">
      <w:pPr>
        <w:pStyle w:val="NoSpacing"/>
      </w:pPr>
      <w:r>
        <w:t xml:space="preserve">   &lt;</w:t>
      </w:r>
      <w:proofErr w:type="spellStart"/>
      <w:r>
        <w:t>Thresh_dB</w:t>
      </w:r>
      <w:proofErr w:type="spellEnd"/>
      <w:r>
        <w:t xml:space="preserve">&gt;   </w:t>
      </w:r>
      <w:proofErr w:type="gramStart"/>
      <w:r>
        <w:t>6  &lt;</w:t>
      </w:r>
      <w:proofErr w:type="gramEnd"/>
      <w:r>
        <w:t>/</w:t>
      </w:r>
      <w:proofErr w:type="spellStart"/>
      <w:r>
        <w:t>Thresh_dB</w:t>
      </w:r>
      <w:proofErr w:type="spellEnd"/>
      <w:r>
        <w:t>&gt;</w:t>
      </w:r>
    </w:p>
    <w:p w14:paraId="2E15D083" w14:textId="77777777" w:rsidR="00E93710" w:rsidRDefault="00E93710" w:rsidP="00E93710">
      <w:pPr>
        <w:pStyle w:val="NoSpacing"/>
      </w:pPr>
      <w:r>
        <w:t xml:space="preserve">   &lt;</w:t>
      </w:r>
      <w:proofErr w:type="spellStart"/>
      <w:r>
        <w:t>Cutoff_low_Hz</w:t>
      </w:r>
      <w:proofErr w:type="spellEnd"/>
      <w:proofErr w:type="gramStart"/>
      <w:r>
        <w:t>&gt;  10000</w:t>
      </w:r>
      <w:proofErr w:type="gramEnd"/>
      <w:r>
        <w:t xml:space="preserve"> &lt;/</w:t>
      </w:r>
      <w:proofErr w:type="spellStart"/>
      <w:r>
        <w:t>Cutoff_low_Hz</w:t>
      </w:r>
      <w:proofErr w:type="spellEnd"/>
      <w:r>
        <w:t>&gt;</w:t>
      </w:r>
    </w:p>
    <w:p w14:paraId="15ECFCBF" w14:textId="77777777" w:rsidR="00E93710" w:rsidRDefault="00E93710" w:rsidP="00E93710">
      <w:pPr>
        <w:pStyle w:val="NoSpacing"/>
      </w:pPr>
      <w:r>
        <w:t xml:space="preserve">    &lt;</w:t>
      </w:r>
      <w:proofErr w:type="spellStart"/>
      <w:r>
        <w:t>Cutoff_high_Hz</w:t>
      </w:r>
      <w:proofErr w:type="spellEnd"/>
      <w:r>
        <w:t>&gt; 80000 &lt;/</w:t>
      </w:r>
      <w:proofErr w:type="spellStart"/>
      <w:r>
        <w:t>Cutoff_high_Hz</w:t>
      </w:r>
      <w:proofErr w:type="spellEnd"/>
      <w:r>
        <w:t>&gt;</w:t>
      </w:r>
    </w:p>
    <w:p w14:paraId="3FA8E5FB" w14:textId="77777777" w:rsidR="00E93710" w:rsidRDefault="00E93710" w:rsidP="00E93710">
      <w:pPr>
        <w:pStyle w:val="NoSpacing"/>
      </w:pPr>
      <w:r>
        <w:t>&lt;/Parameters&gt;</w:t>
      </w:r>
    </w:p>
    <w:p w14:paraId="4D8BA9AC" w14:textId="77777777" w:rsidR="00E93710" w:rsidRDefault="00E93710" w:rsidP="00E93710">
      <w:pPr>
        <w:pStyle w:val="NoSpacing"/>
      </w:pPr>
    </w:p>
    <w:p w14:paraId="01F8FD03" w14:textId="77777777" w:rsidR="00E93710" w:rsidRDefault="00E93710" w:rsidP="00E93710">
      <w:r>
        <w:t xml:space="preserve">Both forms convey information about the band on which the detector should operate as well as the signal to noise ratio threshold.  We recommend that one put in whatever parameter format the algorithm expects.  We would also advocate that algorithm designers consider using XML arguments as they can be more descriptive </w:t>
      </w:r>
      <w:proofErr w:type="gramStart"/>
      <w:r>
        <w:t>and also</w:t>
      </w:r>
      <w:proofErr w:type="gramEnd"/>
      <w:r>
        <w:t xml:space="preserve"> let the user query the parameters.  With the latter representation, it would be easy to find all detection efforts with this algorithm where the threshold was set to 6 dB or higher.</w:t>
      </w:r>
    </w:p>
    <w:p w14:paraId="480F012E" w14:textId="77777777" w:rsidR="00A07CC8" w:rsidRDefault="00E9093D" w:rsidP="00A07CC8">
      <w:pPr>
        <w:pStyle w:val="Caption"/>
        <w:keepNext/>
      </w:pPr>
      <w:r>
        <w:rPr>
          <w:noProof/>
        </w:rPr>
        <w:lastRenderedPageBreak/>
        <w:drawing>
          <wp:inline distT="0" distB="0" distL="0" distR="0" wp14:anchorId="3F5AD580" wp14:editId="1ABD606D">
            <wp:extent cx="4115506" cy="7524750"/>
            <wp:effectExtent l="0" t="0" r="0" b="0"/>
            <wp:docPr id="19" name="Picture 293" descr="C:\Users\mroch\Documents\eclipse\dbxmlServer\schema\images\detections.v1_2_Det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mroch\Documents\eclipse\dbxmlServer\schema\images\detections.v1_2_Detections.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18442" cy="7530118"/>
                    </a:xfrm>
                    <a:prstGeom prst="rect">
                      <a:avLst/>
                    </a:prstGeom>
                    <a:noFill/>
                    <a:ln>
                      <a:noFill/>
                    </a:ln>
                  </pic:spPr>
                </pic:pic>
              </a:graphicData>
            </a:graphic>
          </wp:inline>
        </w:drawing>
      </w:r>
    </w:p>
    <w:p w14:paraId="02AD182F" w14:textId="6D7CC097" w:rsidR="00A07CC8" w:rsidRDefault="00A07CC8" w:rsidP="00A07CC8">
      <w:pPr>
        <w:pStyle w:val="Caption"/>
      </w:pPr>
      <w:bookmarkStart w:id="175" w:name="_Toc515524307"/>
      <w:r>
        <w:t xml:space="preserve">Figure </w:t>
      </w:r>
      <w:r w:rsidR="009D254A">
        <w:fldChar w:fldCharType="begin"/>
      </w:r>
      <w:r w:rsidR="009D254A">
        <w:instrText xml:space="preserve"> SEQ Figure \* ARABIC </w:instrText>
      </w:r>
      <w:r w:rsidR="009D254A">
        <w:fldChar w:fldCharType="separate"/>
      </w:r>
      <w:r w:rsidR="00CC4671">
        <w:rPr>
          <w:noProof/>
        </w:rPr>
        <w:t>16</w:t>
      </w:r>
      <w:r w:rsidR="009D254A">
        <w:rPr>
          <w:noProof/>
        </w:rPr>
        <w:fldChar w:fldCharType="end"/>
      </w:r>
      <w:r>
        <w:t>- Detection schema.  Top level description of how acoustic detections are represented within the system.</w:t>
      </w:r>
      <w:bookmarkEnd w:id="175"/>
    </w:p>
    <w:p w14:paraId="45857EB8" w14:textId="77777777" w:rsidR="00E93710" w:rsidRDefault="00E93710" w:rsidP="00A07CC8">
      <w:pPr>
        <w:pStyle w:val="Caption"/>
        <w:rPr>
          <w:noProof/>
        </w:rPr>
      </w:pPr>
    </w:p>
    <w:p w14:paraId="2D5B22CD" w14:textId="77777777" w:rsidR="0063075C" w:rsidRDefault="00E93710" w:rsidP="00E93710">
      <w:r>
        <w:lastRenderedPageBreak/>
        <w:t xml:space="preserve">The </w:t>
      </w:r>
      <w:hyperlink w:anchor="effort" w:history="1">
        <w:r w:rsidRPr="00171944">
          <w:rPr>
            <w:rStyle w:val="Hyperlink"/>
          </w:rPr>
          <w:t>Effort element</w:t>
        </w:r>
      </w:hyperlink>
      <w:r>
        <w:t xml:space="preserve"> describes the span of time over which events were searched for in the specified deployment or ensemble and what kinds of events are of interest.  </w:t>
      </w:r>
    </w:p>
    <w:p w14:paraId="1C52E7AB" w14:textId="77777777" w:rsidR="0063075C" w:rsidRDefault="00E93710" w:rsidP="00E93710">
      <w:r>
        <w:t xml:space="preserve">Each type of event is denoted by a Kind which indicates a species, call type, and granularity of call.  </w:t>
      </w:r>
    </w:p>
    <w:p w14:paraId="338E52C1" w14:textId="77777777" w:rsidR="0063075C" w:rsidRDefault="00E93710" w:rsidP="00F224EB">
      <w:pPr>
        <w:pStyle w:val="ListParagraph"/>
        <w:numPr>
          <w:ilvl w:val="0"/>
          <w:numId w:val="13"/>
        </w:numPr>
      </w:pPr>
      <w:r>
        <w:t xml:space="preserve">The species identifier is taken from the Integrated Taxonomic Information System (ITIS; </w:t>
      </w:r>
      <w:hyperlink r:id="rId71" w:history="1">
        <w:r w:rsidRPr="001F7494">
          <w:rPr>
            <w:rStyle w:val="Hyperlink"/>
          </w:rPr>
          <w:t>www.itis.gov</w:t>
        </w:r>
      </w:hyperlink>
      <w:r>
        <w:t xml:space="preserve">).  For anthropogenic events such as ship noise, we typically attribute the species as </w:t>
      </w:r>
      <w:r w:rsidRPr="0063075C">
        <w:rPr>
          <w:i/>
        </w:rPr>
        <w:t>Homo sapiens</w:t>
      </w:r>
      <w:r>
        <w:t xml:space="preserve">.  To denote calls when the species is not well known, a higher order label can be used.  As an example, if an echolocation click could not be contributed to a specific species, one could record the </w:t>
      </w:r>
      <w:proofErr w:type="spellStart"/>
      <w:r>
        <w:t>SpeciesId</w:t>
      </w:r>
      <w:proofErr w:type="spellEnd"/>
      <w:r>
        <w:t xml:space="preserve"> using the order label of </w:t>
      </w:r>
      <w:r w:rsidRPr="0063075C">
        <w:rPr>
          <w:i/>
        </w:rPr>
        <w:t>Odontoceti</w:t>
      </w:r>
      <w:r>
        <w:t xml:space="preserve">.  </w:t>
      </w:r>
    </w:p>
    <w:p w14:paraId="76098276" w14:textId="77777777" w:rsidR="0063075C" w:rsidRDefault="00E93710" w:rsidP="00F224EB">
      <w:pPr>
        <w:pStyle w:val="ListParagraph"/>
        <w:numPr>
          <w:ilvl w:val="0"/>
          <w:numId w:val="13"/>
        </w:numPr>
      </w:pPr>
      <w:r>
        <w:t xml:space="preserve">The Call indicates the type of call detected.  </w:t>
      </w:r>
    </w:p>
    <w:p w14:paraId="65DEEC97" w14:textId="77777777" w:rsidR="00BC7B75" w:rsidRDefault="00E93710" w:rsidP="00F224EB">
      <w:pPr>
        <w:pStyle w:val="ListParagraph"/>
        <w:keepNext/>
        <w:numPr>
          <w:ilvl w:val="0"/>
          <w:numId w:val="13"/>
        </w:numPr>
      </w:pPr>
      <w:r>
        <w:t xml:space="preserve">Granularity is used to indicate how often detections are recorded.  Valid parameters are call, encounter, and binned, representing the annotation of specific calls, the beginning and end of a set of calls, and presence of calls within a given time </w:t>
      </w:r>
      <w:proofErr w:type="gramStart"/>
      <w:r>
        <w:t>interval</w:t>
      </w:r>
      <w:proofErr w:type="gramEnd"/>
      <w:r>
        <w:t xml:space="preserve"> respectively.  When binned is selected, the attribute </w:t>
      </w:r>
      <w:proofErr w:type="spellStart"/>
      <w:r>
        <w:t>binsize_m</w:t>
      </w:r>
      <w:proofErr w:type="spellEnd"/>
      <w:r>
        <w:t xml:space="preserve"> is used to indicate how often the presence is reported.</w:t>
      </w:r>
    </w:p>
    <w:p w14:paraId="34274349" w14:textId="77777777" w:rsidR="00BC7B75" w:rsidRDefault="00BC7B75" w:rsidP="00BC7B75">
      <w:pPr>
        <w:keepNext/>
      </w:pPr>
    </w:p>
    <w:p w14:paraId="614D069C" w14:textId="77777777" w:rsidR="00BC7B75" w:rsidRDefault="00BC7B75" w:rsidP="00BC7B75">
      <w:pPr>
        <w:keepNext/>
      </w:pPr>
    </w:p>
    <w:p w14:paraId="63036643" w14:textId="77777777" w:rsidR="00A07CC8" w:rsidRDefault="00E9093D" w:rsidP="00BC7B75">
      <w:pPr>
        <w:keepNext/>
        <w:ind w:left="360"/>
      </w:pPr>
      <w:r>
        <w:rPr>
          <w:noProof/>
        </w:rPr>
        <w:drawing>
          <wp:inline distT="0" distB="0" distL="0" distR="0" wp14:anchorId="6E28EFAA" wp14:editId="337F4432">
            <wp:extent cx="5086350" cy="3343275"/>
            <wp:effectExtent l="0" t="0" r="0" b="9525"/>
            <wp:docPr id="2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2">
                      <a:extLst>
                        <a:ext uri="{28A0092B-C50C-407E-A947-70E740481C1C}">
                          <a14:useLocalDpi xmlns:a14="http://schemas.microsoft.com/office/drawing/2010/main" val="0"/>
                        </a:ext>
                      </a:extLst>
                    </a:blip>
                    <a:srcRect l="16576" t="26401" r="3532" b="28902"/>
                    <a:stretch>
                      <a:fillRect/>
                    </a:stretch>
                  </pic:blipFill>
                  <pic:spPr bwMode="auto">
                    <a:xfrm>
                      <a:off x="0" y="0"/>
                      <a:ext cx="5086350" cy="3343275"/>
                    </a:xfrm>
                    <a:prstGeom prst="rect">
                      <a:avLst/>
                    </a:prstGeom>
                    <a:noFill/>
                    <a:ln>
                      <a:noFill/>
                    </a:ln>
                  </pic:spPr>
                </pic:pic>
              </a:graphicData>
            </a:graphic>
          </wp:inline>
        </w:drawing>
      </w:r>
    </w:p>
    <w:p w14:paraId="1476FF25" w14:textId="0B4B71B8" w:rsidR="00A07CC8" w:rsidRDefault="00A07CC8" w:rsidP="00A07CC8">
      <w:pPr>
        <w:pStyle w:val="Caption"/>
      </w:pPr>
      <w:bookmarkStart w:id="176" w:name="effort"/>
      <w:bookmarkStart w:id="177" w:name="_Toc515524308"/>
      <w:r>
        <w:t xml:space="preserve">Figure </w:t>
      </w:r>
      <w:r w:rsidR="009D254A">
        <w:fldChar w:fldCharType="begin"/>
      </w:r>
      <w:r w:rsidR="009D254A">
        <w:instrText xml:space="preserve"> SEQ Figure \* ARABIC </w:instrText>
      </w:r>
      <w:r w:rsidR="009D254A">
        <w:fldChar w:fldCharType="separate"/>
      </w:r>
      <w:r w:rsidR="00CC4671">
        <w:rPr>
          <w:noProof/>
        </w:rPr>
        <w:t>17</w:t>
      </w:r>
      <w:r w:rsidR="009D254A">
        <w:rPr>
          <w:noProof/>
        </w:rPr>
        <w:fldChar w:fldCharType="end"/>
      </w:r>
      <w:bookmarkEnd w:id="176"/>
      <w:r>
        <w:t>- Detection effort is described by the elements that capture the timespan and types of events that were investigated.</w:t>
      </w:r>
      <w:bookmarkEnd w:id="177"/>
    </w:p>
    <w:p w14:paraId="3426EA03" w14:textId="77777777" w:rsidR="00E93710" w:rsidRDefault="00E93710" w:rsidP="00A07CC8">
      <w:pPr>
        <w:pStyle w:val="Caption"/>
      </w:pPr>
    </w:p>
    <w:p w14:paraId="53EC3813" w14:textId="77777777" w:rsidR="00BC7B75" w:rsidRDefault="00BC7B75" w:rsidP="00E93710"/>
    <w:p w14:paraId="28301994" w14:textId="77777777" w:rsidR="00E93710" w:rsidRDefault="00E93710" w:rsidP="00E93710">
      <w:r>
        <w:lastRenderedPageBreak/>
        <w:t xml:space="preserve">The final elements describe the detections themselves.  These are divided into on and off-effort sections.  Anything detected event that was not included in the Effort specification must be placed on the </w:t>
      </w:r>
      <w:proofErr w:type="spellStart"/>
      <w:r>
        <w:t>OffEffort</w:t>
      </w:r>
      <w:proofErr w:type="spellEnd"/>
      <w:r>
        <w:t xml:space="preserve"> element.  Within the </w:t>
      </w:r>
      <w:proofErr w:type="spellStart"/>
      <w:r>
        <w:t>OnEffort</w:t>
      </w:r>
      <w:proofErr w:type="spellEnd"/>
      <w:r>
        <w:t xml:space="preserve"> and </w:t>
      </w:r>
      <w:proofErr w:type="spellStart"/>
      <w:r>
        <w:t>OffEffort</w:t>
      </w:r>
      <w:proofErr w:type="spellEnd"/>
      <w:r>
        <w:t xml:space="preserve"> elements, a sequence of 0 or more Detection elements are used to specify events</w:t>
      </w:r>
      <w:r w:rsidR="000B3520">
        <w:t>.</w:t>
      </w:r>
    </w:p>
    <w:p w14:paraId="58521316" w14:textId="77777777" w:rsidR="00E93710" w:rsidRDefault="00E93710" w:rsidP="00E93710"/>
    <w:p w14:paraId="5FB32867" w14:textId="77777777" w:rsidR="00E93710" w:rsidRDefault="00E93710" w:rsidP="00E93710">
      <w:r>
        <w:t xml:space="preserve">Most of the elements within a detection element are well described by the comments in the schema which are displayed in the figure.  Several of the elements are worth discussing in further detail.  When </w:t>
      </w:r>
      <w:r w:rsidR="00BC7B75">
        <w:rPr>
          <w:noProof/>
        </w:rPr>
        <mc:AlternateContent>
          <mc:Choice Requires="wps">
            <w:drawing>
              <wp:anchor distT="0" distB="0" distL="114300" distR="114300" simplePos="0" relativeHeight="251659776" behindDoc="0" locked="0" layoutInCell="1" allowOverlap="1" wp14:anchorId="3467FA52" wp14:editId="13FAF28F">
                <wp:simplePos x="0" y="0"/>
                <wp:positionH relativeFrom="column">
                  <wp:posOffset>2655570</wp:posOffset>
                </wp:positionH>
                <wp:positionV relativeFrom="paragraph">
                  <wp:posOffset>4825365</wp:posOffset>
                </wp:positionV>
                <wp:extent cx="3465195" cy="635"/>
                <wp:effectExtent l="0" t="0" r="0" b="0"/>
                <wp:wrapSquare wrapText="left"/>
                <wp:docPr id="56" name="Text Box 56"/>
                <wp:cNvGraphicFramePr/>
                <a:graphic xmlns:a="http://schemas.openxmlformats.org/drawingml/2006/main">
                  <a:graphicData uri="http://schemas.microsoft.com/office/word/2010/wordprocessingShape">
                    <wps:wsp>
                      <wps:cNvSpPr txBox="1"/>
                      <wps:spPr>
                        <a:xfrm>
                          <a:off x="0" y="0"/>
                          <a:ext cx="3465195" cy="635"/>
                        </a:xfrm>
                        <a:prstGeom prst="rect">
                          <a:avLst/>
                        </a:prstGeom>
                        <a:solidFill>
                          <a:prstClr val="white"/>
                        </a:solidFill>
                        <a:ln>
                          <a:noFill/>
                        </a:ln>
                        <a:effectLst/>
                      </wps:spPr>
                      <wps:txbx>
                        <w:txbxContent>
                          <w:p w14:paraId="4FBA6FA8" w14:textId="156F28A6" w:rsidR="0082359A" w:rsidRDefault="0082359A" w:rsidP="00BC7B75">
                            <w:pPr>
                              <w:pStyle w:val="Caption"/>
                            </w:pPr>
                            <w:bookmarkStart w:id="178" w:name="detectionParams"/>
                            <w:bookmarkStart w:id="179" w:name="_Toc515524309"/>
                            <w:r>
                              <w:t xml:space="preserve">Figure </w:t>
                            </w:r>
                            <w:r w:rsidR="009D254A">
                              <w:fldChar w:fldCharType="begin"/>
                            </w:r>
                            <w:r w:rsidR="009D254A">
                              <w:instrText xml:space="preserve"> SEQ Figure \* ARABIC </w:instrText>
                            </w:r>
                            <w:r w:rsidR="009D254A">
                              <w:fldChar w:fldCharType="separate"/>
                            </w:r>
                            <w:r>
                              <w:rPr>
                                <w:noProof/>
                              </w:rPr>
                              <w:t>18</w:t>
                            </w:r>
                            <w:r w:rsidR="009D254A">
                              <w:rPr>
                                <w:noProof/>
                              </w:rPr>
                              <w:fldChar w:fldCharType="end"/>
                            </w:r>
                            <w:r>
                              <w:t xml:space="preserve"> </w:t>
                            </w:r>
                            <w:bookmarkEnd w:id="178"/>
                            <w:r>
                              <w:t xml:space="preserve">- </w:t>
                            </w:r>
                            <w:r w:rsidRPr="00BB4834">
                              <w:t>Detection elements are repeated within the OnEffort or OffEffort (not shown) elements of a Detection document</w:t>
                            </w:r>
                            <w:r>
                              <w:t xml:space="preserve"> to describe observed phenomena.</w:t>
                            </w:r>
                            <w:bookmarkEnd w:id="179"/>
                          </w:p>
                          <w:p w14:paraId="3E5A5E97" w14:textId="77777777" w:rsidR="0082359A" w:rsidRPr="00EA35C5" w:rsidRDefault="0082359A" w:rsidP="00BC7B75">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67FA52" id="Text Box 56" o:spid="_x0000_s1033" type="#_x0000_t202" style="position:absolute;margin-left:209.1pt;margin-top:379.95pt;width:272.85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" stroked="f">
                <v:textbox style="mso-fit-shape-to-text:t" inset="0,0,0,0">
                  <w:txbxContent>
                    <w:p w14:paraId="4FBA6FA8" w14:textId="156F28A6" w:rsidR="0082359A" w:rsidRDefault="0082359A" w:rsidP="00BC7B75">
                      <w:pPr>
                        <w:pStyle w:val="Caption"/>
                      </w:pPr>
                      <w:bookmarkStart w:id="180" w:name="detectionParams"/>
                      <w:bookmarkStart w:id="181" w:name="_Toc515524309"/>
                      <w:r>
                        <w:t xml:space="preserve">Figure </w:t>
                      </w:r>
                      <w:r w:rsidR="009D254A">
                        <w:fldChar w:fldCharType="begin"/>
                      </w:r>
                      <w:r w:rsidR="009D254A">
                        <w:instrText xml:space="preserve"> SEQ Figure \* ARABIC </w:instrText>
                      </w:r>
                      <w:r w:rsidR="009D254A">
                        <w:fldChar w:fldCharType="separate"/>
                      </w:r>
                      <w:r>
                        <w:rPr>
                          <w:noProof/>
                        </w:rPr>
                        <w:t>18</w:t>
                      </w:r>
                      <w:r w:rsidR="009D254A">
                        <w:rPr>
                          <w:noProof/>
                        </w:rPr>
                        <w:fldChar w:fldCharType="end"/>
                      </w:r>
                      <w:r>
                        <w:t xml:space="preserve"> </w:t>
                      </w:r>
                      <w:bookmarkEnd w:id="180"/>
                      <w:r>
                        <w:t xml:space="preserve">- </w:t>
                      </w:r>
                      <w:r w:rsidRPr="00BB4834">
                        <w:t>Detection elements are repeated within the OnEffort or OffEffort (not shown) elements of a Detection document</w:t>
                      </w:r>
                      <w:r>
                        <w:t xml:space="preserve"> to describe observed phenomena.</w:t>
                      </w:r>
                      <w:bookmarkEnd w:id="181"/>
                    </w:p>
                    <w:p w14:paraId="3E5A5E97" w14:textId="77777777" w:rsidR="0082359A" w:rsidRPr="00EA35C5" w:rsidRDefault="0082359A" w:rsidP="00BC7B75">
                      <w:pPr>
                        <w:pStyle w:val="Caption"/>
                      </w:pPr>
                    </w:p>
                  </w:txbxContent>
                </v:textbox>
                <w10:wrap type="square" side="left"/>
              </v:shape>
            </w:pict>
          </mc:Fallback>
        </mc:AlternateContent>
      </w:r>
      <w:r w:rsidR="00E9093D">
        <w:rPr>
          <w:noProof/>
        </w:rPr>
        <w:drawing>
          <wp:anchor distT="0" distB="0" distL="114300" distR="114300" simplePos="0" relativeHeight="251647488" behindDoc="0" locked="0" layoutInCell="1" allowOverlap="1" wp14:anchorId="1D381877" wp14:editId="0C0F4FC5">
            <wp:simplePos x="0" y="0"/>
            <wp:positionH relativeFrom="column">
              <wp:posOffset>2655570</wp:posOffset>
            </wp:positionH>
            <wp:positionV relativeFrom="paragraph">
              <wp:posOffset>31750</wp:posOffset>
            </wp:positionV>
            <wp:extent cx="3465195" cy="4736465"/>
            <wp:effectExtent l="0" t="0" r="1905" b="6985"/>
            <wp:wrapSquare wrapText="left"/>
            <wp:docPr id="33" name="Picture 296" descr="C:\Users\mroch\Documents\eclipse\dbxmlServer\schema\images\detections.v1_2_Para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mroch\Documents\eclipse\dbxmlServer\schema\images\detections.v1_2_Parameters.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65195" cy="47364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effort is binned, the Start time may be any time within the time span covered by the bin and the End time of the observed call may be included or omitted.  The Parameters element can be used to describe characteristics of the call.  </w:t>
      </w:r>
      <w:proofErr w:type="gramStart"/>
      <w:r>
        <w:t>A number of</w:t>
      </w:r>
      <w:proofErr w:type="gramEnd"/>
      <w:r>
        <w:t xml:space="preserve"> common parameters are included,</w:t>
      </w:r>
      <w:r w:rsidR="00934EAE">
        <w:t xml:space="preserve"> as in </w:t>
      </w:r>
      <w:hyperlink w:anchor="detectionParams" w:history="1">
        <w:r w:rsidR="00934EAE" w:rsidRPr="00171944">
          <w:rPr>
            <w:rStyle w:val="Hyperlink"/>
          </w:rPr>
          <w:t>Figure 15</w:t>
        </w:r>
      </w:hyperlink>
      <w:r w:rsidR="00934EAE">
        <w:t>,</w:t>
      </w:r>
      <w:r>
        <w:t xml:space="preserve"> but Tethys users can define their own parameters as well in a </w:t>
      </w:r>
      <w:proofErr w:type="spellStart"/>
      <w:r>
        <w:t>UserDefined</w:t>
      </w:r>
      <w:proofErr w:type="spellEnd"/>
      <w:r>
        <w:t xml:space="preserve"> section.</w:t>
      </w:r>
    </w:p>
    <w:p w14:paraId="7721E975" w14:textId="77777777" w:rsidR="00E93710" w:rsidRDefault="00E93710" w:rsidP="00E93710">
      <w:r>
        <w:t>The Image and Audio elements permit the user to store an image or audio sample of the event.  These samples are submitted with the Detections document and can be retrieved from the database.</w:t>
      </w:r>
    </w:p>
    <w:p w14:paraId="6B0618E0" w14:textId="77777777" w:rsidR="0063075C" w:rsidRDefault="0063075C" w:rsidP="00E93710"/>
    <w:p w14:paraId="63F52E74" w14:textId="77777777" w:rsidR="0063075C" w:rsidRDefault="0063075C" w:rsidP="00E93710"/>
    <w:p w14:paraId="5003F354" w14:textId="77777777" w:rsidR="0063075C" w:rsidRDefault="0063075C" w:rsidP="00E93710"/>
    <w:p w14:paraId="429AB987" w14:textId="77777777" w:rsidR="0063075C" w:rsidRDefault="0063075C" w:rsidP="00E93710"/>
    <w:p w14:paraId="44CC4BFB" w14:textId="77777777" w:rsidR="0063075C" w:rsidRDefault="0063075C" w:rsidP="00E93710"/>
    <w:p w14:paraId="6C8BB126" w14:textId="77777777" w:rsidR="00DE1D14" w:rsidRDefault="00DE1D14" w:rsidP="00E93710"/>
    <w:p w14:paraId="4617FE42" w14:textId="77777777" w:rsidR="00DE1D14" w:rsidRDefault="00DE1D14" w:rsidP="00E93710"/>
    <w:p w14:paraId="218202C5" w14:textId="77777777" w:rsidR="00E93710" w:rsidRDefault="00E93710" w:rsidP="00797481">
      <w:pPr>
        <w:pStyle w:val="Heading2"/>
      </w:pPr>
      <w:bookmarkStart w:id="182" w:name="_Toc61953062"/>
      <w:r>
        <w:lastRenderedPageBreak/>
        <w:t>Localizations</w:t>
      </w:r>
      <w:bookmarkEnd w:id="182"/>
    </w:p>
    <w:p w14:paraId="13B0FC69" w14:textId="77777777" w:rsidR="00E93710" w:rsidRPr="00423160" w:rsidRDefault="00E93710" w:rsidP="00E93710">
      <w:r>
        <w:t>The Localizations collection is designed to organize information about localizations derived from multiple hydrophones.</w:t>
      </w:r>
    </w:p>
    <w:p w14:paraId="07D00E82" w14:textId="77777777" w:rsidR="009D04E1" w:rsidRDefault="00AD4510" w:rsidP="00D55795">
      <w:pPr>
        <w:pStyle w:val="Heading1"/>
      </w:pPr>
      <w:bookmarkStart w:id="183" w:name="_Ref335396486"/>
      <w:bookmarkStart w:id="184" w:name="_Ref335396500"/>
      <w:bookmarkStart w:id="185" w:name="_Toc61953063"/>
      <w:r>
        <w:t>Appendix</w:t>
      </w:r>
      <w:r w:rsidR="004665DE">
        <w:t>:  Data Import</w:t>
      </w:r>
      <w:bookmarkEnd w:id="183"/>
      <w:bookmarkEnd w:id="184"/>
      <w:bookmarkEnd w:id="185"/>
    </w:p>
    <w:p w14:paraId="53C933D8" w14:textId="1435577E" w:rsidR="009A1259" w:rsidRDefault="009A1259" w:rsidP="00870DC2">
      <w:r>
        <w:t>As discussed in section</w:t>
      </w:r>
      <w:r w:rsidR="003374DE">
        <w:t>s</w:t>
      </w:r>
      <w:r>
        <w:t xml:space="preserve"> </w:t>
      </w:r>
      <w:r>
        <w:fldChar w:fldCharType="begin"/>
      </w:r>
      <w:r>
        <w:instrText xml:space="preserve"> REF _Ref335407944 \r \h </w:instrText>
      </w:r>
      <w:r>
        <w:fldChar w:fldCharType="separate"/>
      </w:r>
      <w:r w:rsidR="00B43586">
        <w:t>3.2</w:t>
      </w:r>
      <w:r>
        <w:fldChar w:fldCharType="end"/>
      </w:r>
      <w:r w:rsidR="003374DE">
        <w:t xml:space="preserve">, </w:t>
      </w:r>
      <w:r w:rsidR="003374DE">
        <w:fldChar w:fldCharType="begin"/>
      </w:r>
      <w:r w:rsidR="003374DE">
        <w:instrText xml:space="preserve"> REF _Ref338815384 \r \h </w:instrText>
      </w:r>
      <w:r w:rsidR="003374DE">
        <w:fldChar w:fldCharType="separate"/>
      </w:r>
      <w:r w:rsidR="00B43586">
        <w:t>3.2.2</w:t>
      </w:r>
      <w:r w:rsidR="003374DE">
        <w:fldChar w:fldCharType="end"/>
      </w:r>
      <w:r w:rsidR="003374DE">
        <w:t xml:space="preserve">, and </w:t>
      </w:r>
      <w:r w:rsidR="003374DE">
        <w:fldChar w:fldCharType="begin"/>
      </w:r>
      <w:r w:rsidR="003374DE">
        <w:instrText xml:space="preserve"> REF _Ref317929627 \r \h </w:instrText>
      </w:r>
      <w:r w:rsidR="003374DE">
        <w:fldChar w:fldCharType="separate"/>
      </w:r>
      <w:r w:rsidR="00B43586">
        <w:t>3.7.1</w:t>
      </w:r>
      <w:r w:rsidR="003374DE">
        <w:fldChar w:fldCharType="end"/>
      </w:r>
      <w:r>
        <w:t xml:space="preserve">, data can be imported into Tethys in a variety of formats.  When the data being imported is not stored in XML, a translator needs to be used to map the row-oriented data to XML.  Such sources can come from comma separated value files, spreadsheet workbooks, databases, and anything else that supports the open database connectivity protocol.  </w:t>
      </w:r>
    </w:p>
    <w:p w14:paraId="790A7626" w14:textId="65FE44A1" w:rsidR="00450B45" w:rsidRDefault="00450B45" w:rsidP="00870DC2">
      <w:r>
        <w:t xml:space="preserve">The following sections </w:t>
      </w:r>
      <w:r w:rsidR="00070A7A">
        <w:t xml:space="preserve">provide additional details and examples for </w:t>
      </w:r>
      <w:r>
        <w:t>the different methods of importing</w:t>
      </w:r>
      <w:r w:rsidR="00070A7A">
        <w:t xml:space="preserve">, as well as an </w:t>
      </w:r>
      <w:proofErr w:type="gramStart"/>
      <w:r w:rsidR="00070A7A">
        <w:t>in depth</w:t>
      </w:r>
      <w:proofErr w:type="gramEnd"/>
      <w:r w:rsidR="00070A7A">
        <w:t xml:space="preserve"> description of various strategies for creating source maps – XML files that translate data from their source into Tethys fields. As of version 2.3, data from multiple sources of different formats can be imported as a single document.</w:t>
      </w:r>
    </w:p>
    <w:p w14:paraId="68D6BC29" w14:textId="77777777" w:rsidR="002143E9" w:rsidRDefault="002143E9" w:rsidP="002143E9">
      <w:pPr>
        <w:pStyle w:val="Heading2"/>
      </w:pPr>
      <w:bookmarkStart w:id="186" w:name="_Toc61953064"/>
      <w:r>
        <w:t>Java Graphical Interface for uploads</w:t>
      </w:r>
      <w:bookmarkEnd w:id="186"/>
    </w:p>
    <w:p w14:paraId="10FD50CE" w14:textId="77777777" w:rsidR="002143E9" w:rsidRDefault="002143E9" w:rsidP="002143E9">
      <w:r>
        <w:t xml:space="preserve">A graphical user interface is also provided by the Java client to handle document submission. Submission can be done via a single file resource, an ODBC connection, or a multiple-file resource. The GUI is typically executed from </w:t>
      </w:r>
      <w:proofErr w:type="spellStart"/>
      <w:r>
        <w:t>Matlab</w:t>
      </w:r>
      <w:proofErr w:type="spellEnd"/>
      <w:r>
        <w:t xml:space="preserve">, using the </w:t>
      </w:r>
      <w:proofErr w:type="spellStart"/>
      <w:proofErr w:type="gramStart"/>
      <w:r>
        <w:rPr>
          <w:b/>
        </w:rPr>
        <w:t>dbSubmit</w:t>
      </w:r>
      <w:proofErr w:type="spellEnd"/>
      <w:r>
        <w:rPr>
          <w:b/>
        </w:rPr>
        <w:t>(</w:t>
      </w:r>
      <w:proofErr w:type="gramEnd"/>
      <w:r>
        <w:rPr>
          <w:b/>
        </w:rPr>
        <w:t>)</w:t>
      </w:r>
      <w:r>
        <w:t xml:space="preserve"> command provided by the </w:t>
      </w:r>
      <w:proofErr w:type="spellStart"/>
      <w:r>
        <w:t>Matlab</w:t>
      </w:r>
      <w:proofErr w:type="spellEnd"/>
      <w:r>
        <w:t xml:space="preserve"> client. </w:t>
      </w:r>
      <w:r>
        <w:br/>
      </w:r>
      <w:r>
        <w:br/>
      </w:r>
      <w:commentRangeStart w:id="187"/>
      <w:r>
        <w:t>The style of submission can be changed with the corresponding tabs:</w:t>
      </w:r>
      <w:commentRangeEnd w:id="187"/>
      <w:r w:rsidR="007369CC">
        <w:rPr>
          <w:rStyle w:val="CommentReference"/>
        </w:rPr>
        <w:commentReference w:id="187"/>
      </w:r>
    </w:p>
    <w:p w14:paraId="6111B57E" w14:textId="43FF374B" w:rsidR="007369CC" w:rsidRDefault="007369CC" w:rsidP="007369CC">
      <w:pPr>
        <w:pStyle w:val="ListParagraph"/>
        <w:numPr>
          <w:ilvl w:val="0"/>
          <w:numId w:val="31"/>
        </w:numPr>
      </w:pPr>
      <w:r>
        <w:t>File import – Used when submitting one or more files where each file will be submitted to Tethys as a separate document.  Spreadsheets</w:t>
      </w:r>
      <w:r w:rsidR="00996520">
        <w:t xml:space="preserve"> </w:t>
      </w:r>
      <w:r>
        <w:t>and comma separated file values may be used.</w:t>
      </w:r>
    </w:p>
    <w:p w14:paraId="7F6C87A0" w14:textId="77777777" w:rsidR="007369CC" w:rsidRDefault="007369CC" w:rsidP="007369CC">
      <w:pPr>
        <w:pStyle w:val="ListParagraph"/>
        <w:numPr>
          <w:ilvl w:val="0"/>
          <w:numId w:val="31"/>
        </w:numPr>
      </w:pPr>
      <w:commentRangeStart w:id="188"/>
      <w:commentRangeStart w:id="189"/>
      <w:r>
        <w:t xml:space="preserve">Open Database Connectivity </w:t>
      </w:r>
      <w:commentRangeEnd w:id="188"/>
      <w:r w:rsidR="006A65FD">
        <w:rPr>
          <w:rStyle w:val="CommentReference"/>
        </w:rPr>
        <w:commentReference w:id="188"/>
      </w:r>
      <w:commentRangeEnd w:id="189"/>
      <w:r w:rsidR="009650AF">
        <w:rPr>
          <w:rStyle w:val="CommentReference"/>
        </w:rPr>
        <w:commentReference w:id="189"/>
      </w:r>
      <w:r>
        <w:t xml:space="preserve">– Interface for asking the Tethys server </w:t>
      </w:r>
      <w:r w:rsidR="006A65FD">
        <w:t>use Microsoft open database connectivity (ODBC) technology to access foreign databases.  Users can specify files (similarly to file import) or connect to a networked resource such as a database server.</w:t>
      </w:r>
    </w:p>
    <w:p w14:paraId="019BF1B3" w14:textId="6D09F9DC" w:rsidR="006A65FD" w:rsidRDefault="006A65FD" w:rsidP="007369CC">
      <w:pPr>
        <w:pStyle w:val="ListParagraph"/>
        <w:numPr>
          <w:ilvl w:val="0"/>
          <w:numId w:val="31"/>
        </w:numPr>
      </w:pPr>
      <w:r>
        <w:t xml:space="preserve">Multiple Sources – On occasion, multiple files may be needed to construct a document such as for a deployment that has a separate </w:t>
      </w:r>
      <w:proofErr w:type="spellStart"/>
      <w:r>
        <w:t>trackline</w:t>
      </w:r>
      <w:proofErr w:type="spellEnd"/>
      <w:r>
        <w:t xml:space="preserve"> file.  This tab permits multiple document sources to be included.  See section </w:t>
      </w:r>
      <w:r>
        <w:fldChar w:fldCharType="begin"/>
      </w:r>
      <w:r>
        <w:instrText xml:space="preserve"> REF _Ref438723426 \r \h </w:instrText>
      </w:r>
      <w:r>
        <w:fldChar w:fldCharType="separate"/>
      </w:r>
      <w:r w:rsidR="00B43586">
        <w:t>6.3.5</w:t>
      </w:r>
      <w:r>
        <w:fldChar w:fldCharType="end"/>
      </w:r>
      <w:r>
        <w:t xml:space="preserve"> for details.</w:t>
      </w:r>
    </w:p>
    <w:p w14:paraId="56941B25" w14:textId="30F909FE" w:rsidR="006A65FD" w:rsidRDefault="006A65FD" w:rsidP="007369CC">
      <w:pPr>
        <w:pStyle w:val="ListParagraph"/>
        <w:numPr>
          <w:ilvl w:val="0"/>
          <w:numId w:val="31"/>
        </w:numPr>
      </w:pPr>
      <w:r>
        <w:t xml:space="preserve">Document </w:t>
      </w:r>
      <w:commentRangeStart w:id="190"/>
      <w:r>
        <w:t>Browser</w:t>
      </w:r>
      <w:commentRangeEnd w:id="190"/>
      <w:r w:rsidR="00E033EE">
        <w:rPr>
          <w:rStyle w:val="CommentReference"/>
        </w:rPr>
        <w:commentReference w:id="190"/>
      </w:r>
      <w:r>
        <w:t xml:space="preserve"> – </w:t>
      </w:r>
      <w:r w:rsidR="00E033EE">
        <w:t xml:space="preserve">This pane allows for tree view of submitted XML documents by name. Simply specify the collection of the target document, enter its </w:t>
      </w:r>
      <w:proofErr w:type="gramStart"/>
      <w:r w:rsidR="00E033EE">
        <w:t>name</w:t>
      </w:r>
      <w:proofErr w:type="gramEnd"/>
      <w:r w:rsidR="00E033EE">
        <w:t xml:space="preserve"> and hit Retrieve Document. XML elements can be </w:t>
      </w:r>
      <w:proofErr w:type="gramStart"/>
      <w:r w:rsidR="00E033EE">
        <w:t>expanded</w:t>
      </w:r>
      <w:proofErr w:type="gramEnd"/>
      <w:r w:rsidR="00E033EE">
        <w:t xml:space="preserve"> and their values examined.</w:t>
      </w:r>
    </w:p>
    <w:p w14:paraId="0AE24059" w14:textId="77777777" w:rsidR="002143E9" w:rsidRDefault="002143E9" w:rsidP="002143E9">
      <w:pPr>
        <w:jc w:val="center"/>
      </w:pPr>
      <w:r>
        <w:rPr>
          <w:noProof/>
        </w:rPr>
        <w:lastRenderedPageBreak/>
        <w:drawing>
          <wp:inline distT="0" distB="0" distL="0" distR="0" wp14:anchorId="4273F76E" wp14:editId="75E82002">
            <wp:extent cx="3845054" cy="4419600"/>
            <wp:effectExtent l="0" t="0" r="3175" b="0"/>
            <wp:docPr id="14" name="Picture 14" descr="C:\Users\seano\Pictures\snips\i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o\Pictures\snips\ifram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9774" cy="4459508"/>
                    </a:xfrm>
                    <a:prstGeom prst="rect">
                      <a:avLst/>
                    </a:prstGeom>
                    <a:noFill/>
                    <a:ln>
                      <a:noFill/>
                    </a:ln>
                  </pic:spPr>
                </pic:pic>
              </a:graphicData>
            </a:graphic>
          </wp:inline>
        </w:drawing>
      </w:r>
    </w:p>
    <w:p w14:paraId="24CB5679" w14:textId="3F9C800E" w:rsidR="007369CC" w:rsidRDefault="007369CC" w:rsidP="007369CC">
      <w:pPr>
        <w:pStyle w:val="Caption"/>
      </w:pPr>
      <w:bookmarkStart w:id="191" w:name="_Toc515524310"/>
      <w:r>
        <w:t xml:space="preserve">Figure </w:t>
      </w:r>
      <w:r w:rsidR="009D254A">
        <w:fldChar w:fldCharType="begin"/>
      </w:r>
      <w:r w:rsidR="009D254A">
        <w:instrText xml:space="preserve"> SEQ Figure \* ARABIC </w:instrText>
      </w:r>
      <w:r w:rsidR="009D254A">
        <w:fldChar w:fldCharType="separate"/>
      </w:r>
      <w:r w:rsidR="00CC4671">
        <w:rPr>
          <w:noProof/>
        </w:rPr>
        <w:t>19</w:t>
      </w:r>
      <w:r w:rsidR="009D254A">
        <w:rPr>
          <w:noProof/>
        </w:rPr>
        <w:fldChar w:fldCharType="end"/>
      </w:r>
      <w:r>
        <w:t xml:space="preserve"> – Data submission interface.  User specifies the Tethys server and collection to which data will be submitted.  Import map specifies data field name translation (see section</w:t>
      </w:r>
      <w:r w:rsidR="00AC455C">
        <w:t xml:space="preserve"> </w:t>
      </w:r>
      <w:hyperlink w:anchor="_Source_Maps" w:history="1">
        <w:r w:rsidR="00AC455C" w:rsidRPr="00AC455C">
          <w:rPr>
            <w:rStyle w:val="Hyperlink"/>
          </w:rPr>
          <w:t>Source Maps</w:t>
        </w:r>
      </w:hyperlink>
      <w:r>
        <w:t>) and when species names are being provided, the user may specify a set of local abbreviations that are used.  Tabs indicate where the imported data will be taken from (see text for details).</w:t>
      </w:r>
      <w:bookmarkEnd w:id="191"/>
    </w:p>
    <w:p w14:paraId="27C12604" w14:textId="77777777" w:rsidR="002143E9" w:rsidRPr="002143E9" w:rsidRDefault="002143E9" w:rsidP="002143E9">
      <w:r>
        <w:t xml:space="preserve">Available Import and Species Abbreviation maps can be retrieved from the server by opening the </w:t>
      </w:r>
      <w:proofErr w:type="gramStart"/>
      <w:r>
        <w:t>drop down</w:t>
      </w:r>
      <w:proofErr w:type="gramEnd"/>
      <w:r>
        <w:t xml:space="preserve"> menu and selecting the appropriate action.</w:t>
      </w:r>
    </w:p>
    <w:p w14:paraId="0DD56394" w14:textId="77777777" w:rsidR="00AC455C" w:rsidRPr="00AC455C" w:rsidRDefault="00AC455C" w:rsidP="00AC455C">
      <w:bookmarkStart w:id="192" w:name="_Ref438722724"/>
    </w:p>
    <w:p w14:paraId="106ABCC4" w14:textId="1F4E22CB" w:rsidR="00AC455C" w:rsidRDefault="00AC455C" w:rsidP="00AC455C">
      <w:pPr>
        <w:pStyle w:val="Heading2"/>
      </w:pPr>
      <w:bookmarkStart w:id="193" w:name="_Ref513656603"/>
      <w:bookmarkStart w:id="194" w:name="_Toc61953065"/>
      <w:r>
        <w:t>Open Database Connectivity (ODBC)</w:t>
      </w:r>
      <w:bookmarkEnd w:id="193"/>
      <w:bookmarkEnd w:id="194"/>
    </w:p>
    <w:p w14:paraId="655A0484" w14:textId="77777777" w:rsidR="003C3998" w:rsidRDefault="00AC455C" w:rsidP="00AC455C">
      <w:r>
        <w:t xml:space="preserve">Tethys can interact with any database with ODBC capabilities (MySQL, Oracle, PostgreSQL, </w:t>
      </w:r>
      <w:proofErr w:type="spellStart"/>
      <w:r>
        <w:t>MSAccess</w:t>
      </w:r>
      <w:proofErr w:type="spellEnd"/>
      <w:r>
        <w:t xml:space="preserve">, etc.). Data can be imported directly from the database </w:t>
      </w:r>
      <w:proofErr w:type="gramStart"/>
      <w:r>
        <w:t>as long as</w:t>
      </w:r>
      <w:proofErr w:type="gramEnd"/>
      <w:r>
        <w:t xml:space="preserve"> a</w:t>
      </w:r>
      <w:r w:rsidR="003C3998">
        <w:t xml:space="preserve"> network</w:t>
      </w:r>
      <w:r>
        <w:t xml:space="preserve"> connection can be made</w:t>
      </w:r>
      <w:r w:rsidR="003C3998">
        <w:t xml:space="preserve"> and a 64-bit ODBC driver for that database has been installed (refer to your database documentation on which driver should be installed)</w:t>
      </w:r>
      <w:r>
        <w:t>.</w:t>
      </w:r>
    </w:p>
    <w:p w14:paraId="436D077A" w14:textId="0F591649" w:rsidR="00AC455C" w:rsidRDefault="003C3998" w:rsidP="00AC455C">
      <w:r>
        <w:t>Data can be imported using ODBC with</w:t>
      </w:r>
      <w:r w:rsidR="00AC455C">
        <w:t xml:space="preserve"> either the Java Graphical Interface (above) or </w:t>
      </w:r>
      <w:r>
        <w:t xml:space="preserve">the </w:t>
      </w:r>
      <w:r w:rsidR="00AC455C">
        <w:t>Python client</w:t>
      </w:r>
      <w:r>
        <w:t xml:space="preserve">'s import.py. </w:t>
      </w:r>
      <w:r w:rsidR="00AC455C">
        <w:t>In either case, a Connection String must be supplied which allows communication between both databases.</w:t>
      </w:r>
    </w:p>
    <w:p w14:paraId="02198F05" w14:textId="77777777" w:rsidR="00A076D0" w:rsidRDefault="00A076D0" w:rsidP="00AC455C"/>
    <w:p w14:paraId="7F10D6EF" w14:textId="77777777" w:rsidR="00A076D0" w:rsidRDefault="00A076D0" w:rsidP="00AC455C"/>
    <w:p w14:paraId="69FA4BDC" w14:textId="2148A3BD" w:rsidR="00AC455C" w:rsidRDefault="00A076D0" w:rsidP="00AC455C">
      <w:r>
        <w:t>Here is an example of a command line ODBC import into the Deployment container:</w:t>
      </w:r>
    </w:p>
    <w:p w14:paraId="7D9B891F" w14:textId="44C3D286" w:rsidR="00A076D0" w:rsidRDefault="00A076D0" w:rsidP="00A076D0">
      <w:pPr>
        <w:pStyle w:val="NoSpacing"/>
        <w:ind w:left="360" w:hanging="360"/>
        <w:rPr>
          <w:rFonts w:ascii="Consolas" w:hAnsi="Consolas" w:cs="Consolas"/>
        </w:rPr>
      </w:pPr>
      <w:r w:rsidRPr="00403C51">
        <w:rPr>
          <w:rFonts w:ascii="Consolas" w:hAnsi="Consolas" w:cs="Consolas"/>
        </w:rPr>
        <w:t>import.py</w:t>
      </w:r>
      <w:r w:rsidRPr="00D55795">
        <w:rPr>
          <w:rFonts w:ascii="Consolas" w:hAnsi="Consolas" w:cs="Consolas"/>
        </w:rPr>
        <w:t xml:space="preserve"> </w:t>
      </w:r>
      <w:r>
        <w:rPr>
          <w:rFonts w:ascii="Consolas" w:hAnsi="Consolas" w:cs="Consolas"/>
        </w:rPr>
        <w:t>--</w:t>
      </w:r>
      <w:proofErr w:type="spellStart"/>
      <w:r>
        <w:rPr>
          <w:rFonts w:ascii="Consolas" w:hAnsi="Consolas" w:cs="Consolas"/>
        </w:rPr>
        <w:t>sourcemap</w:t>
      </w:r>
      <w:proofErr w:type="spellEnd"/>
      <w:r>
        <w:rPr>
          <w:rFonts w:ascii="Consolas" w:hAnsi="Consolas" w:cs="Consolas"/>
        </w:rPr>
        <w:t xml:space="preserve"> </w:t>
      </w:r>
      <w:proofErr w:type="gramStart"/>
      <w:r w:rsidRPr="00D55795">
        <w:rPr>
          <w:rFonts w:ascii="Consolas" w:hAnsi="Consolas" w:cs="Consolas"/>
        </w:rPr>
        <w:t>SIO.SWAL.Deployments.v</w:t>
      </w:r>
      <w:proofErr w:type="gramEnd"/>
      <w:r w:rsidRPr="00D55795">
        <w:rPr>
          <w:rFonts w:ascii="Consolas" w:hAnsi="Consolas" w:cs="Consolas"/>
        </w:rPr>
        <w:t>1</w:t>
      </w:r>
      <w:r>
        <w:rPr>
          <w:rFonts w:ascii="Consolas" w:hAnsi="Consolas" w:cs="Consolas"/>
        </w:rPr>
        <w:t xml:space="preserve"> --server tethys.my.org --</w:t>
      </w:r>
      <w:proofErr w:type="spellStart"/>
      <w:r>
        <w:rPr>
          <w:rFonts w:ascii="Consolas" w:hAnsi="Consolas" w:cs="Consolas"/>
        </w:rPr>
        <w:t>ConnectionString</w:t>
      </w:r>
      <w:proofErr w:type="spellEnd"/>
      <w:r w:rsidRPr="00D55795">
        <w:rPr>
          <w:rFonts w:ascii="Consolas" w:hAnsi="Consolas" w:cs="Consolas"/>
        </w:rPr>
        <w:t xml:space="preserve"> "</w:t>
      </w:r>
      <w:r>
        <w:rPr>
          <w:rFonts w:ascii="Consolas" w:hAnsi="Consolas" w:cs="Consolas"/>
        </w:rPr>
        <w:t xml:space="preserve">Driver={MySQL ODBC 5.1 Driver};Server=harp.my.org; </w:t>
      </w:r>
      <w:r w:rsidRPr="00D55795">
        <w:rPr>
          <w:rFonts w:ascii="Consolas" w:hAnsi="Consolas" w:cs="Consolas"/>
        </w:rPr>
        <w:t>Port=3306;</w:t>
      </w:r>
      <w:r>
        <w:rPr>
          <w:rFonts w:ascii="Consolas" w:hAnsi="Consolas" w:cs="Consolas"/>
        </w:rPr>
        <w:t>Database=</w:t>
      </w:r>
      <w:proofErr w:type="spellStart"/>
      <w:r>
        <w:rPr>
          <w:rFonts w:ascii="Consolas" w:hAnsi="Consolas" w:cs="Consolas"/>
        </w:rPr>
        <w:t>HarpDB;</w:t>
      </w:r>
      <w:r w:rsidRPr="00D55795">
        <w:rPr>
          <w:rFonts w:ascii="Consolas" w:hAnsi="Consolas" w:cs="Consolas"/>
        </w:rPr>
        <w:t>User</w:t>
      </w:r>
      <w:proofErr w:type="spellEnd"/>
      <w:r w:rsidRPr="00D55795">
        <w:rPr>
          <w:rFonts w:ascii="Consolas" w:hAnsi="Consolas" w:cs="Consolas"/>
        </w:rPr>
        <w:t>=</w:t>
      </w:r>
      <w:proofErr w:type="spellStart"/>
      <w:r w:rsidRPr="00D55795">
        <w:rPr>
          <w:rFonts w:ascii="Consolas" w:hAnsi="Consolas" w:cs="Consolas"/>
        </w:rPr>
        <w:t>harp-user;Password</w:t>
      </w:r>
      <w:proofErr w:type="spellEnd"/>
      <w:r w:rsidRPr="00D55795">
        <w:rPr>
          <w:rFonts w:ascii="Consolas" w:hAnsi="Consolas" w:cs="Consolas"/>
        </w:rPr>
        <w:t>=</w:t>
      </w:r>
      <w:r w:rsidR="0047436E">
        <w:rPr>
          <w:rFonts w:ascii="Consolas" w:hAnsi="Consolas" w:cs="Consolas"/>
        </w:rPr>
        <w:t>&lt;</w:t>
      </w:r>
      <w:r w:rsidRPr="00D55795">
        <w:rPr>
          <w:rFonts w:ascii="Consolas" w:hAnsi="Consolas" w:cs="Consolas"/>
        </w:rPr>
        <w:t>*</w:t>
      </w:r>
      <w:r w:rsidR="0047436E">
        <w:rPr>
          <w:rFonts w:ascii="Consolas" w:hAnsi="Consolas" w:cs="Consolas"/>
        </w:rPr>
        <w:t>Password*&gt;</w:t>
      </w:r>
      <w:r w:rsidRPr="00D55795">
        <w:rPr>
          <w:rFonts w:ascii="Consolas" w:hAnsi="Consolas" w:cs="Consolas"/>
        </w:rPr>
        <w:t>" Deployments</w:t>
      </w:r>
    </w:p>
    <w:p w14:paraId="52E86930" w14:textId="77777777" w:rsidR="00A076D0" w:rsidRDefault="00A076D0" w:rsidP="00A076D0">
      <w:pPr>
        <w:pStyle w:val="NoSpacing"/>
        <w:rPr>
          <w:rFonts w:ascii="Consolas" w:hAnsi="Consolas" w:cs="Consolas"/>
        </w:rPr>
      </w:pPr>
    </w:p>
    <w:p w14:paraId="39184B40" w14:textId="1C2D0499" w:rsidR="00A076D0" w:rsidRDefault="00A076D0" w:rsidP="00A076D0">
      <w:pPr>
        <w:pStyle w:val="NoSpacing"/>
        <w:rPr>
          <w:rFonts w:cs="Calibri"/>
        </w:rPr>
      </w:pPr>
      <w:r>
        <w:rPr>
          <w:rFonts w:cs="Calibri"/>
        </w:rPr>
        <w:t>T</w:t>
      </w:r>
      <w:r w:rsidRPr="007543DA">
        <w:rPr>
          <w:rFonts w:cs="Calibri"/>
        </w:rPr>
        <w:t>he MySQL database is running on machine har</w:t>
      </w:r>
      <w:r>
        <w:rPr>
          <w:rFonts w:cs="Calibri"/>
        </w:rPr>
        <w:t>p.my.org</w:t>
      </w:r>
      <w:r w:rsidRPr="007543DA">
        <w:rPr>
          <w:rFonts w:cs="Calibri"/>
        </w:rPr>
        <w:t xml:space="preserve"> on port 3306</w:t>
      </w:r>
      <w:r>
        <w:rPr>
          <w:rFonts w:cs="Calibri"/>
        </w:rPr>
        <w:t xml:space="preserve">, and Tethys is running on </w:t>
      </w:r>
      <w:r w:rsidR="0047436E">
        <w:rPr>
          <w:rFonts w:cs="Calibri"/>
        </w:rPr>
        <w:pgNum/>
      </w:r>
      <w:r w:rsidR="0047436E">
        <w:rPr>
          <w:rFonts w:cs="Calibri"/>
        </w:rPr>
        <w:t>ethys</w:t>
      </w:r>
      <w:r>
        <w:rPr>
          <w:rFonts w:cs="Calibri"/>
        </w:rPr>
        <w:t>.my.org</w:t>
      </w:r>
      <w:r w:rsidRPr="007543DA">
        <w:rPr>
          <w:rFonts w:cs="Calibri"/>
        </w:rPr>
        <w:t xml:space="preserve">.  MySQL will be accessed with account harp-user.  Setting Password to </w:t>
      </w:r>
      <w:r w:rsidR="0047436E">
        <w:rPr>
          <w:rFonts w:cs="Calibri"/>
        </w:rPr>
        <w:t>&lt;</w:t>
      </w:r>
      <w:r w:rsidRPr="007543DA">
        <w:rPr>
          <w:rFonts w:cs="Calibri"/>
        </w:rPr>
        <w:t>*</w:t>
      </w:r>
      <w:r w:rsidR="0047436E">
        <w:rPr>
          <w:rFonts w:cs="Calibri"/>
        </w:rPr>
        <w:t>Password*&gt;</w:t>
      </w:r>
      <w:r w:rsidRPr="007543DA">
        <w:rPr>
          <w:rFonts w:cs="Calibri"/>
        </w:rPr>
        <w:t xml:space="preserve"> will result in import.py prompting for a password.  </w:t>
      </w:r>
      <w:r>
        <w:rPr>
          <w:rFonts w:cs="Calibri"/>
        </w:rPr>
        <w:t xml:space="preserve">The ODBC driver is specified in {curly braces} and if not supplied, will default to the above. </w:t>
      </w:r>
      <w:r w:rsidRPr="007543DA">
        <w:rPr>
          <w:rFonts w:cs="Calibri"/>
        </w:rPr>
        <w:t xml:space="preserve">Data will be imported to the Deployments collection from database </w:t>
      </w:r>
      <w:proofErr w:type="spellStart"/>
      <w:r w:rsidRPr="007543DA">
        <w:rPr>
          <w:rFonts w:cs="Calibri"/>
        </w:rPr>
        <w:t>HarpDB</w:t>
      </w:r>
      <w:proofErr w:type="spellEnd"/>
      <w:r w:rsidRPr="007543DA">
        <w:rPr>
          <w:rFonts w:cs="Calibri"/>
        </w:rPr>
        <w:t xml:space="preserve"> using the </w:t>
      </w:r>
      <w:proofErr w:type="gramStart"/>
      <w:r w:rsidRPr="007543DA">
        <w:rPr>
          <w:rFonts w:cs="Calibri"/>
        </w:rPr>
        <w:t>SIO.SWAL.Deployments.v</w:t>
      </w:r>
      <w:proofErr w:type="gramEnd"/>
      <w:r>
        <w:rPr>
          <w:rFonts w:cs="Calibri"/>
        </w:rPr>
        <w:t>1</w:t>
      </w:r>
      <w:r w:rsidRPr="007543DA">
        <w:rPr>
          <w:rFonts w:cs="Calibri"/>
        </w:rPr>
        <w:t xml:space="preserve"> </w:t>
      </w:r>
      <w:proofErr w:type="spellStart"/>
      <w:r w:rsidRPr="007543DA">
        <w:rPr>
          <w:rFonts w:cs="Calibri"/>
        </w:rPr>
        <w:t>sourcemap</w:t>
      </w:r>
      <w:proofErr w:type="spellEnd"/>
      <w:r w:rsidRPr="007543DA">
        <w:rPr>
          <w:rFonts w:cs="Calibri"/>
        </w:rPr>
        <w:t>.</w:t>
      </w:r>
    </w:p>
    <w:p w14:paraId="73742944" w14:textId="77777777" w:rsidR="00A076D0" w:rsidRDefault="00A076D0" w:rsidP="00A076D0">
      <w:pPr>
        <w:pStyle w:val="NoSpacing"/>
        <w:rPr>
          <w:rFonts w:cs="Calibri"/>
        </w:rPr>
      </w:pPr>
    </w:p>
    <w:p w14:paraId="5C71176E" w14:textId="5167AC6C" w:rsidR="00A076D0" w:rsidRDefault="00A076D0" w:rsidP="00A076D0">
      <w:pPr>
        <w:pStyle w:val="NoSpacing"/>
        <w:rPr>
          <w:rFonts w:cs="Calibri"/>
        </w:rPr>
      </w:pPr>
      <w:r>
        <w:rPr>
          <w:rFonts w:cs="Calibri"/>
        </w:rPr>
        <w:t xml:space="preserve">Similarly, when using the graphical interface, switch to the ODBC tab and the "ODBC networked resource access" sub-tab. Here you can use the </w:t>
      </w:r>
      <w:proofErr w:type="gramStart"/>
      <w:r>
        <w:rPr>
          <w:rFonts w:cs="Calibri"/>
        </w:rPr>
        <w:t>drop down</w:t>
      </w:r>
      <w:proofErr w:type="gramEnd"/>
      <w:r>
        <w:rPr>
          <w:rFonts w:cs="Calibri"/>
        </w:rPr>
        <w:t xml:space="preserve"> menu to select what sort of database you're trying to connect to (MySQL, </w:t>
      </w:r>
      <w:proofErr w:type="spellStart"/>
      <w:r>
        <w:rPr>
          <w:rFonts w:cs="Calibri"/>
        </w:rPr>
        <w:t>MSAccess</w:t>
      </w:r>
      <w:proofErr w:type="spellEnd"/>
      <w:r>
        <w:rPr>
          <w:rFonts w:cs="Calibri"/>
        </w:rPr>
        <w:t>) which will provide a template for the connection string.</w:t>
      </w:r>
      <w:r w:rsidR="001D063A">
        <w:rPr>
          <w:rFonts w:cs="Calibri"/>
        </w:rPr>
        <w:t xml:space="preserve"> The ODBC option allows for any string to be used. To omit the password from the string and use the encrypted field instead, use Password=&lt;*Password*&gt; in the Connection String, and enter the password in the field above.</w:t>
      </w:r>
    </w:p>
    <w:p w14:paraId="0F80942E" w14:textId="77777777" w:rsidR="001D063A" w:rsidRDefault="001D063A" w:rsidP="00A076D0">
      <w:pPr>
        <w:pStyle w:val="NoSpacing"/>
        <w:rPr>
          <w:rFonts w:cs="Calibri"/>
        </w:rPr>
      </w:pPr>
    </w:p>
    <w:p w14:paraId="141BBACA" w14:textId="77777777" w:rsidR="001D063A" w:rsidRDefault="001D063A" w:rsidP="001D063A">
      <w:pPr>
        <w:pStyle w:val="NoSpacing"/>
        <w:keepNext/>
        <w:jc w:val="center"/>
      </w:pPr>
      <w:r>
        <w:rPr>
          <w:rFonts w:cs="Calibri"/>
          <w:noProof/>
        </w:rPr>
        <w:drawing>
          <wp:inline distT="0" distB="0" distL="0" distR="0" wp14:anchorId="69D09365" wp14:editId="2DBCAE83">
            <wp:extent cx="4972050" cy="3057525"/>
            <wp:effectExtent l="0" t="0" r="0" b="9525"/>
            <wp:docPr id="54" name="Picture 54" descr="C:\Users\seano\Pictures\snips\documentation snips\O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o\Pictures\snips\documentation snips\ODBC.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72050" cy="3057525"/>
                    </a:xfrm>
                    <a:prstGeom prst="rect">
                      <a:avLst/>
                    </a:prstGeom>
                    <a:noFill/>
                    <a:ln>
                      <a:noFill/>
                    </a:ln>
                  </pic:spPr>
                </pic:pic>
              </a:graphicData>
            </a:graphic>
          </wp:inline>
        </w:drawing>
      </w:r>
    </w:p>
    <w:p w14:paraId="7859C6D8" w14:textId="36FF4920" w:rsidR="001D063A" w:rsidRDefault="001D063A" w:rsidP="001D063A">
      <w:pPr>
        <w:pStyle w:val="Caption"/>
        <w:jc w:val="center"/>
        <w:rPr>
          <w:rFonts w:cs="Calibri"/>
        </w:rPr>
      </w:pPr>
      <w:bookmarkStart w:id="195" w:name="_Toc515524311"/>
      <w:r>
        <w:t xml:space="preserve">Figure </w:t>
      </w:r>
      <w:r w:rsidR="009D254A">
        <w:fldChar w:fldCharType="begin"/>
      </w:r>
      <w:r w:rsidR="009D254A">
        <w:instrText xml:space="preserve"> SEQ Figure \* ARABIC </w:instrText>
      </w:r>
      <w:r w:rsidR="009D254A">
        <w:fldChar w:fldCharType="separate"/>
      </w:r>
      <w:r w:rsidR="00CC4671">
        <w:rPr>
          <w:noProof/>
        </w:rPr>
        <w:t>20</w:t>
      </w:r>
      <w:r w:rsidR="009D254A">
        <w:rPr>
          <w:noProof/>
        </w:rPr>
        <w:fldChar w:fldCharType="end"/>
      </w:r>
      <w:r>
        <w:t xml:space="preserve"> – ODBC data import using the Graphical Interface. The password is supplied in the encrypted field by using &lt;*Password*&gt; in the connection string.</w:t>
      </w:r>
      <w:bookmarkEnd w:id="195"/>
    </w:p>
    <w:p w14:paraId="1CBD328A" w14:textId="77777777" w:rsidR="00A076D0" w:rsidRPr="00AC455C" w:rsidRDefault="00A076D0" w:rsidP="00AC455C"/>
    <w:p w14:paraId="37DC3AED" w14:textId="77777777" w:rsidR="00DE0623" w:rsidRDefault="00DE0623" w:rsidP="00D55795">
      <w:pPr>
        <w:pStyle w:val="Heading2"/>
      </w:pPr>
      <w:bookmarkStart w:id="196" w:name="_Source_Maps"/>
      <w:bookmarkStart w:id="197" w:name="_Ref514393306"/>
      <w:bookmarkStart w:id="198" w:name="_Toc61953066"/>
      <w:bookmarkEnd w:id="196"/>
      <w:r>
        <w:lastRenderedPageBreak/>
        <w:t>Source</w:t>
      </w:r>
      <w:r w:rsidR="00797481">
        <w:t xml:space="preserve"> </w:t>
      </w:r>
      <w:r>
        <w:t>Maps</w:t>
      </w:r>
      <w:bookmarkEnd w:id="192"/>
      <w:bookmarkEnd w:id="197"/>
      <w:bookmarkEnd w:id="198"/>
    </w:p>
    <w:p w14:paraId="16CD56EA" w14:textId="086EED71" w:rsidR="00DE0623" w:rsidRDefault="00DE0623">
      <w:r>
        <w:t xml:space="preserve">The </w:t>
      </w:r>
      <w:proofErr w:type="spellStart"/>
      <w:r>
        <w:t>SourceMaps</w:t>
      </w:r>
      <w:proofErr w:type="spellEnd"/>
      <w:r>
        <w:t xml:space="preserve"> collection consists of </w:t>
      </w:r>
      <w:r w:rsidR="00C65F42">
        <w:t xml:space="preserve">XML </w:t>
      </w:r>
      <w:r>
        <w:t>documents that provide detailed informat</w:t>
      </w:r>
      <w:r w:rsidR="00C65F42">
        <w:t xml:space="preserve">ion on how to translate from a </w:t>
      </w:r>
      <w:r w:rsidR="003D7A93">
        <w:t>non-XML</w:t>
      </w:r>
      <w:r w:rsidR="00C65F42">
        <w:t xml:space="preserve"> data source and the XML document structure </w:t>
      </w:r>
      <w:r w:rsidR="003D7A93">
        <w:t>to Tethys XML schemata</w:t>
      </w:r>
      <w:r w:rsidR="00C65F42">
        <w:t xml:space="preserve">.   As introduced in section </w:t>
      </w:r>
      <w:r w:rsidR="00C65F42">
        <w:fldChar w:fldCharType="begin"/>
      </w:r>
      <w:r w:rsidR="00C65F42">
        <w:instrText xml:space="preserve"> REF _Ref338864271 \r \h </w:instrText>
      </w:r>
      <w:r w:rsidR="00C65F42">
        <w:fldChar w:fldCharType="separate"/>
      </w:r>
      <w:r w:rsidR="00B43586">
        <w:t>3.2.1</w:t>
      </w:r>
      <w:r w:rsidR="00C65F42">
        <w:fldChar w:fldCharType="end"/>
      </w:r>
      <w:r w:rsidR="00C65F42">
        <w:t xml:space="preserve">, </w:t>
      </w:r>
      <w:r w:rsidR="005F7CD8">
        <w:t>source map documents have the following structure:</w:t>
      </w:r>
    </w:p>
    <w:p w14:paraId="5E8C070D" w14:textId="77777777" w:rsidR="005F7CD8" w:rsidRDefault="005F7CD8" w:rsidP="005F7CD8">
      <w:pPr>
        <w:pStyle w:val="NoSpacing"/>
      </w:pPr>
      <w:r>
        <w:t>&lt;Mapping&gt;</w:t>
      </w:r>
    </w:p>
    <w:p w14:paraId="3CF778D5" w14:textId="77777777" w:rsidR="005F7CD8" w:rsidRDefault="005F7CD8" w:rsidP="005F7CD8">
      <w:pPr>
        <w:pStyle w:val="NoSpacing"/>
      </w:pPr>
      <w:r>
        <w:tab/>
        <w:t xml:space="preserve">&lt;Name&gt; </w:t>
      </w:r>
      <w:proofErr w:type="spellStart"/>
      <w:r>
        <w:t>MyMap</w:t>
      </w:r>
      <w:proofErr w:type="spellEnd"/>
      <w:r>
        <w:t xml:space="preserve"> &lt;/Name&gt;</w:t>
      </w:r>
    </w:p>
    <w:p w14:paraId="7CE3478F" w14:textId="77777777" w:rsidR="005F7CD8" w:rsidRDefault="005F7CD8" w:rsidP="005F7CD8">
      <w:pPr>
        <w:pStyle w:val="NoSpacing"/>
      </w:pPr>
      <w:r>
        <w:t xml:space="preserve">               &lt;</w:t>
      </w:r>
      <w:proofErr w:type="spellStart"/>
      <w:r>
        <w:t>DocumentAttributes</w:t>
      </w:r>
      <w:proofErr w:type="spellEnd"/>
      <w:r>
        <w:t xml:space="preserve">&gt; </w:t>
      </w:r>
    </w:p>
    <w:p w14:paraId="363D4464" w14:textId="77777777" w:rsidR="005F7CD8" w:rsidRDefault="005F7CD8" w:rsidP="005F7CD8">
      <w:pPr>
        <w:pStyle w:val="NoSpacing"/>
        <w:ind w:left="720" w:firstLine="720"/>
      </w:pPr>
      <w:r>
        <w:t xml:space="preserve">List of &lt;Attribute&gt; elements that will be applied to the </w:t>
      </w:r>
      <w:proofErr w:type="gramStart"/>
      <w:r>
        <w:t>document</w:t>
      </w:r>
      <w:proofErr w:type="gramEnd"/>
    </w:p>
    <w:p w14:paraId="67758B84" w14:textId="77777777" w:rsidR="005F7CD8" w:rsidRDefault="005F7CD8" w:rsidP="005F7CD8">
      <w:pPr>
        <w:pStyle w:val="NoSpacing"/>
        <w:ind w:firstLine="720"/>
      </w:pPr>
      <w:r>
        <w:t>&lt;/</w:t>
      </w:r>
      <w:proofErr w:type="spellStart"/>
      <w:r>
        <w:t>DocumentAttributes</w:t>
      </w:r>
      <w:proofErr w:type="spellEnd"/>
      <w:r>
        <w:t>&gt;</w:t>
      </w:r>
    </w:p>
    <w:p w14:paraId="237622F8" w14:textId="77777777" w:rsidR="005F7CD8" w:rsidRDefault="005F7CD8" w:rsidP="005F7CD8">
      <w:pPr>
        <w:pStyle w:val="NoSpacing"/>
        <w:ind w:firstLine="720"/>
      </w:pPr>
      <w:r>
        <w:t>&lt;Directives&gt;</w:t>
      </w:r>
    </w:p>
    <w:p w14:paraId="062839AC" w14:textId="77777777" w:rsidR="005F7CD8" w:rsidRDefault="005F7CD8" w:rsidP="005F7CD8">
      <w:pPr>
        <w:pStyle w:val="NoSpacing"/>
        <w:ind w:firstLine="720"/>
      </w:pPr>
      <w:r>
        <w:tab/>
        <w:t xml:space="preserve">Elements that provide document structure and specify </w:t>
      </w:r>
      <w:proofErr w:type="gramStart"/>
      <w:r>
        <w:t>how</w:t>
      </w:r>
      <w:proofErr w:type="gramEnd"/>
    </w:p>
    <w:p w14:paraId="50392A17" w14:textId="77777777" w:rsidR="005F7CD8" w:rsidRDefault="005F7CD8" w:rsidP="005F7CD8">
      <w:pPr>
        <w:pStyle w:val="NoSpacing"/>
        <w:ind w:firstLine="720"/>
      </w:pPr>
      <w:r>
        <w:tab/>
        <w:t>fields in the source spreadsheet, database, etc. correspond to elements in the</w:t>
      </w:r>
    </w:p>
    <w:p w14:paraId="3C108D72" w14:textId="77777777" w:rsidR="005F7CD8" w:rsidRDefault="005F7CD8" w:rsidP="005F7CD8">
      <w:pPr>
        <w:pStyle w:val="NoSpacing"/>
        <w:ind w:firstLine="720"/>
      </w:pPr>
      <w:r>
        <w:tab/>
        <w:t>resulting XML document.</w:t>
      </w:r>
    </w:p>
    <w:p w14:paraId="620F2721" w14:textId="77777777" w:rsidR="005F7CD8" w:rsidRDefault="005F7CD8" w:rsidP="005F7CD8">
      <w:pPr>
        <w:pStyle w:val="NoSpacing"/>
        <w:ind w:firstLine="720"/>
      </w:pPr>
      <w:r>
        <w:t>&lt;/Directives&gt;</w:t>
      </w:r>
    </w:p>
    <w:p w14:paraId="7A5CF939" w14:textId="77777777" w:rsidR="00C65F42" w:rsidRDefault="005F7CD8">
      <w:r>
        <w:t>&lt;/Mapping&gt;</w:t>
      </w:r>
    </w:p>
    <w:p w14:paraId="5BD1F08C" w14:textId="77777777" w:rsidR="005F7CD8" w:rsidRDefault="005F7CD8">
      <w:r>
        <w:t>The value of the &lt;Name&gt; attribute must be unique and is used to identify the source map. The Attributes define the XML namespace.  In most cases, one will simply copy the following Attributes:</w:t>
      </w:r>
    </w:p>
    <w:p w14:paraId="200619FB" w14:textId="77777777" w:rsidR="005F7CD8" w:rsidRPr="005F7CD8" w:rsidRDefault="005F7CD8" w:rsidP="005F7CD8">
      <w:pPr>
        <w:pStyle w:val="NoSpacing"/>
        <w:rPr>
          <w:rFonts w:ascii="Consolas" w:hAnsi="Consolas" w:cs="Consolas"/>
        </w:rPr>
      </w:pPr>
      <w:r w:rsidRPr="005F7CD8">
        <w:rPr>
          <w:rFonts w:ascii="Consolas" w:hAnsi="Consolas" w:cs="Consolas"/>
        </w:rPr>
        <w:t xml:space="preserve">  &lt;</w:t>
      </w:r>
      <w:proofErr w:type="spellStart"/>
      <w:r w:rsidRPr="005F7CD8">
        <w:rPr>
          <w:rFonts w:ascii="Consolas" w:hAnsi="Consolas" w:cs="Consolas"/>
        </w:rPr>
        <w:t>DocumentAttributes</w:t>
      </w:r>
      <w:proofErr w:type="spellEnd"/>
      <w:r w:rsidRPr="005F7CD8">
        <w:rPr>
          <w:rFonts w:ascii="Consolas" w:hAnsi="Consolas" w:cs="Consolas"/>
        </w:rPr>
        <w:t>&gt;</w:t>
      </w:r>
    </w:p>
    <w:p w14:paraId="251F73F9" w14:textId="77777777" w:rsidR="005F7CD8" w:rsidRPr="005F7CD8" w:rsidRDefault="005F7CD8" w:rsidP="005F7CD8">
      <w:pPr>
        <w:pStyle w:val="NoSpacing"/>
        <w:rPr>
          <w:rFonts w:ascii="Consolas" w:hAnsi="Consolas" w:cs="Consolas"/>
        </w:rPr>
      </w:pPr>
      <w:r w:rsidRPr="005F7CD8">
        <w:rPr>
          <w:rFonts w:ascii="Consolas" w:hAnsi="Consolas" w:cs="Consolas"/>
        </w:rPr>
        <w:t xml:space="preserve">    &lt;Attribute&gt; </w:t>
      </w:r>
    </w:p>
    <w:p w14:paraId="42B0DD5E" w14:textId="77777777" w:rsidR="005F7CD8" w:rsidRPr="005F7CD8" w:rsidRDefault="005F7CD8" w:rsidP="005F7CD8">
      <w:pPr>
        <w:pStyle w:val="NoSpacing"/>
        <w:rPr>
          <w:rFonts w:ascii="Consolas" w:hAnsi="Consolas" w:cs="Consolas"/>
        </w:rPr>
      </w:pPr>
      <w:r w:rsidRPr="005F7CD8">
        <w:rPr>
          <w:rFonts w:ascii="Consolas" w:hAnsi="Consolas" w:cs="Consolas"/>
        </w:rPr>
        <w:t xml:space="preserve">      &lt;Name&gt;</w:t>
      </w:r>
      <w:proofErr w:type="spellStart"/>
      <w:proofErr w:type="gramStart"/>
      <w:r w:rsidRPr="005F7CD8">
        <w:rPr>
          <w:rFonts w:ascii="Consolas" w:hAnsi="Consolas" w:cs="Consolas"/>
        </w:rPr>
        <w:t>xmlns:ty</w:t>
      </w:r>
      <w:proofErr w:type="spellEnd"/>
      <w:proofErr w:type="gramEnd"/>
      <w:r w:rsidRPr="005F7CD8">
        <w:rPr>
          <w:rFonts w:ascii="Consolas" w:hAnsi="Consolas" w:cs="Consolas"/>
        </w:rPr>
        <w:t>&lt;/Name&gt;</w:t>
      </w:r>
    </w:p>
    <w:p w14:paraId="162924AF" w14:textId="77777777" w:rsidR="005F7CD8" w:rsidRPr="005F7CD8" w:rsidRDefault="005F7CD8" w:rsidP="005F7CD8">
      <w:pPr>
        <w:pStyle w:val="NoSpacing"/>
        <w:rPr>
          <w:rFonts w:ascii="Consolas" w:hAnsi="Consolas" w:cs="Consolas"/>
        </w:rPr>
      </w:pPr>
      <w:r w:rsidRPr="005F7CD8">
        <w:rPr>
          <w:rFonts w:ascii="Consolas" w:hAnsi="Consolas" w:cs="Consolas"/>
        </w:rPr>
        <w:t xml:space="preserve">      &lt;Value&gt;http://tethys.sdsu.edu/schema/1.0&lt;/Value&gt;</w:t>
      </w:r>
    </w:p>
    <w:p w14:paraId="437116A1" w14:textId="77777777" w:rsidR="005F7CD8" w:rsidRPr="005F7CD8" w:rsidRDefault="005F7CD8" w:rsidP="005F7CD8">
      <w:pPr>
        <w:pStyle w:val="NoSpacing"/>
        <w:rPr>
          <w:rFonts w:ascii="Consolas" w:hAnsi="Consolas" w:cs="Consolas"/>
        </w:rPr>
      </w:pPr>
      <w:r w:rsidRPr="005F7CD8">
        <w:rPr>
          <w:rFonts w:ascii="Consolas" w:hAnsi="Consolas" w:cs="Consolas"/>
        </w:rPr>
        <w:t xml:space="preserve">    &lt;/Attribute&gt;</w:t>
      </w:r>
    </w:p>
    <w:p w14:paraId="647DFC26" w14:textId="77777777" w:rsidR="005F7CD8" w:rsidRPr="005F7CD8" w:rsidRDefault="005F7CD8" w:rsidP="005F7CD8">
      <w:pPr>
        <w:pStyle w:val="NoSpacing"/>
        <w:rPr>
          <w:rFonts w:ascii="Consolas" w:hAnsi="Consolas" w:cs="Consolas"/>
        </w:rPr>
      </w:pPr>
      <w:r w:rsidRPr="005F7CD8">
        <w:rPr>
          <w:rFonts w:ascii="Consolas" w:hAnsi="Consolas" w:cs="Consolas"/>
        </w:rPr>
        <w:t xml:space="preserve">    &lt;Attribute&gt;</w:t>
      </w:r>
    </w:p>
    <w:p w14:paraId="503F1997" w14:textId="77777777" w:rsidR="005F7CD8" w:rsidRPr="005F7CD8" w:rsidRDefault="005F7CD8" w:rsidP="005F7CD8">
      <w:pPr>
        <w:pStyle w:val="NoSpacing"/>
        <w:rPr>
          <w:rFonts w:ascii="Consolas" w:hAnsi="Consolas" w:cs="Consolas"/>
        </w:rPr>
      </w:pPr>
      <w:r w:rsidRPr="005F7CD8">
        <w:rPr>
          <w:rFonts w:ascii="Consolas" w:hAnsi="Consolas" w:cs="Consolas"/>
        </w:rPr>
        <w:t xml:space="preserve">      &lt;Name&gt;</w:t>
      </w:r>
      <w:proofErr w:type="spellStart"/>
      <w:proofErr w:type="gramStart"/>
      <w:r w:rsidRPr="005F7CD8">
        <w:rPr>
          <w:rFonts w:ascii="Consolas" w:hAnsi="Consolas" w:cs="Consolas"/>
        </w:rPr>
        <w:t>xmlns:xsi</w:t>
      </w:r>
      <w:proofErr w:type="spellEnd"/>
      <w:proofErr w:type="gramEnd"/>
      <w:r w:rsidRPr="005F7CD8">
        <w:rPr>
          <w:rFonts w:ascii="Consolas" w:hAnsi="Consolas" w:cs="Consolas"/>
        </w:rPr>
        <w:t>&lt;/Name&gt;</w:t>
      </w:r>
    </w:p>
    <w:p w14:paraId="1FC5A341" w14:textId="77777777" w:rsidR="005F7CD8" w:rsidRPr="005F7CD8" w:rsidRDefault="005F7CD8" w:rsidP="005F7CD8">
      <w:pPr>
        <w:pStyle w:val="NoSpacing"/>
        <w:rPr>
          <w:rFonts w:ascii="Consolas" w:hAnsi="Consolas" w:cs="Consolas"/>
        </w:rPr>
      </w:pPr>
      <w:r w:rsidRPr="005F7CD8">
        <w:rPr>
          <w:rFonts w:ascii="Consolas" w:hAnsi="Consolas" w:cs="Consolas"/>
        </w:rPr>
        <w:t xml:space="preserve">      &lt;Value&gt;http://www.w3.org/2001/XMLSchema-instance&lt;/Value&gt;</w:t>
      </w:r>
    </w:p>
    <w:p w14:paraId="7C14AF94" w14:textId="77777777" w:rsidR="005F7CD8" w:rsidRPr="005F7CD8" w:rsidRDefault="005F7CD8" w:rsidP="005F7CD8">
      <w:pPr>
        <w:pStyle w:val="NoSpacing"/>
        <w:rPr>
          <w:rFonts w:ascii="Consolas" w:hAnsi="Consolas" w:cs="Consolas"/>
        </w:rPr>
      </w:pPr>
      <w:r w:rsidRPr="005F7CD8">
        <w:rPr>
          <w:rFonts w:ascii="Consolas" w:hAnsi="Consolas" w:cs="Consolas"/>
        </w:rPr>
        <w:t xml:space="preserve">    &lt;/Attribute&gt;</w:t>
      </w:r>
    </w:p>
    <w:p w14:paraId="40A0BF18" w14:textId="77777777" w:rsidR="005F7CD8" w:rsidRPr="005F7CD8" w:rsidRDefault="005F7CD8" w:rsidP="005F7CD8">
      <w:pPr>
        <w:pStyle w:val="NoSpacing"/>
        <w:rPr>
          <w:rFonts w:ascii="Consolas" w:hAnsi="Consolas" w:cs="Consolas"/>
        </w:rPr>
      </w:pPr>
      <w:r w:rsidRPr="005F7CD8">
        <w:rPr>
          <w:rFonts w:ascii="Consolas" w:hAnsi="Consolas" w:cs="Consolas"/>
        </w:rPr>
        <w:t xml:space="preserve">    &lt;Attribute&gt;</w:t>
      </w:r>
    </w:p>
    <w:p w14:paraId="71CFDF25" w14:textId="77777777" w:rsidR="005F7CD8" w:rsidRPr="005F7CD8" w:rsidRDefault="005F7CD8" w:rsidP="005F7CD8">
      <w:pPr>
        <w:pStyle w:val="NoSpacing"/>
        <w:rPr>
          <w:rFonts w:ascii="Consolas" w:hAnsi="Consolas" w:cs="Consolas"/>
        </w:rPr>
      </w:pPr>
      <w:r w:rsidRPr="005F7CD8">
        <w:rPr>
          <w:rFonts w:ascii="Consolas" w:hAnsi="Consolas" w:cs="Consolas"/>
        </w:rPr>
        <w:t xml:space="preserve">      &lt;Name&gt;</w:t>
      </w:r>
      <w:proofErr w:type="spellStart"/>
      <w:proofErr w:type="gramStart"/>
      <w:r w:rsidRPr="005F7CD8">
        <w:rPr>
          <w:rFonts w:ascii="Consolas" w:hAnsi="Consolas" w:cs="Consolas"/>
        </w:rPr>
        <w:t>xsi:schemaLocation</w:t>
      </w:r>
      <w:proofErr w:type="spellEnd"/>
      <w:proofErr w:type="gramEnd"/>
      <w:r w:rsidRPr="005F7CD8">
        <w:rPr>
          <w:rFonts w:ascii="Consolas" w:hAnsi="Consolas" w:cs="Consolas"/>
        </w:rPr>
        <w:t xml:space="preserve"> &lt;/Name&gt; </w:t>
      </w:r>
    </w:p>
    <w:p w14:paraId="4EB09011" w14:textId="77777777" w:rsidR="005F7CD8" w:rsidRPr="005F7CD8" w:rsidRDefault="005F7CD8" w:rsidP="005F7CD8">
      <w:pPr>
        <w:pStyle w:val="NoSpacing"/>
        <w:rPr>
          <w:rFonts w:ascii="Consolas" w:hAnsi="Consolas" w:cs="Consolas"/>
        </w:rPr>
      </w:pPr>
      <w:r w:rsidRPr="005F7CD8">
        <w:rPr>
          <w:rFonts w:ascii="Consolas" w:hAnsi="Consolas" w:cs="Consolas"/>
        </w:rPr>
        <w:t xml:space="preserve">      &lt;Value&gt;http://tethys.sdsu.edu/schema/1.0 tethys.xsd&lt;/Value&gt;</w:t>
      </w:r>
    </w:p>
    <w:p w14:paraId="6693BF4E" w14:textId="77777777" w:rsidR="005F7CD8" w:rsidRPr="005F7CD8" w:rsidRDefault="005F7CD8" w:rsidP="005F7CD8">
      <w:pPr>
        <w:pStyle w:val="NoSpacing"/>
        <w:rPr>
          <w:rFonts w:ascii="Consolas" w:hAnsi="Consolas" w:cs="Consolas"/>
        </w:rPr>
      </w:pPr>
      <w:r w:rsidRPr="005F7CD8">
        <w:rPr>
          <w:rFonts w:ascii="Consolas" w:hAnsi="Consolas" w:cs="Consolas"/>
        </w:rPr>
        <w:t xml:space="preserve">    &lt;/Attribute&gt;</w:t>
      </w:r>
    </w:p>
    <w:p w14:paraId="4D1EF917" w14:textId="77777777" w:rsidR="005F7CD8" w:rsidRPr="005F7CD8" w:rsidRDefault="005F7CD8" w:rsidP="005F7CD8">
      <w:pPr>
        <w:pStyle w:val="NoSpacing"/>
        <w:rPr>
          <w:rFonts w:ascii="Consolas" w:hAnsi="Consolas" w:cs="Consolas"/>
        </w:rPr>
      </w:pPr>
      <w:r w:rsidRPr="005F7CD8">
        <w:rPr>
          <w:rFonts w:ascii="Consolas" w:hAnsi="Consolas" w:cs="Consolas"/>
        </w:rPr>
        <w:t xml:space="preserve">  &lt;/</w:t>
      </w:r>
      <w:proofErr w:type="spellStart"/>
      <w:r w:rsidRPr="005F7CD8">
        <w:rPr>
          <w:rFonts w:ascii="Consolas" w:hAnsi="Consolas" w:cs="Consolas"/>
        </w:rPr>
        <w:t>DocumentAttributes</w:t>
      </w:r>
      <w:proofErr w:type="spellEnd"/>
      <w:r w:rsidRPr="005F7CD8">
        <w:rPr>
          <w:rFonts w:ascii="Consolas" w:hAnsi="Consolas" w:cs="Consolas"/>
        </w:rPr>
        <w:t>&gt;</w:t>
      </w:r>
    </w:p>
    <w:p w14:paraId="3846B475" w14:textId="77777777" w:rsidR="005F7CD8" w:rsidRDefault="005F7CD8"/>
    <w:p w14:paraId="0B85C2D3" w14:textId="77777777" w:rsidR="005F7CD8" w:rsidRDefault="005F7CD8">
      <w:r>
        <w:t xml:space="preserve">Each attribute Name/Value pair will be appended to the first element of the resulting document.  As an example, if the map creates a Detections document, the above </w:t>
      </w:r>
      <w:proofErr w:type="spellStart"/>
      <w:r>
        <w:t>DocumentAttributes</w:t>
      </w:r>
      <w:proofErr w:type="spellEnd"/>
      <w:r>
        <w:t xml:space="preserve"> will create the following:</w:t>
      </w:r>
    </w:p>
    <w:p w14:paraId="258FD5B9" w14:textId="77777777" w:rsidR="002D72BA" w:rsidRPr="002D72BA" w:rsidRDefault="005F7CD8" w:rsidP="002D72BA">
      <w:pPr>
        <w:pStyle w:val="NoSpacing"/>
      </w:pPr>
      <w:r w:rsidRPr="002D72BA">
        <w:t>&lt;</w:t>
      </w:r>
      <w:proofErr w:type="spellStart"/>
      <w:proofErr w:type="gramStart"/>
      <w:r w:rsidR="002D72BA" w:rsidRPr="002D72BA">
        <w:t>ty:</w:t>
      </w:r>
      <w:r w:rsidRPr="002D72BA">
        <w:t>Detections</w:t>
      </w:r>
      <w:proofErr w:type="spellEnd"/>
      <w:proofErr w:type="gramEnd"/>
      <w:r w:rsidRPr="002D72BA">
        <w:t xml:space="preserve"> </w:t>
      </w:r>
      <w:proofErr w:type="spellStart"/>
      <w:r w:rsidRPr="002D72BA">
        <w:t>xmlns:ty</w:t>
      </w:r>
      <w:proofErr w:type="spellEnd"/>
      <w:r w:rsidRPr="002D72BA">
        <w:t>=</w:t>
      </w:r>
      <w:r w:rsidR="00CB6B60" w:rsidRPr="00CB6B60">
        <w:t>"</w:t>
      </w:r>
      <w:r w:rsidRPr="002D72BA">
        <w:t>ht</w:t>
      </w:r>
      <w:r w:rsidR="00CB6B60">
        <w:t>tp://tethys.sdsu.edu/schema/1.0</w:t>
      </w:r>
      <w:r w:rsidR="00CB6B60" w:rsidRPr="00CB6B60">
        <w:t>"</w:t>
      </w:r>
      <w:r w:rsidRPr="002D72BA">
        <w:t xml:space="preserve"> </w:t>
      </w:r>
      <w:proofErr w:type="spellStart"/>
      <w:r w:rsidRPr="002D72BA">
        <w:t>xmlns:xsi</w:t>
      </w:r>
      <w:proofErr w:type="spellEnd"/>
      <w:r w:rsidRPr="002D72BA">
        <w:t>=</w:t>
      </w:r>
      <w:r w:rsidR="00CB6B60" w:rsidRPr="00CB6B60">
        <w:t>"</w:t>
      </w:r>
      <w:r w:rsidRPr="002D72BA">
        <w:t>http://www</w:t>
      </w:r>
      <w:r w:rsidR="00CB6B60">
        <w:t>.w3.org/2001/XMLSchema-instance</w:t>
      </w:r>
      <w:r w:rsidR="00CB6B60" w:rsidRPr="00CB6B60">
        <w:t>"</w:t>
      </w:r>
      <w:r w:rsidR="002D72BA" w:rsidRPr="002D72BA">
        <w:t xml:space="preserve"> </w:t>
      </w:r>
      <w:proofErr w:type="spellStart"/>
      <w:r w:rsidR="002D72BA" w:rsidRPr="002D72BA">
        <w:t>xsiSchemaLocation</w:t>
      </w:r>
      <w:proofErr w:type="spellEnd"/>
      <w:r w:rsidR="002D72BA" w:rsidRPr="002D72BA">
        <w:t>=</w:t>
      </w:r>
      <w:r w:rsidR="00CB6B60" w:rsidRPr="00CB6B60">
        <w:t>"</w:t>
      </w:r>
      <w:r w:rsidR="002D72BA" w:rsidRPr="002D72BA">
        <w:t>http://tethys</w:t>
      </w:r>
      <w:r w:rsidR="00CB6B60">
        <w:t>.sdsu.edu/schema/1.0 tethys.xsd</w:t>
      </w:r>
      <w:r w:rsidR="00CB6B60" w:rsidRPr="00CB6B60">
        <w:t>"</w:t>
      </w:r>
      <w:r w:rsidR="002D72BA" w:rsidRPr="002D72BA">
        <w:t>&gt;</w:t>
      </w:r>
    </w:p>
    <w:p w14:paraId="1A06CF1C" w14:textId="77777777" w:rsidR="002D72BA" w:rsidRPr="002D72BA" w:rsidRDefault="002D72BA" w:rsidP="002D72BA">
      <w:pPr>
        <w:pStyle w:val="NoSpacing"/>
      </w:pPr>
      <w:r w:rsidRPr="002D72BA">
        <w:tab/>
        <w:t>…</w:t>
      </w:r>
    </w:p>
    <w:p w14:paraId="124421CB" w14:textId="77777777" w:rsidR="002D72BA" w:rsidRPr="002D72BA" w:rsidRDefault="002D72BA" w:rsidP="002D72BA">
      <w:pPr>
        <w:pStyle w:val="NoSpacing"/>
      </w:pPr>
      <w:r w:rsidRPr="002D72BA">
        <w:t>&lt;/</w:t>
      </w:r>
      <w:proofErr w:type="spellStart"/>
      <w:proofErr w:type="gramStart"/>
      <w:r w:rsidRPr="002D72BA">
        <w:t>ty:Detections</w:t>
      </w:r>
      <w:proofErr w:type="spellEnd"/>
      <w:proofErr w:type="gramEnd"/>
      <w:r w:rsidRPr="002D72BA">
        <w:t>&gt;</w:t>
      </w:r>
    </w:p>
    <w:p w14:paraId="5AD11A33" w14:textId="77777777" w:rsidR="002D72BA" w:rsidRDefault="002D72BA"/>
    <w:p w14:paraId="22E6EBDF" w14:textId="77777777" w:rsidR="002D72BA" w:rsidRDefault="002D72BA">
      <w:r>
        <w:lastRenderedPageBreak/>
        <w:t xml:space="preserve">The &lt;Directives&gt; element allows one to </w:t>
      </w:r>
      <w:proofErr w:type="gramStart"/>
      <w:r>
        <w:t>actually perform</w:t>
      </w:r>
      <w:proofErr w:type="gramEnd"/>
      <w:r>
        <w:t xml:space="preserve"> the data translation.  Most elements are simply copied.  For example, </w:t>
      </w:r>
    </w:p>
    <w:p w14:paraId="0FF39F95" w14:textId="77777777" w:rsidR="002D72BA" w:rsidRPr="002D72BA" w:rsidRDefault="002D72BA" w:rsidP="002D72BA">
      <w:pPr>
        <w:pStyle w:val="NoSpacing"/>
        <w:rPr>
          <w:rFonts w:ascii="Consolas" w:hAnsi="Consolas" w:cs="Consolas"/>
        </w:rPr>
      </w:pPr>
      <w:r w:rsidRPr="002D72BA">
        <w:rPr>
          <w:rFonts w:ascii="Consolas" w:hAnsi="Consolas" w:cs="Consolas"/>
        </w:rPr>
        <w:t>&lt;Directives&gt;</w:t>
      </w:r>
    </w:p>
    <w:p w14:paraId="103DDB3E" w14:textId="77777777" w:rsidR="002D72BA" w:rsidRPr="002D72BA" w:rsidRDefault="002D72BA" w:rsidP="002D72BA">
      <w:pPr>
        <w:pStyle w:val="NoSpacing"/>
        <w:rPr>
          <w:rFonts w:ascii="Consolas" w:hAnsi="Consolas" w:cs="Consolas"/>
        </w:rPr>
      </w:pPr>
      <w:r w:rsidRPr="002D72BA">
        <w:rPr>
          <w:rFonts w:ascii="Consolas" w:hAnsi="Consolas" w:cs="Consolas"/>
        </w:rPr>
        <w:tab/>
        <w:t>&lt;Deployment&gt;</w:t>
      </w:r>
    </w:p>
    <w:p w14:paraId="30109145" w14:textId="77777777" w:rsidR="002D72BA" w:rsidRPr="002D72BA" w:rsidRDefault="002D72BA" w:rsidP="002D72BA">
      <w:pPr>
        <w:pStyle w:val="NoSpacing"/>
        <w:rPr>
          <w:rFonts w:ascii="Consolas" w:hAnsi="Consolas" w:cs="Consolas"/>
        </w:rPr>
      </w:pPr>
      <w:r w:rsidRPr="002D72BA">
        <w:rPr>
          <w:rFonts w:ascii="Consolas" w:hAnsi="Consolas" w:cs="Consolas"/>
        </w:rPr>
        <w:tab/>
      </w:r>
      <w:r w:rsidRPr="002D72BA">
        <w:rPr>
          <w:rFonts w:ascii="Consolas" w:hAnsi="Consolas" w:cs="Consolas"/>
        </w:rPr>
        <w:tab/>
        <w:t>&lt;Project&gt; SOCAL &lt;/Project&gt;</w:t>
      </w:r>
    </w:p>
    <w:p w14:paraId="06A1E34E" w14:textId="77777777" w:rsidR="002D72BA" w:rsidRPr="002D72BA" w:rsidRDefault="002D72BA" w:rsidP="002D72BA">
      <w:pPr>
        <w:pStyle w:val="NoSpacing"/>
        <w:rPr>
          <w:rFonts w:ascii="Consolas" w:hAnsi="Consolas" w:cs="Consolas"/>
        </w:rPr>
      </w:pPr>
      <w:r w:rsidRPr="002D72BA">
        <w:rPr>
          <w:rFonts w:ascii="Consolas" w:hAnsi="Consolas" w:cs="Consolas"/>
        </w:rPr>
        <w:tab/>
      </w:r>
      <w:r w:rsidRPr="002D72BA">
        <w:rPr>
          <w:rFonts w:ascii="Consolas" w:hAnsi="Consolas" w:cs="Consolas"/>
        </w:rPr>
        <w:tab/>
        <w:t>&lt;</w:t>
      </w:r>
      <w:proofErr w:type="spellStart"/>
      <w:r w:rsidRPr="002D72BA">
        <w:rPr>
          <w:rFonts w:ascii="Consolas" w:hAnsi="Consolas" w:cs="Consolas"/>
        </w:rPr>
        <w:t>DeploymentID</w:t>
      </w:r>
      <w:proofErr w:type="spellEnd"/>
      <w:r w:rsidRPr="002D72BA">
        <w:rPr>
          <w:rFonts w:ascii="Consolas" w:hAnsi="Consolas" w:cs="Consolas"/>
        </w:rPr>
        <w:t>&gt; 34 &lt;/</w:t>
      </w:r>
      <w:proofErr w:type="spellStart"/>
      <w:r w:rsidRPr="002D72BA">
        <w:rPr>
          <w:rFonts w:ascii="Consolas" w:hAnsi="Consolas" w:cs="Consolas"/>
        </w:rPr>
        <w:t>DeploymentID</w:t>
      </w:r>
      <w:proofErr w:type="spellEnd"/>
      <w:r w:rsidRPr="002D72BA">
        <w:rPr>
          <w:rFonts w:ascii="Consolas" w:hAnsi="Consolas" w:cs="Consolas"/>
        </w:rPr>
        <w:t>&gt;</w:t>
      </w:r>
    </w:p>
    <w:p w14:paraId="0B99D5A5" w14:textId="77777777" w:rsidR="002D72BA" w:rsidRPr="002D72BA" w:rsidRDefault="002D72BA" w:rsidP="002D72BA">
      <w:pPr>
        <w:pStyle w:val="NoSpacing"/>
        <w:rPr>
          <w:rFonts w:ascii="Consolas" w:hAnsi="Consolas" w:cs="Consolas"/>
        </w:rPr>
      </w:pPr>
      <w:r w:rsidRPr="002D72BA">
        <w:rPr>
          <w:rFonts w:ascii="Consolas" w:hAnsi="Consolas" w:cs="Consolas"/>
        </w:rPr>
        <w:tab/>
        <w:t>&lt;/Deployment&gt;</w:t>
      </w:r>
    </w:p>
    <w:p w14:paraId="27A5D829" w14:textId="77777777" w:rsidR="002D72BA" w:rsidRPr="002D72BA" w:rsidRDefault="002D72BA" w:rsidP="002D72BA">
      <w:pPr>
        <w:pStyle w:val="NoSpacing"/>
        <w:rPr>
          <w:rFonts w:ascii="Consolas" w:hAnsi="Consolas" w:cs="Consolas"/>
        </w:rPr>
      </w:pPr>
      <w:r w:rsidRPr="002D72BA">
        <w:rPr>
          <w:rFonts w:ascii="Consolas" w:hAnsi="Consolas" w:cs="Consolas"/>
        </w:rPr>
        <w:t>&lt;/Directives&gt;</w:t>
      </w:r>
    </w:p>
    <w:p w14:paraId="20625FBC" w14:textId="77777777" w:rsidR="002D72BA" w:rsidRDefault="002D72BA"/>
    <w:p w14:paraId="78FF63AB" w14:textId="77777777" w:rsidR="002D72BA" w:rsidRDefault="002D72BA">
      <w:r>
        <w:t>would produce the following XML document:</w:t>
      </w:r>
    </w:p>
    <w:p w14:paraId="789F960C" w14:textId="77777777" w:rsidR="002D72BA" w:rsidRPr="002D72BA" w:rsidRDefault="002D72BA" w:rsidP="002D72BA">
      <w:pPr>
        <w:pStyle w:val="NoSpacing"/>
        <w:rPr>
          <w:rFonts w:ascii="Consolas" w:hAnsi="Consolas" w:cs="Consolas"/>
        </w:rPr>
      </w:pPr>
      <w:r w:rsidRPr="002D72BA">
        <w:rPr>
          <w:rFonts w:ascii="Consolas" w:hAnsi="Consolas" w:cs="Consolas"/>
        </w:rPr>
        <w:t>&lt;</w:t>
      </w:r>
      <w:proofErr w:type="spellStart"/>
      <w:proofErr w:type="gramStart"/>
      <w:r>
        <w:rPr>
          <w:rFonts w:ascii="Consolas" w:hAnsi="Consolas" w:cs="Consolas"/>
        </w:rPr>
        <w:t>ty:</w:t>
      </w:r>
      <w:r w:rsidRPr="002D72BA">
        <w:rPr>
          <w:rFonts w:ascii="Consolas" w:hAnsi="Consolas" w:cs="Consolas"/>
        </w:rPr>
        <w:t>Deployment</w:t>
      </w:r>
      <w:proofErr w:type="spellEnd"/>
      <w:proofErr w:type="gramEnd"/>
      <w:r>
        <w:rPr>
          <w:rFonts w:ascii="Consolas" w:hAnsi="Consolas" w:cs="Consolas"/>
        </w:rPr>
        <w:t xml:space="preserve"> </w:t>
      </w:r>
      <w:proofErr w:type="spellStart"/>
      <w:r w:rsidRPr="002D72BA">
        <w:t>xmlns:ty</w:t>
      </w:r>
      <w:proofErr w:type="spellEnd"/>
      <w:r w:rsidRPr="002D72BA">
        <w:t>=</w:t>
      </w:r>
      <w:r w:rsidR="00CB6B60" w:rsidRPr="00CB6B60">
        <w:t>"</w:t>
      </w:r>
      <w:r w:rsidRPr="002D72BA">
        <w:t>ht</w:t>
      </w:r>
      <w:r w:rsidR="00CB6B60">
        <w:t>tp://tethys.sdsu.edu/schema/1.0</w:t>
      </w:r>
      <w:r w:rsidR="00CB6B60" w:rsidRPr="00CB6B60">
        <w:t>"</w:t>
      </w:r>
      <w:r w:rsidRPr="002D72BA">
        <w:t xml:space="preserve"> </w:t>
      </w:r>
      <w:r w:rsidR="004A0AA2">
        <w:t>[other attributes</w:t>
      </w:r>
      <w:r>
        <w:t>…</w:t>
      </w:r>
      <w:r w:rsidR="004A0AA2">
        <w:rPr>
          <w:rFonts w:ascii="Consolas" w:hAnsi="Consolas" w:cs="Consolas"/>
        </w:rPr>
        <w:t>]&gt;</w:t>
      </w:r>
    </w:p>
    <w:p w14:paraId="1D4C3F2D" w14:textId="77777777" w:rsidR="002D72BA" w:rsidRPr="002D72BA" w:rsidRDefault="002D72BA" w:rsidP="002D72BA">
      <w:pPr>
        <w:pStyle w:val="NoSpacing"/>
        <w:rPr>
          <w:rFonts w:ascii="Consolas" w:hAnsi="Consolas" w:cs="Consolas"/>
        </w:rPr>
      </w:pPr>
      <w:r w:rsidRPr="002D72BA">
        <w:rPr>
          <w:rFonts w:ascii="Consolas" w:hAnsi="Consolas" w:cs="Consolas"/>
        </w:rPr>
        <w:tab/>
        <w:t>&lt;Project&gt; SOCAL &lt;/Project&gt;</w:t>
      </w:r>
    </w:p>
    <w:p w14:paraId="11205BB8" w14:textId="77777777" w:rsidR="002D72BA" w:rsidRPr="002D72BA" w:rsidRDefault="002D72BA" w:rsidP="002D72BA">
      <w:pPr>
        <w:pStyle w:val="NoSpacing"/>
        <w:rPr>
          <w:rFonts w:ascii="Consolas" w:hAnsi="Consolas" w:cs="Consolas"/>
        </w:rPr>
      </w:pPr>
      <w:r w:rsidRPr="002D72BA">
        <w:rPr>
          <w:rFonts w:ascii="Consolas" w:hAnsi="Consolas" w:cs="Consolas"/>
        </w:rPr>
        <w:tab/>
        <w:t>&lt;</w:t>
      </w:r>
      <w:proofErr w:type="spellStart"/>
      <w:r w:rsidRPr="002D72BA">
        <w:rPr>
          <w:rFonts w:ascii="Consolas" w:hAnsi="Consolas" w:cs="Consolas"/>
        </w:rPr>
        <w:t>DeploymentID</w:t>
      </w:r>
      <w:proofErr w:type="spellEnd"/>
      <w:r w:rsidRPr="002D72BA">
        <w:rPr>
          <w:rFonts w:ascii="Consolas" w:hAnsi="Consolas" w:cs="Consolas"/>
        </w:rPr>
        <w:t>&gt; 34 &lt;/</w:t>
      </w:r>
      <w:proofErr w:type="spellStart"/>
      <w:r w:rsidRPr="002D72BA">
        <w:rPr>
          <w:rFonts w:ascii="Consolas" w:hAnsi="Consolas" w:cs="Consolas"/>
        </w:rPr>
        <w:t>DeploymentID</w:t>
      </w:r>
      <w:proofErr w:type="spellEnd"/>
      <w:r w:rsidRPr="002D72BA">
        <w:rPr>
          <w:rFonts w:ascii="Consolas" w:hAnsi="Consolas" w:cs="Consolas"/>
        </w:rPr>
        <w:t>&gt;</w:t>
      </w:r>
    </w:p>
    <w:p w14:paraId="216B686E" w14:textId="77777777" w:rsidR="002D72BA" w:rsidRPr="002D72BA" w:rsidRDefault="002D72BA" w:rsidP="002D72BA">
      <w:pPr>
        <w:pStyle w:val="NoSpacing"/>
        <w:rPr>
          <w:rFonts w:ascii="Consolas" w:hAnsi="Consolas" w:cs="Consolas"/>
        </w:rPr>
      </w:pPr>
      <w:r w:rsidRPr="002D72BA">
        <w:rPr>
          <w:rFonts w:ascii="Consolas" w:hAnsi="Consolas" w:cs="Consolas"/>
        </w:rPr>
        <w:t>&lt;/</w:t>
      </w:r>
      <w:proofErr w:type="spellStart"/>
      <w:proofErr w:type="gramStart"/>
      <w:r>
        <w:rPr>
          <w:rFonts w:ascii="Consolas" w:hAnsi="Consolas" w:cs="Consolas"/>
        </w:rPr>
        <w:t>ty:</w:t>
      </w:r>
      <w:r w:rsidRPr="002D72BA">
        <w:rPr>
          <w:rFonts w:ascii="Consolas" w:hAnsi="Consolas" w:cs="Consolas"/>
        </w:rPr>
        <w:t>Deployment</w:t>
      </w:r>
      <w:proofErr w:type="spellEnd"/>
      <w:proofErr w:type="gramEnd"/>
      <w:r w:rsidRPr="002D72BA">
        <w:rPr>
          <w:rFonts w:ascii="Consolas" w:hAnsi="Consolas" w:cs="Consolas"/>
        </w:rPr>
        <w:t>&gt;</w:t>
      </w:r>
    </w:p>
    <w:p w14:paraId="3091FB7C" w14:textId="77777777" w:rsidR="002D72BA" w:rsidRDefault="004A0AA2" w:rsidP="004A0AA2">
      <w:pPr>
        <w:pStyle w:val="Heading3"/>
      </w:pPr>
      <w:bookmarkStart w:id="199" w:name="_Toc61953067"/>
      <w:r>
        <w:t>Accessing the data</w:t>
      </w:r>
      <w:bookmarkEnd w:id="199"/>
    </w:p>
    <w:p w14:paraId="6B698E60" w14:textId="77777777" w:rsidR="00CB6B60" w:rsidRDefault="002D72BA">
      <w:r>
        <w:t xml:space="preserve">In most cases however, we would like the element values to be populated with values from our source document.  The </w:t>
      </w:r>
      <w:r w:rsidRPr="004A0AA2">
        <w:rPr>
          <w:b/>
          <w:i/>
        </w:rPr>
        <w:t>Table</w:t>
      </w:r>
      <w:r>
        <w:t xml:space="preserve"> and </w:t>
      </w:r>
      <w:r w:rsidRPr="004A0AA2">
        <w:rPr>
          <w:b/>
          <w:i/>
        </w:rPr>
        <w:t>Sheet</w:t>
      </w:r>
      <w:r>
        <w:t xml:space="preserve"> elements allow this to occur.  </w:t>
      </w:r>
      <w:r w:rsidR="00CB6B60">
        <w:t xml:space="preserve">When a Table or Sheet element is encountered in the Directives section, the element </w:t>
      </w:r>
      <w:r w:rsidR="00CB6B60" w:rsidRPr="004A0AA2">
        <w:rPr>
          <w:b/>
          <w:i/>
        </w:rPr>
        <w:t>Entry</w:t>
      </w:r>
      <w:r w:rsidR="00CB6B60">
        <w:t xml:space="preserve"> can be introduced to allow data to be mapped from the source document to XML.  </w:t>
      </w:r>
    </w:p>
    <w:p w14:paraId="4B87D9E8" w14:textId="77777777" w:rsidR="00CB6B60" w:rsidRDefault="00CB6B60">
      <w:r>
        <w:t xml:space="preserve">The Sheet document is used for spreadsheet workbooks and comma separated value sources.  When used with a workbook, the attribute </w:t>
      </w:r>
      <w:r w:rsidRPr="00222E74">
        <w:rPr>
          <w:b/>
        </w:rPr>
        <w:t>name</w:t>
      </w:r>
      <w:r>
        <w:t xml:space="preserve"> is expected and specifies the name of the workbook page.  By default, Excel uses Sheet1 as the name for the first sheet, Sheet2 for the second, etc., but users can rename these.  </w:t>
      </w:r>
    </w:p>
    <w:p w14:paraId="49FC0ABA" w14:textId="77777777" w:rsidR="004A7CEF" w:rsidRDefault="004A7CEF" w:rsidP="00CB6B60">
      <w:pPr>
        <w:pStyle w:val="NoSpacing"/>
        <w:rPr>
          <w:rFonts w:ascii="Consolas" w:hAnsi="Consolas" w:cs="Consolas"/>
        </w:rPr>
      </w:pPr>
      <w:r>
        <w:rPr>
          <w:rFonts w:ascii="Consolas" w:hAnsi="Consolas" w:cs="Consolas"/>
        </w:rPr>
        <w:t>&lt;Directives&gt;</w:t>
      </w:r>
    </w:p>
    <w:p w14:paraId="65345ACF" w14:textId="77777777" w:rsidR="004A7CEF" w:rsidRDefault="004A7CEF" w:rsidP="004A7CEF">
      <w:pPr>
        <w:pStyle w:val="NoSpacing"/>
        <w:ind w:firstLine="720"/>
        <w:rPr>
          <w:rFonts w:ascii="Consolas" w:hAnsi="Consolas" w:cs="Consolas"/>
        </w:rPr>
      </w:pPr>
      <w:r>
        <w:rPr>
          <w:rFonts w:ascii="Consolas" w:hAnsi="Consolas" w:cs="Consolas"/>
        </w:rPr>
        <w:t>&lt;Sheet name=</w:t>
      </w:r>
      <w:r w:rsidRPr="00CB6B60">
        <w:rPr>
          <w:rFonts w:ascii="Consolas" w:hAnsi="Consolas" w:cs="Consolas"/>
        </w:rPr>
        <w:t>"</w:t>
      </w:r>
      <w:r>
        <w:rPr>
          <w:rFonts w:ascii="Consolas" w:hAnsi="Consolas" w:cs="Consolas"/>
        </w:rPr>
        <w:t>Deployments</w:t>
      </w:r>
      <w:r w:rsidRPr="00CB6B60">
        <w:rPr>
          <w:rFonts w:ascii="Consolas" w:hAnsi="Consolas" w:cs="Consolas"/>
        </w:rPr>
        <w:t>"</w:t>
      </w:r>
      <w:r>
        <w:rPr>
          <w:rFonts w:ascii="Consolas" w:hAnsi="Consolas" w:cs="Consolas"/>
        </w:rPr>
        <w:t>&gt;</w:t>
      </w:r>
    </w:p>
    <w:p w14:paraId="248C9DDA" w14:textId="77777777" w:rsidR="000E47C8" w:rsidRDefault="00CB6B60" w:rsidP="004A7CEF">
      <w:pPr>
        <w:pStyle w:val="NoSpacing"/>
        <w:ind w:left="720" w:firstLine="720"/>
        <w:rPr>
          <w:rFonts w:ascii="Consolas" w:hAnsi="Consolas" w:cs="Consolas"/>
        </w:rPr>
      </w:pPr>
      <w:r w:rsidRPr="002D72BA">
        <w:rPr>
          <w:rFonts w:ascii="Consolas" w:hAnsi="Consolas" w:cs="Consolas"/>
        </w:rPr>
        <w:t>&lt;Deployment</w:t>
      </w:r>
      <w:r w:rsidR="004A7CEF">
        <w:rPr>
          <w:rFonts w:ascii="Consolas" w:hAnsi="Consolas" w:cs="Consolas"/>
        </w:rPr>
        <w:t>&gt;</w:t>
      </w:r>
    </w:p>
    <w:p w14:paraId="41908831" w14:textId="77777777" w:rsidR="000E47C8" w:rsidRPr="000E47C8" w:rsidRDefault="000E47C8" w:rsidP="000E47C8">
      <w:pPr>
        <w:pStyle w:val="NoSpacing"/>
        <w:rPr>
          <w:rFonts w:ascii="Consolas" w:hAnsi="Consolas" w:cs="Consolas"/>
        </w:rPr>
      </w:pPr>
      <w:r w:rsidRPr="000E47C8">
        <w:rPr>
          <w:rFonts w:ascii="Consolas" w:hAnsi="Consolas" w:cs="Consolas"/>
        </w:rPr>
        <w:tab/>
      </w:r>
      <w:r>
        <w:rPr>
          <w:rFonts w:ascii="Consolas" w:hAnsi="Consolas" w:cs="Consolas"/>
        </w:rPr>
        <w:tab/>
      </w:r>
      <w:r w:rsidR="004A7CEF">
        <w:rPr>
          <w:rFonts w:ascii="Consolas" w:hAnsi="Consolas" w:cs="Consolas"/>
        </w:rPr>
        <w:tab/>
      </w:r>
      <w:r w:rsidRPr="000E47C8">
        <w:rPr>
          <w:rFonts w:ascii="Consolas" w:hAnsi="Consolas" w:cs="Consolas"/>
        </w:rPr>
        <w:t>&lt;Entry&gt;</w:t>
      </w:r>
    </w:p>
    <w:p w14:paraId="60C58B07" w14:textId="77777777" w:rsidR="000E47C8" w:rsidRPr="000E47C8" w:rsidRDefault="000E47C8" w:rsidP="000E47C8">
      <w:pPr>
        <w:pStyle w:val="NoSpacing"/>
        <w:rPr>
          <w:rFonts w:ascii="Consolas" w:hAnsi="Consolas" w:cs="Consolas"/>
        </w:rPr>
      </w:pPr>
      <w:r w:rsidRPr="000E47C8">
        <w:rPr>
          <w:rFonts w:ascii="Consolas" w:hAnsi="Consolas" w:cs="Consolas"/>
        </w:rPr>
        <w:tab/>
        <w:t xml:space="preserve">  </w:t>
      </w:r>
      <w:r>
        <w:rPr>
          <w:rFonts w:ascii="Consolas" w:hAnsi="Consolas" w:cs="Consolas"/>
        </w:rPr>
        <w:tab/>
      </w:r>
      <w:r>
        <w:rPr>
          <w:rFonts w:ascii="Consolas" w:hAnsi="Consolas" w:cs="Consolas"/>
        </w:rPr>
        <w:tab/>
      </w:r>
      <w:r w:rsidR="004A7CEF">
        <w:rPr>
          <w:rFonts w:ascii="Consolas" w:hAnsi="Consolas" w:cs="Consolas"/>
        </w:rPr>
        <w:tab/>
      </w:r>
      <w:r w:rsidRPr="000E47C8">
        <w:rPr>
          <w:rFonts w:ascii="Consolas" w:hAnsi="Consolas" w:cs="Consolas"/>
        </w:rPr>
        <w:t>&lt;Source&gt; [Project Label] &lt;/Source&gt;</w:t>
      </w:r>
    </w:p>
    <w:p w14:paraId="15737379" w14:textId="77777777" w:rsidR="000E47C8" w:rsidRPr="000E47C8" w:rsidRDefault="000E47C8" w:rsidP="000E47C8">
      <w:pPr>
        <w:pStyle w:val="NoSpacing"/>
        <w:rPr>
          <w:rFonts w:ascii="Consolas" w:hAnsi="Consolas" w:cs="Consolas"/>
        </w:rPr>
      </w:pPr>
      <w:r w:rsidRPr="000E47C8">
        <w:rPr>
          <w:rFonts w:ascii="Consolas" w:hAnsi="Consolas" w:cs="Consolas"/>
        </w:rPr>
        <w:tab/>
        <w:t xml:space="preserve">  </w:t>
      </w:r>
      <w:r>
        <w:rPr>
          <w:rFonts w:ascii="Consolas" w:hAnsi="Consolas" w:cs="Consolas"/>
        </w:rPr>
        <w:tab/>
      </w:r>
      <w:r>
        <w:rPr>
          <w:rFonts w:ascii="Consolas" w:hAnsi="Consolas" w:cs="Consolas"/>
        </w:rPr>
        <w:tab/>
      </w:r>
      <w:r w:rsidR="004A7CEF">
        <w:rPr>
          <w:rFonts w:ascii="Consolas" w:hAnsi="Consolas" w:cs="Consolas"/>
        </w:rPr>
        <w:tab/>
      </w:r>
      <w:r w:rsidRPr="000E47C8">
        <w:rPr>
          <w:rFonts w:ascii="Consolas" w:hAnsi="Consolas" w:cs="Consolas"/>
        </w:rPr>
        <w:t>&lt;</w:t>
      </w:r>
      <w:proofErr w:type="spellStart"/>
      <w:r w:rsidRPr="000E47C8">
        <w:rPr>
          <w:rFonts w:ascii="Consolas" w:hAnsi="Consolas" w:cs="Consolas"/>
        </w:rPr>
        <w:t>Dest</w:t>
      </w:r>
      <w:proofErr w:type="spellEnd"/>
      <w:r w:rsidRPr="000E47C8">
        <w:rPr>
          <w:rFonts w:ascii="Consolas" w:hAnsi="Consolas" w:cs="Consolas"/>
        </w:rPr>
        <w:t>&gt; Project &lt;/</w:t>
      </w:r>
      <w:proofErr w:type="spellStart"/>
      <w:r w:rsidRPr="000E47C8">
        <w:rPr>
          <w:rFonts w:ascii="Consolas" w:hAnsi="Consolas" w:cs="Consolas"/>
        </w:rPr>
        <w:t>Dest</w:t>
      </w:r>
      <w:proofErr w:type="spellEnd"/>
      <w:r w:rsidRPr="000E47C8">
        <w:rPr>
          <w:rFonts w:ascii="Consolas" w:hAnsi="Consolas" w:cs="Consolas"/>
        </w:rPr>
        <w:t>&gt;</w:t>
      </w:r>
    </w:p>
    <w:p w14:paraId="092199F7" w14:textId="77777777" w:rsidR="000E47C8" w:rsidRPr="000E47C8" w:rsidRDefault="000E47C8" w:rsidP="000E47C8">
      <w:pPr>
        <w:pStyle w:val="NoSpacing"/>
        <w:rPr>
          <w:rFonts w:ascii="Consolas" w:hAnsi="Consolas" w:cs="Consolas"/>
        </w:rPr>
      </w:pPr>
      <w:r w:rsidRPr="000E47C8">
        <w:rPr>
          <w:rFonts w:ascii="Consolas" w:hAnsi="Consolas" w:cs="Consolas"/>
        </w:rPr>
        <w:tab/>
      </w:r>
      <w:r>
        <w:rPr>
          <w:rFonts w:ascii="Consolas" w:hAnsi="Consolas" w:cs="Consolas"/>
        </w:rPr>
        <w:tab/>
      </w:r>
      <w:r w:rsidR="004A7CEF">
        <w:rPr>
          <w:rFonts w:ascii="Consolas" w:hAnsi="Consolas" w:cs="Consolas"/>
        </w:rPr>
        <w:tab/>
      </w:r>
      <w:r w:rsidRPr="000E47C8">
        <w:rPr>
          <w:rFonts w:ascii="Consolas" w:hAnsi="Consolas" w:cs="Consolas"/>
        </w:rPr>
        <w:t>&lt;/Entry&gt;</w:t>
      </w:r>
    </w:p>
    <w:p w14:paraId="691C4443" w14:textId="77777777" w:rsidR="000E47C8" w:rsidRPr="000E47C8" w:rsidRDefault="000E47C8" w:rsidP="000E47C8">
      <w:pPr>
        <w:pStyle w:val="NoSpacing"/>
        <w:rPr>
          <w:rFonts w:ascii="Consolas" w:hAnsi="Consolas" w:cs="Consolas"/>
        </w:rPr>
      </w:pPr>
      <w:r w:rsidRPr="000E47C8">
        <w:rPr>
          <w:rFonts w:ascii="Consolas" w:hAnsi="Consolas" w:cs="Consolas"/>
        </w:rPr>
        <w:tab/>
      </w:r>
      <w:r>
        <w:rPr>
          <w:rFonts w:ascii="Consolas" w:hAnsi="Consolas" w:cs="Consolas"/>
        </w:rPr>
        <w:tab/>
      </w:r>
      <w:r w:rsidR="004A7CEF">
        <w:rPr>
          <w:rFonts w:ascii="Consolas" w:hAnsi="Consolas" w:cs="Consolas"/>
        </w:rPr>
        <w:tab/>
      </w:r>
      <w:r w:rsidRPr="000E47C8">
        <w:rPr>
          <w:rFonts w:ascii="Consolas" w:hAnsi="Consolas" w:cs="Consolas"/>
        </w:rPr>
        <w:t>&lt;Entry&gt;</w:t>
      </w:r>
    </w:p>
    <w:p w14:paraId="7C73ACA2" w14:textId="77777777" w:rsidR="000E47C8" w:rsidRPr="000E47C8" w:rsidRDefault="000E47C8" w:rsidP="000E47C8">
      <w:pPr>
        <w:pStyle w:val="NoSpacing"/>
        <w:rPr>
          <w:rFonts w:ascii="Consolas" w:hAnsi="Consolas" w:cs="Consolas"/>
        </w:rPr>
      </w:pPr>
      <w:r w:rsidRPr="000E47C8">
        <w:rPr>
          <w:rFonts w:ascii="Consolas" w:hAnsi="Consolas" w:cs="Consolas"/>
        </w:rPr>
        <w:tab/>
        <w:t xml:space="preserve">  </w:t>
      </w:r>
      <w:r w:rsidR="004A7CEF">
        <w:rPr>
          <w:rFonts w:ascii="Consolas" w:hAnsi="Consolas" w:cs="Consolas"/>
        </w:rPr>
        <w:tab/>
      </w:r>
      <w:r>
        <w:rPr>
          <w:rFonts w:ascii="Consolas" w:hAnsi="Consolas" w:cs="Consolas"/>
        </w:rPr>
        <w:tab/>
      </w:r>
      <w:r>
        <w:rPr>
          <w:rFonts w:ascii="Consolas" w:hAnsi="Consolas" w:cs="Consolas"/>
        </w:rPr>
        <w:tab/>
      </w:r>
      <w:r w:rsidRPr="000E47C8">
        <w:rPr>
          <w:rFonts w:ascii="Consolas" w:hAnsi="Consolas" w:cs="Consolas"/>
        </w:rPr>
        <w:t>&lt;Source&gt; [Project #] &lt;/Source&gt;</w:t>
      </w:r>
    </w:p>
    <w:p w14:paraId="7CB2AB13" w14:textId="77777777" w:rsidR="000E47C8" w:rsidRPr="000E47C8" w:rsidRDefault="000E47C8" w:rsidP="000E47C8">
      <w:pPr>
        <w:pStyle w:val="NoSpacing"/>
        <w:rPr>
          <w:rFonts w:ascii="Consolas" w:hAnsi="Consolas" w:cs="Consolas"/>
        </w:rPr>
      </w:pPr>
      <w:r w:rsidRPr="000E47C8">
        <w:rPr>
          <w:rFonts w:ascii="Consolas" w:hAnsi="Consolas" w:cs="Consolas"/>
        </w:rPr>
        <w:tab/>
        <w:t xml:space="preserve">  </w:t>
      </w:r>
      <w:r w:rsidR="004A7CEF">
        <w:rPr>
          <w:rFonts w:ascii="Consolas" w:hAnsi="Consolas" w:cs="Consolas"/>
        </w:rPr>
        <w:tab/>
      </w:r>
      <w:r>
        <w:rPr>
          <w:rFonts w:ascii="Consolas" w:hAnsi="Consolas" w:cs="Consolas"/>
        </w:rPr>
        <w:tab/>
      </w:r>
      <w:r>
        <w:rPr>
          <w:rFonts w:ascii="Consolas" w:hAnsi="Consolas" w:cs="Consolas"/>
        </w:rPr>
        <w:tab/>
      </w:r>
      <w:r w:rsidRPr="000E47C8">
        <w:rPr>
          <w:rFonts w:ascii="Consolas" w:hAnsi="Consolas" w:cs="Consolas"/>
        </w:rPr>
        <w:t>&lt;</w:t>
      </w:r>
      <w:proofErr w:type="spellStart"/>
      <w:r w:rsidRPr="000E47C8">
        <w:rPr>
          <w:rFonts w:ascii="Consolas" w:hAnsi="Consolas" w:cs="Consolas"/>
        </w:rPr>
        <w:t>Dest</w:t>
      </w:r>
      <w:proofErr w:type="spellEnd"/>
      <w:r w:rsidRPr="000E47C8">
        <w:rPr>
          <w:rFonts w:ascii="Consolas" w:hAnsi="Consolas" w:cs="Consolas"/>
        </w:rPr>
        <w:t xml:space="preserve">&gt; </w:t>
      </w:r>
      <w:proofErr w:type="spellStart"/>
      <w:r w:rsidRPr="000E47C8">
        <w:rPr>
          <w:rFonts w:ascii="Consolas" w:hAnsi="Consolas" w:cs="Consolas"/>
        </w:rPr>
        <w:t>DeploymentID</w:t>
      </w:r>
      <w:proofErr w:type="spellEnd"/>
      <w:r w:rsidRPr="000E47C8">
        <w:rPr>
          <w:rFonts w:ascii="Consolas" w:hAnsi="Consolas" w:cs="Consolas"/>
        </w:rPr>
        <w:t xml:space="preserve"> &lt;/</w:t>
      </w:r>
      <w:proofErr w:type="spellStart"/>
      <w:r w:rsidRPr="000E47C8">
        <w:rPr>
          <w:rFonts w:ascii="Consolas" w:hAnsi="Consolas" w:cs="Consolas"/>
        </w:rPr>
        <w:t>Dest</w:t>
      </w:r>
      <w:proofErr w:type="spellEnd"/>
      <w:r w:rsidRPr="000E47C8">
        <w:rPr>
          <w:rFonts w:ascii="Consolas" w:hAnsi="Consolas" w:cs="Consolas"/>
        </w:rPr>
        <w:t>&gt;</w:t>
      </w:r>
    </w:p>
    <w:p w14:paraId="6D59EB37" w14:textId="77777777" w:rsidR="000E47C8" w:rsidRDefault="000E47C8" w:rsidP="000E47C8">
      <w:pPr>
        <w:pStyle w:val="NoSpacing"/>
        <w:rPr>
          <w:rFonts w:ascii="Consolas" w:hAnsi="Consolas" w:cs="Consolas"/>
        </w:rPr>
      </w:pPr>
      <w:r w:rsidRPr="000E47C8">
        <w:rPr>
          <w:rFonts w:ascii="Consolas" w:hAnsi="Consolas" w:cs="Consolas"/>
        </w:rPr>
        <w:tab/>
      </w:r>
      <w:r w:rsidR="004A7CEF">
        <w:rPr>
          <w:rFonts w:ascii="Consolas" w:hAnsi="Consolas" w:cs="Consolas"/>
        </w:rPr>
        <w:tab/>
      </w:r>
      <w:r>
        <w:rPr>
          <w:rFonts w:ascii="Consolas" w:hAnsi="Consolas" w:cs="Consolas"/>
        </w:rPr>
        <w:tab/>
      </w:r>
      <w:r w:rsidRPr="000E47C8">
        <w:rPr>
          <w:rFonts w:ascii="Consolas" w:hAnsi="Consolas" w:cs="Consolas"/>
        </w:rPr>
        <w:t>&lt;/Entry&gt;</w:t>
      </w:r>
    </w:p>
    <w:p w14:paraId="2DA18BCD" w14:textId="77777777" w:rsidR="000E47C8" w:rsidRDefault="000E47C8" w:rsidP="000E47C8">
      <w:pPr>
        <w:pStyle w:val="NoSpacing"/>
        <w:rPr>
          <w:rFonts w:ascii="Consolas" w:hAnsi="Consolas" w:cs="Consolas"/>
        </w:rPr>
      </w:pPr>
      <w:r>
        <w:rPr>
          <w:rFonts w:ascii="Consolas" w:hAnsi="Consolas" w:cs="Consolas"/>
        </w:rPr>
        <w:tab/>
      </w:r>
      <w:r w:rsidR="004A7CEF">
        <w:rPr>
          <w:rFonts w:ascii="Consolas" w:hAnsi="Consolas" w:cs="Consolas"/>
        </w:rPr>
        <w:tab/>
      </w:r>
      <w:r>
        <w:rPr>
          <w:rFonts w:ascii="Consolas" w:hAnsi="Consolas" w:cs="Consolas"/>
        </w:rPr>
        <w:t>&lt;/</w:t>
      </w:r>
      <w:r w:rsidR="004A7CEF">
        <w:rPr>
          <w:rFonts w:ascii="Consolas" w:hAnsi="Consolas" w:cs="Consolas"/>
        </w:rPr>
        <w:t>Deployment</w:t>
      </w:r>
      <w:r>
        <w:rPr>
          <w:rFonts w:ascii="Consolas" w:hAnsi="Consolas" w:cs="Consolas"/>
        </w:rPr>
        <w:t>&gt;</w:t>
      </w:r>
    </w:p>
    <w:p w14:paraId="297D03D4" w14:textId="77777777" w:rsidR="00CB6B60" w:rsidRDefault="00CB6B60" w:rsidP="004A7CEF">
      <w:pPr>
        <w:pStyle w:val="NoSpacing"/>
        <w:ind w:firstLine="720"/>
        <w:rPr>
          <w:rFonts w:ascii="Consolas" w:hAnsi="Consolas" w:cs="Consolas"/>
        </w:rPr>
      </w:pPr>
      <w:r w:rsidRPr="002D72BA">
        <w:rPr>
          <w:rFonts w:ascii="Consolas" w:hAnsi="Consolas" w:cs="Consolas"/>
        </w:rPr>
        <w:t>&lt;/</w:t>
      </w:r>
      <w:r w:rsidR="004A7CEF">
        <w:rPr>
          <w:rFonts w:ascii="Consolas" w:hAnsi="Consolas" w:cs="Consolas"/>
        </w:rPr>
        <w:t>Sheet</w:t>
      </w:r>
      <w:r w:rsidRPr="002D72BA">
        <w:rPr>
          <w:rFonts w:ascii="Consolas" w:hAnsi="Consolas" w:cs="Consolas"/>
        </w:rPr>
        <w:t>&gt;</w:t>
      </w:r>
    </w:p>
    <w:p w14:paraId="3C089303" w14:textId="77777777" w:rsidR="004A7CEF" w:rsidRDefault="004A7CEF" w:rsidP="004A7CEF">
      <w:pPr>
        <w:pStyle w:val="NoSpacing"/>
        <w:rPr>
          <w:rFonts w:ascii="Consolas" w:hAnsi="Consolas" w:cs="Consolas"/>
        </w:rPr>
      </w:pPr>
      <w:r>
        <w:rPr>
          <w:rFonts w:ascii="Consolas" w:hAnsi="Consolas" w:cs="Consolas"/>
        </w:rPr>
        <w:t>&lt;/Directives&gt;</w:t>
      </w:r>
    </w:p>
    <w:p w14:paraId="2FFCC05E" w14:textId="77777777" w:rsidR="004A7CEF" w:rsidRDefault="004A7CEF" w:rsidP="004A7CEF">
      <w:pPr>
        <w:pStyle w:val="NoSpacing"/>
        <w:rPr>
          <w:rFonts w:ascii="Consolas" w:hAnsi="Consolas" w:cs="Consolas"/>
        </w:rPr>
      </w:pPr>
    </w:p>
    <w:p w14:paraId="0E6CADAB" w14:textId="77777777" w:rsidR="00875AED" w:rsidRPr="007543DA" w:rsidRDefault="004A7CEF" w:rsidP="004A7CEF">
      <w:pPr>
        <w:pStyle w:val="NoSpacing"/>
        <w:rPr>
          <w:rFonts w:cs="Calibri"/>
          <w:b/>
          <w:i/>
        </w:rPr>
      </w:pPr>
      <w:r w:rsidRPr="007543DA">
        <w:rPr>
          <w:rFonts w:cs="Calibri"/>
        </w:rPr>
        <w:t xml:space="preserve">As Sheet is the very first element after Directives, an XML document will be produced for each row of the workbook’s Deployments sheet.  For workbooks, the first row must contain column headers with subsequent rows providing data. </w:t>
      </w:r>
      <w:r w:rsidR="00875AED" w:rsidRPr="007543DA">
        <w:rPr>
          <w:rFonts w:cs="Calibri"/>
        </w:rPr>
        <w:t xml:space="preserve">The </w:t>
      </w:r>
      <w:r w:rsidR="00875AED" w:rsidRPr="007543DA">
        <w:rPr>
          <w:rFonts w:cs="Calibri"/>
          <w:b/>
          <w:i/>
        </w:rPr>
        <w:t>Source</w:t>
      </w:r>
      <w:r w:rsidR="00875AED" w:rsidRPr="007543DA">
        <w:rPr>
          <w:rFonts w:cs="Calibri"/>
        </w:rPr>
        <w:t xml:space="preserve"> element indicates the name of row header and the </w:t>
      </w:r>
      <w:proofErr w:type="spellStart"/>
      <w:r w:rsidR="00875AED" w:rsidRPr="007543DA">
        <w:rPr>
          <w:rFonts w:cs="Calibri"/>
          <w:b/>
          <w:i/>
        </w:rPr>
        <w:t>Dest</w:t>
      </w:r>
      <w:proofErr w:type="spellEnd"/>
      <w:r w:rsidR="00875AED" w:rsidRPr="007543DA">
        <w:rPr>
          <w:rFonts w:cs="Calibri"/>
        </w:rPr>
        <w:t xml:space="preserve"> </w:t>
      </w:r>
      <w:r w:rsidR="00875AED" w:rsidRPr="007543DA">
        <w:rPr>
          <w:rFonts w:cs="Calibri"/>
        </w:rPr>
        <w:lastRenderedPageBreak/>
        <w:t xml:space="preserve">element indicates the name to which it will be mapped.  </w:t>
      </w:r>
      <w:r w:rsidR="004A0AA2" w:rsidRPr="007543DA">
        <w:rPr>
          <w:rFonts w:cs="Calibri"/>
          <w:b/>
          <w:i/>
        </w:rPr>
        <w:t xml:space="preserve">Note that the Source element field name is enclosed in square brackets </w:t>
      </w:r>
      <w:proofErr w:type="gramStart"/>
      <w:r w:rsidR="004A0AA2" w:rsidRPr="007543DA">
        <w:rPr>
          <w:rFonts w:cs="Calibri"/>
          <w:b/>
          <w:i/>
        </w:rPr>
        <w:t>[ ]</w:t>
      </w:r>
      <w:proofErr w:type="gramEnd"/>
      <w:r w:rsidR="004A0AA2" w:rsidRPr="007543DA">
        <w:rPr>
          <w:rFonts w:cs="Calibri"/>
          <w:b/>
          <w:i/>
        </w:rPr>
        <w:t>.</w:t>
      </w:r>
    </w:p>
    <w:p w14:paraId="7A4F3296" w14:textId="77777777" w:rsidR="00875AED" w:rsidRPr="007543DA" w:rsidRDefault="00875AED" w:rsidP="004A7CEF">
      <w:pPr>
        <w:pStyle w:val="NoSpacing"/>
        <w:rPr>
          <w:rFonts w:cs="Calibri"/>
        </w:rPr>
      </w:pPr>
    </w:p>
    <w:p w14:paraId="4B54B0E8" w14:textId="77777777" w:rsidR="00875AED" w:rsidRPr="007543DA" w:rsidRDefault="00875AED" w:rsidP="004A7CEF">
      <w:pPr>
        <w:pStyle w:val="NoSpacing"/>
        <w:rPr>
          <w:rFonts w:cs="Calibri"/>
        </w:rPr>
      </w:pPr>
      <w:r w:rsidRPr="007543DA">
        <w:rPr>
          <w:rFonts w:cs="Calibri"/>
        </w:rPr>
        <w:t xml:space="preserve">If our workbook contained:  </w:t>
      </w:r>
    </w:p>
    <w:p w14:paraId="0B139D69" w14:textId="77777777" w:rsidR="00875AED" w:rsidRDefault="00875AED" w:rsidP="004A7CEF">
      <w:pPr>
        <w:pStyle w:val="NoSpacing"/>
        <w:rPr>
          <w:rFonts w:ascii="Consolas" w:hAnsi="Consolas" w:cs="Consolas"/>
        </w:rPr>
      </w:pPr>
    </w:p>
    <w:tbl>
      <w:tblPr>
        <w:tblW w:w="2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095"/>
      </w:tblGrid>
      <w:tr w:rsidR="00875AED" w:rsidRPr="007543DA" w14:paraId="0CF42393" w14:textId="77777777" w:rsidTr="00875AED">
        <w:trPr>
          <w:trHeight w:val="300"/>
          <w:jc w:val="center"/>
        </w:trPr>
        <w:tc>
          <w:tcPr>
            <w:tcW w:w="1440" w:type="dxa"/>
            <w:shd w:val="clear" w:color="auto" w:fill="auto"/>
            <w:noWrap/>
            <w:vAlign w:val="bottom"/>
            <w:hideMark/>
          </w:tcPr>
          <w:p w14:paraId="0A8A728E" w14:textId="77777777" w:rsidR="00875AED" w:rsidRPr="00875AED" w:rsidRDefault="00875AED" w:rsidP="00875AED">
            <w:pPr>
              <w:spacing w:after="0" w:line="240" w:lineRule="auto"/>
              <w:rPr>
                <w:rFonts w:eastAsia="Times New Roman" w:cs="Calibri"/>
                <w:color w:val="000000"/>
              </w:rPr>
            </w:pPr>
            <w:r w:rsidRPr="00875AED">
              <w:rPr>
                <w:rFonts w:eastAsia="Times New Roman" w:cs="Calibri"/>
                <w:color w:val="000000"/>
              </w:rPr>
              <w:t>Project Label</w:t>
            </w:r>
          </w:p>
        </w:tc>
        <w:tc>
          <w:tcPr>
            <w:tcW w:w="1095" w:type="dxa"/>
            <w:shd w:val="clear" w:color="auto" w:fill="auto"/>
            <w:noWrap/>
            <w:vAlign w:val="bottom"/>
            <w:hideMark/>
          </w:tcPr>
          <w:p w14:paraId="7C5967E8" w14:textId="77777777" w:rsidR="00875AED" w:rsidRPr="00875AED" w:rsidRDefault="00875AED" w:rsidP="00875AED">
            <w:pPr>
              <w:spacing w:after="0" w:line="240" w:lineRule="auto"/>
              <w:rPr>
                <w:rFonts w:eastAsia="Times New Roman" w:cs="Calibri"/>
                <w:color w:val="000000"/>
              </w:rPr>
            </w:pPr>
            <w:r w:rsidRPr="00875AED">
              <w:rPr>
                <w:rFonts w:eastAsia="Times New Roman" w:cs="Calibri"/>
                <w:color w:val="000000"/>
              </w:rPr>
              <w:t>Project #</w:t>
            </w:r>
          </w:p>
        </w:tc>
      </w:tr>
      <w:tr w:rsidR="00875AED" w:rsidRPr="007543DA" w14:paraId="42D938C8" w14:textId="77777777" w:rsidTr="00875AED">
        <w:trPr>
          <w:trHeight w:val="300"/>
          <w:jc w:val="center"/>
        </w:trPr>
        <w:tc>
          <w:tcPr>
            <w:tcW w:w="1440" w:type="dxa"/>
            <w:shd w:val="clear" w:color="auto" w:fill="auto"/>
            <w:noWrap/>
            <w:vAlign w:val="bottom"/>
            <w:hideMark/>
          </w:tcPr>
          <w:p w14:paraId="0D056E49" w14:textId="77777777" w:rsidR="00875AED" w:rsidRPr="00875AED" w:rsidRDefault="00875AED" w:rsidP="00875AED">
            <w:pPr>
              <w:spacing w:after="0" w:line="240" w:lineRule="auto"/>
              <w:rPr>
                <w:rFonts w:eastAsia="Times New Roman" w:cs="Calibri"/>
                <w:color w:val="000000"/>
              </w:rPr>
            </w:pPr>
            <w:r w:rsidRPr="00875AED">
              <w:rPr>
                <w:rFonts w:eastAsia="Times New Roman" w:cs="Calibri"/>
                <w:color w:val="000000"/>
              </w:rPr>
              <w:t>SOCAL</w:t>
            </w:r>
          </w:p>
        </w:tc>
        <w:tc>
          <w:tcPr>
            <w:tcW w:w="1095" w:type="dxa"/>
            <w:shd w:val="clear" w:color="auto" w:fill="auto"/>
            <w:noWrap/>
            <w:vAlign w:val="bottom"/>
            <w:hideMark/>
          </w:tcPr>
          <w:p w14:paraId="24649C9F" w14:textId="77777777" w:rsidR="00875AED" w:rsidRPr="00875AED" w:rsidRDefault="00875AED" w:rsidP="00875AED">
            <w:pPr>
              <w:spacing w:after="0" w:line="240" w:lineRule="auto"/>
              <w:jc w:val="right"/>
              <w:rPr>
                <w:rFonts w:eastAsia="Times New Roman" w:cs="Calibri"/>
                <w:color w:val="000000"/>
              </w:rPr>
            </w:pPr>
            <w:r w:rsidRPr="00875AED">
              <w:rPr>
                <w:rFonts w:eastAsia="Times New Roman" w:cs="Calibri"/>
                <w:color w:val="000000"/>
              </w:rPr>
              <w:t>32</w:t>
            </w:r>
          </w:p>
        </w:tc>
      </w:tr>
      <w:tr w:rsidR="00875AED" w:rsidRPr="007543DA" w14:paraId="5FC912CB" w14:textId="77777777" w:rsidTr="00875AED">
        <w:trPr>
          <w:trHeight w:val="300"/>
          <w:jc w:val="center"/>
        </w:trPr>
        <w:tc>
          <w:tcPr>
            <w:tcW w:w="1440" w:type="dxa"/>
            <w:shd w:val="clear" w:color="auto" w:fill="auto"/>
            <w:noWrap/>
            <w:vAlign w:val="bottom"/>
            <w:hideMark/>
          </w:tcPr>
          <w:p w14:paraId="22643344" w14:textId="77777777" w:rsidR="00875AED" w:rsidRPr="00875AED" w:rsidRDefault="00875AED" w:rsidP="00875AED">
            <w:pPr>
              <w:spacing w:after="0" w:line="240" w:lineRule="auto"/>
              <w:rPr>
                <w:rFonts w:eastAsia="Times New Roman" w:cs="Calibri"/>
                <w:color w:val="000000"/>
              </w:rPr>
            </w:pPr>
            <w:r w:rsidRPr="00875AED">
              <w:rPr>
                <w:rFonts w:eastAsia="Times New Roman" w:cs="Calibri"/>
                <w:color w:val="000000"/>
              </w:rPr>
              <w:t>SOCAL</w:t>
            </w:r>
          </w:p>
        </w:tc>
        <w:tc>
          <w:tcPr>
            <w:tcW w:w="1095" w:type="dxa"/>
            <w:shd w:val="clear" w:color="auto" w:fill="auto"/>
            <w:noWrap/>
            <w:vAlign w:val="bottom"/>
            <w:hideMark/>
          </w:tcPr>
          <w:p w14:paraId="790F6CAD" w14:textId="77777777" w:rsidR="00875AED" w:rsidRPr="00875AED" w:rsidRDefault="00875AED" w:rsidP="00875AED">
            <w:pPr>
              <w:spacing w:after="0" w:line="240" w:lineRule="auto"/>
              <w:jc w:val="right"/>
              <w:rPr>
                <w:rFonts w:eastAsia="Times New Roman" w:cs="Calibri"/>
                <w:color w:val="000000"/>
              </w:rPr>
            </w:pPr>
            <w:r w:rsidRPr="00875AED">
              <w:rPr>
                <w:rFonts w:eastAsia="Times New Roman" w:cs="Calibri"/>
                <w:color w:val="000000"/>
              </w:rPr>
              <w:t>33</w:t>
            </w:r>
          </w:p>
        </w:tc>
      </w:tr>
    </w:tbl>
    <w:p w14:paraId="3FE2EFF4" w14:textId="77777777" w:rsidR="00875AED" w:rsidRDefault="00875AED" w:rsidP="004A7CEF">
      <w:pPr>
        <w:pStyle w:val="NoSpacing"/>
        <w:rPr>
          <w:rFonts w:ascii="Consolas" w:hAnsi="Consolas" w:cs="Consolas"/>
        </w:rPr>
      </w:pPr>
    </w:p>
    <w:p w14:paraId="001C474D" w14:textId="77777777" w:rsidR="004A7CEF" w:rsidRPr="002D72BA" w:rsidRDefault="004A7CEF" w:rsidP="004A7CEF">
      <w:pPr>
        <w:pStyle w:val="NoSpacing"/>
        <w:rPr>
          <w:rFonts w:ascii="Consolas" w:hAnsi="Consolas" w:cs="Consolas"/>
        </w:rPr>
      </w:pPr>
    </w:p>
    <w:p w14:paraId="57E7F86A" w14:textId="77777777" w:rsidR="002D72BA" w:rsidRDefault="00875AED">
      <w:r>
        <w:t>two XML documents would be produced</w:t>
      </w:r>
      <w:r w:rsidR="00B25C7B">
        <w:t xml:space="preserve"> (note that these do not conform to the Deployment schema as there are missing mandatory elements)</w:t>
      </w:r>
      <w:r>
        <w:t>:</w:t>
      </w:r>
    </w:p>
    <w:p w14:paraId="7931D120" w14:textId="77777777" w:rsidR="00875AED" w:rsidRPr="00875AED" w:rsidRDefault="00875AED" w:rsidP="00875AED">
      <w:pPr>
        <w:pStyle w:val="NoSpacing"/>
        <w:rPr>
          <w:rFonts w:ascii="Consolas" w:hAnsi="Consolas" w:cs="Consolas"/>
          <w:sz w:val="18"/>
          <w:szCs w:val="18"/>
        </w:rPr>
      </w:pPr>
      <w:r w:rsidRPr="00875AED">
        <w:rPr>
          <w:rFonts w:ascii="Consolas" w:hAnsi="Consolas" w:cs="Consolas"/>
          <w:sz w:val="18"/>
          <w:szCs w:val="18"/>
        </w:rPr>
        <w:t>&lt;</w:t>
      </w:r>
      <w:proofErr w:type="spellStart"/>
      <w:proofErr w:type="gramStart"/>
      <w:r w:rsidRPr="00875AED">
        <w:rPr>
          <w:rFonts w:ascii="Consolas" w:hAnsi="Consolas" w:cs="Consolas"/>
          <w:sz w:val="18"/>
          <w:szCs w:val="18"/>
        </w:rPr>
        <w:t>ty:Deployment</w:t>
      </w:r>
      <w:proofErr w:type="spellEnd"/>
      <w:proofErr w:type="gramEnd"/>
      <w:r w:rsidRPr="00875AED">
        <w:rPr>
          <w:rFonts w:ascii="Consolas" w:hAnsi="Consolas" w:cs="Consolas"/>
          <w:sz w:val="18"/>
          <w:szCs w:val="18"/>
        </w:rPr>
        <w:t xml:space="preserve"> …&gt; &lt;Project&gt;SOCAL&lt;/Project&gt; &lt;</w:t>
      </w:r>
      <w:proofErr w:type="spellStart"/>
      <w:r w:rsidRPr="00875AED">
        <w:rPr>
          <w:rFonts w:ascii="Consolas" w:hAnsi="Consolas" w:cs="Consolas"/>
          <w:sz w:val="18"/>
          <w:szCs w:val="18"/>
        </w:rPr>
        <w:t>DeploymentID</w:t>
      </w:r>
      <w:proofErr w:type="spellEnd"/>
      <w:r w:rsidRPr="00875AED">
        <w:rPr>
          <w:rFonts w:ascii="Consolas" w:hAnsi="Consolas" w:cs="Consolas"/>
          <w:sz w:val="18"/>
          <w:szCs w:val="18"/>
        </w:rPr>
        <w:t>&gt;32&lt;/</w:t>
      </w:r>
      <w:proofErr w:type="spellStart"/>
      <w:r w:rsidRPr="00875AED">
        <w:rPr>
          <w:rFonts w:ascii="Consolas" w:hAnsi="Consolas" w:cs="Consolas"/>
          <w:sz w:val="18"/>
          <w:szCs w:val="18"/>
        </w:rPr>
        <w:t>DeploymentID</w:t>
      </w:r>
      <w:proofErr w:type="spellEnd"/>
      <w:r w:rsidRPr="00875AED">
        <w:rPr>
          <w:rFonts w:ascii="Consolas" w:hAnsi="Consolas" w:cs="Consolas"/>
          <w:sz w:val="18"/>
          <w:szCs w:val="18"/>
        </w:rPr>
        <w:t>&gt; &lt;/</w:t>
      </w:r>
      <w:proofErr w:type="spellStart"/>
      <w:r w:rsidRPr="00875AED">
        <w:rPr>
          <w:rFonts w:ascii="Consolas" w:hAnsi="Consolas" w:cs="Consolas"/>
          <w:sz w:val="18"/>
          <w:szCs w:val="18"/>
        </w:rPr>
        <w:t>ty:Deployment</w:t>
      </w:r>
      <w:proofErr w:type="spellEnd"/>
      <w:r w:rsidRPr="00875AED">
        <w:rPr>
          <w:rFonts w:ascii="Consolas" w:hAnsi="Consolas" w:cs="Consolas"/>
          <w:sz w:val="18"/>
          <w:szCs w:val="18"/>
        </w:rPr>
        <w:t>&gt;</w:t>
      </w:r>
    </w:p>
    <w:p w14:paraId="07309FF4" w14:textId="77777777" w:rsidR="00875AED" w:rsidRDefault="00875AED" w:rsidP="00875AED">
      <w:pPr>
        <w:pStyle w:val="NoSpacing"/>
      </w:pPr>
      <w:r>
        <w:t>and</w:t>
      </w:r>
    </w:p>
    <w:p w14:paraId="6F7519B2" w14:textId="77777777" w:rsidR="00875AED" w:rsidRPr="00875AED" w:rsidRDefault="00875AED" w:rsidP="00875AED">
      <w:pPr>
        <w:pStyle w:val="NoSpacing"/>
        <w:rPr>
          <w:rFonts w:ascii="Consolas" w:hAnsi="Consolas" w:cs="Consolas"/>
          <w:sz w:val="18"/>
          <w:szCs w:val="18"/>
        </w:rPr>
      </w:pPr>
      <w:r w:rsidRPr="00875AED">
        <w:rPr>
          <w:rFonts w:ascii="Consolas" w:hAnsi="Consolas" w:cs="Consolas"/>
          <w:sz w:val="18"/>
          <w:szCs w:val="18"/>
        </w:rPr>
        <w:t>&lt;</w:t>
      </w:r>
      <w:proofErr w:type="spellStart"/>
      <w:proofErr w:type="gramStart"/>
      <w:r w:rsidRPr="00875AED">
        <w:rPr>
          <w:rFonts w:ascii="Consolas" w:hAnsi="Consolas" w:cs="Consolas"/>
          <w:sz w:val="18"/>
          <w:szCs w:val="18"/>
        </w:rPr>
        <w:t>ty:Deployment</w:t>
      </w:r>
      <w:proofErr w:type="spellEnd"/>
      <w:proofErr w:type="gramEnd"/>
      <w:r w:rsidRPr="00875AED">
        <w:rPr>
          <w:rFonts w:ascii="Consolas" w:hAnsi="Consolas" w:cs="Consolas"/>
          <w:sz w:val="18"/>
          <w:szCs w:val="18"/>
        </w:rPr>
        <w:t xml:space="preserve"> …&gt; &lt;Project&gt;SOCAL&lt;/Project&gt; &lt;</w:t>
      </w:r>
      <w:proofErr w:type="spellStart"/>
      <w:r w:rsidRPr="00875AED">
        <w:rPr>
          <w:rFonts w:ascii="Consolas" w:hAnsi="Consolas" w:cs="Consolas"/>
          <w:sz w:val="18"/>
          <w:szCs w:val="18"/>
        </w:rPr>
        <w:t>DeploymentID</w:t>
      </w:r>
      <w:proofErr w:type="spellEnd"/>
      <w:r w:rsidRPr="00875AED">
        <w:rPr>
          <w:rFonts w:ascii="Consolas" w:hAnsi="Consolas" w:cs="Consolas"/>
          <w:sz w:val="18"/>
          <w:szCs w:val="18"/>
        </w:rPr>
        <w:t>&gt;3</w:t>
      </w:r>
      <w:r w:rsidR="00035BEB">
        <w:rPr>
          <w:rFonts w:ascii="Consolas" w:hAnsi="Consolas" w:cs="Consolas"/>
          <w:sz w:val="18"/>
          <w:szCs w:val="18"/>
        </w:rPr>
        <w:t>3</w:t>
      </w:r>
      <w:r w:rsidRPr="00875AED">
        <w:rPr>
          <w:rFonts w:ascii="Consolas" w:hAnsi="Consolas" w:cs="Consolas"/>
          <w:sz w:val="18"/>
          <w:szCs w:val="18"/>
        </w:rPr>
        <w:t>&lt;/</w:t>
      </w:r>
      <w:proofErr w:type="spellStart"/>
      <w:r w:rsidRPr="00875AED">
        <w:rPr>
          <w:rFonts w:ascii="Consolas" w:hAnsi="Consolas" w:cs="Consolas"/>
          <w:sz w:val="18"/>
          <w:szCs w:val="18"/>
        </w:rPr>
        <w:t>DeploymentID</w:t>
      </w:r>
      <w:proofErr w:type="spellEnd"/>
      <w:r w:rsidRPr="00875AED">
        <w:rPr>
          <w:rFonts w:ascii="Consolas" w:hAnsi="Consolas" w:cs="Consolas"/>
          <w:sz w:val="18"/>
          <w:szCs w:val="18"/>
        </w:rPr>
        <w:t>&gt; &lt;/</w:t>
      </w:r>
      <w:proofErr w:type="spellStart"/>
      <w:r w:rsidRPr="00875AED">
        <w:rPr>
          <w:rFonts w:ascii="Consolas" w:hAnsi="Consolas" w:cs="Consolas"/>
          <w:sz w:val="18"/>
          <w:szCs w:val="18"/>
        </w:rPr>
        <w:t>ty:Deployment</w:t>
      </w:r>
      <w:proofErr w:type="spellEnd"/>
      <w:r w:rsidRPr="00875AED">
        <w:rPr>
          <w:rFonts w:ascii="Consolas" w:hAnsi="Consolas" w:cs="Consolas"/>
          <w:sz w:val="18"/>
          <w:szCs w:val="18"/>
        </w:rPr>
        <w:t>&gt;</w:t>
      </w:r>
    </w:p>
    <w:p w14:paraId="7A67BB7F" w14:textId="77777777" w:rsidR="00875AED" w:rsidRDefault="00875AED"/>
    <w:p w14:paraId="7890DE76" w14:textId="77777777" w:rsidR="000E47C8" w:rsidRDefault="00035BEB">
      <w:r>
        <w:t>Alternatively, if we change the order of Deployment and Sheet, one docume</w:t>
      </w:r>
      <w:r w:rsidR="00D84A94">
        <w:t>nt with two entries is produced as Sheet is a child of Deployment.</w:t>
      </w:r>
      <w:r w:rsidR="00B25C7B">
        <w:t xml:space="preserve">  This is not what we want as our schema defines each Deployment as a separate entity, but there are other situations where having multiple “rows” is useful, such as in a Detections or Localizations document.</w:t>
      </w:r>
    </w:p>
    <w:p w14:paraId="68B34149" w14:textId="77777777" w:rsidR="00035BEB" w:rsidRDefault="00035BEB" w:rsidP="00035BEB">
      <w:pPr>
        <w:pStyle w:val="NoSpacing"/>
        <w:rPr>
          <w:rFonts w:ascii="Consolas" w:hAnsi="Consolas" w:cs="Consolas"/>
          <w:sz w:val="18"/>
          <w:szCs w:val="18"/>
        </w:rPr>
      </w:pPr>
      <w:r w:rsidRPr="00875AED">
        <w:rPr>
          <w:rFonts w:ascii="Consolas" w:hAnsi="Consolas" w:cs="Consolas"/>
          <w:sz w:val="18"/>
          <w:szCs w:val="18"/>
        </w:rPr>
        <w:t>&lt;</w:t>
      </w:r>
      <w:proofErr w:type="spellStart"/>
      <w:proofErr w:type="gramStart"/>
      <w:r w:rsidRPr="00875AED">
        <w:rPr>
          <w:rFonts w:ascii="Consolas" w:hAnsi="Consolas" w:cs="Consolas"/>
          <w:sz w:val="18"/>
          <w:szCs w:val="18"/>
        </w:rPr>
        <w:t>ty:Deployment</w:t>
      </w:r>
      <w:proofErr w:type="spellEnd"/>
      <w:proofErr w:type="gramEnd"/>
      <w:r w:rsidRPr="00875AED">
        <w:rPr>
          <w:rFonts w:ascii="Consolas" w:hAnsi="Consolas" w:cs="Consolas"/>
          <w:sz w:val="18"/>
          <w:szCs w:val="18"/>
        </w:rPr>
        <w:t xml:space="preserve"> …&gt; </w:t>
      </w:r>
    </w:p>
    <w:p w14:paraId="3FDC876E" w14:textId="77777777" w:rsidR="00035BEB" w:rsidRDefault="00035BEB" w:rsidP="00035BEB">
      <w:pPr>
        <w:pStyle w:val="NoSpacing"/>
        <w:ind w:firstLine="720"/>
      </w:pPr>
      <w:r w:rsidRPr="00875AED">
        <w:rPr>
          <w:rFonts w:ascii="Consolas" w:hAnsi="Consolas" w:cs="Consolas"/>
          <w:sz w:val="18"/>
          <w:szCs w:val="18"/>
        </w:rPr>
        <w:t>&lt;Project&gt;SOCAL&lt;/Project&gt; &lt;</w:t>
      </w:r>
      <w:proofErr w:type="spellStart"/>
      <w:r w:rsidRPr="00875AED">
        <w:rPr>
          <w:rFonts w:ascii="Consolas" w:hAnsi="Consolas" w:cs="Consolas"/>
          <w:sz w:val="18"/>
          <w:szCs w:val="18"/>
        </w:rPr>
        <w:t>DeploymentID</w:t>
      </w:r>
      <w:proofErr w:type="spellEnd"/>
      <w:r w:rsidRPr="00875AED">
        <w:rPr>
          <w:rFonts w:ascii="Consolas" w:hAnsi="Consolas" w:cs="Consolas"/>
          <w:sz w:val="18"/>
          <w:szCs w:val="18"/>
        </w:rPr>
        <w:t>&gt;32&lt;/</w:t>
      </w:r>
      <w:proofErr w:type="spellStart"/>
      <w:r w:rsidRPr="00875AED">
        <w:rPr>
          <w:rFonts w:ascii="Consolas" w:hAnsi="Consolas" w:cs="Consolas"/>
          <w:sz w:val="18"/>
          <w:szCs w:val="18"/>
        </w:rPr>
        <w:t>DeploymentID</w:t>
      </w:r>
      <w:proofErr w:type="spellEnd"/>
      <w:r w:rsidRPr="00875AED">
        <w:rPr>
          <w:rFonts w:ascii="Consolas" w:hAnsi="Consolas" w:cs="Consolas"/>
          <w:sz w:val="18"/>
          <w:szCs w:val="18"/>
        </w:rPr>
        <w:t>&gt;</w:t>
      </w:r>
    </w:p>
    <w:p w14:paraId="0A444EBF" w14:textId="77777777" w:rsidR="00035BEB" w:rsidRDefault="00035BEB" w:rsidP="00035BEB">
      <w:pPr>
        <w:pStyle w:val="NoSpacing"/>
        <w:ind w:firstLine="720"/>
        <w:rPr>
          <w:rFonts w:ascii="Consolas" w:hAnsi="Consolas" w:cs="Consolas"/>
          <w:sz w:val="18"/>
          <w:szCs w:val="18"/>
        </w:rPr>
      </w:pPr>
      <w:r w:rsidRPr="00875AED">
        <w:rPr>
          <w:rFonts w:ascii="Consolas" w:hAnsi="Consolas" w:cs="Consolas"/>
          <w:sz w:val="18"/>
          <w:szCs w:val="18"/>
        </w:rPr>
        <w:t>&lt;Project&gt;SOCAL&lt;/Project&gt; &lt;</w:t>
      </w:r>
      <w:proofErr w:type="spellStart"/>
      <w:r w:rsidRPr="00875AED">
        <w:rPr>
          <w:rFonts w:ascii="Consolas" w:hAnsi="Consolas" w:cs="Consolas"/>
          <w:sz w:val="18"/>
          <w:szCs w:val="18"/>
        </w:rPr>
        <w:t>DeploymentID</w:t>
      </w:r>
      <w:proofErr w:type="spellEnd"/>
      <w:r w:rsidRPr="00875AED">
        <w:rPr>
          <w:rFonts w:ascii="Consolas" w:hAnsi="Consolas" w:cs="Consolas"/>
          <w:sz w:val="18"/>
          <w:szCs w:val="18"/>
        </w:rPr>
        <w:t>&gt;</w:t>
      </w:r>
      <w:r>
        <w:rPr>
          <w:rFonts w:ascii="Consolas" w:hAnsi="Consolas" w:cs="Consolas"/>
          <w:sz w:val="18"/>
          <w:szCs w:val="18"/>
        </w:rPr>
        <w:t>33</w:t>
      </w:r>
      <w:r w:rsidRPr="00875AED">
        <w:rPr>
          <w:rFonts w:ascii="Consolas" w:hAnsi="Consolas" w:cs="Consolas"/>
          <w:sz w:val="18"/>
          <w:szCs w:val="18"/>
        </w:rPr>
        <w:t>&lt;/</w:t>
      </w:r>
      <w:proofErr w:type="spellStart"/>
      <w:r w:rsidRPr="00875AED">
        <w:rPr>
          <w:rFonts w:ascii="Consolas" w:hAnsi="Consolas" w:cs="Consolas"/>
          <w:sz w:val="18"/>
          <w:szCs w:val="18"/>
        </w:rPr>
        <w:t>DeploymentID</w:t>
      </w:r>
      <w:proofErr w:type="spellEnd"/>
      <w:r w:rsidRPr="00875AED">
        <w:rPr>
          <w:rFonts w:ascii="Consolas" w:hAnsi="Consolas" w:cs="Consolas"/>
          <w:sz w:val="18"/>
          <w:szCs w:val="18"/>
        </w:rPr>
        <w:t xml:space="preserve">&gt; </w:t>
      </w:r>
    </w:p>
    <w:p w14:paraId="798DA94F" w14:textId="77777777" w:rsidR="00035BEB" w:rsidRPr="00875AED" w:rsidRDefault="00035BEB" w:rsidP="00035BEB">
      <w:pPr>
        <w:pStyle w:val="NoSpacing"/>
        <w:rPr>
          <w:rFonts w:ascii="Consolas" w:hAnsi="Consolas" w:cs="Consolas"/>
          <w:sz w:val="18"/>
          <w:szCs w:val="18"/>
        </w:rPr>
      </w:pPr>
      <w:r w:rsidRPr="00875AED">
        <w:rPr>
          <w:rFonts w:ascii="Consolas" w:hAnsi="Consolas" w:cs="Consolas"/>
          <w:sz w:val="18"/>
          <w:szCs w:val="18"/>
        </w:rPr>
        <w:t>&lt;/</w:t>
      </w:r>
      <w:proofErr w:type="spellStart"/>
      <w:proofErr w:type="gramStart"/>
      <w:r w:rsidRPr="00875AED">
        <w:rPr>
          <w:rFonts w:ascii="Consolas" w:hAnsi="Consolas" w:cs="Consolas"/>
          <w:sz w:val="18"/>
          <w:szCs w:val="18"/>
        </w:rPr>
        <w:t>ty:Deployment</w:t>
      </w:r>
      <w:proofErr w:type="spellEnd"/>
      <w:proofErr w:type="gramEnd"/>
      <w:r w:rsidRPr="00875AED">
        <w:rPr>
          <w:rFonts w:ascii="Consolas" w:hAnsi="Consolas" w:cs="Consolas"/>
          <w:sz w:val="18"/>
          <w:szCs w:val="18"/>
        </w:rPr>
        <w:t>&gt;</w:t>
      </w:r>
    </w:p>
    <w:p w14:paraId="4AA5372E" w14:textId="77777777" w:rsidR="00B25C7B" w:rsidRDefault="00B25C7B"/>
    <w:p w14:paraId="3F42C6BD" w14:textId="21DBB243" w:rsidR="00D84A94" w:rsidRDefault="00D84A94">
      <w:r>
        <w:t xml:space="preserve">When importing from a relational database, </w:t>
      </w:r>
      <w:r w:rsidR="004A0AA2">
        <w:t xml:space="preserve">the Table directive is used.  The Table directive requires an attribute, </w:t>
      </w:r>
      <w:r w:rsidR="004A0AA2" w:rsidRPr="004A0AA2">
        <w:rPr>
          <w:b/>
          <w:i/>
        </w:rPr>
        <w:t>query</w:t>
      </w:r>
      <w:r w:rsidR="004A0AA2">
        <w:t xml:space="preserve">, which will be a database query in </w:t>
      </w:r>
      <w:r>
        <w:t>sequential query language (SQL).  SQL is beyond the</w:t>
      </w:r>
      <w:r w:rsidR="00B25C7B">
        <w:t xml:space="preserve"> scope of this manual, but </w:t>
      </w:r>
      <w:r w:rsidR="00B25C7B">
        <w:rPr>
          <w:i/>
        </w:rPr>
        <w:t>SAMS Teach Yourself SQL in 10 Minutes</w:t>
      </w:r>
      <w:r w:rsidRPr="00B25C7B">
        <w:rPr>
          <w:i/>
        </w:rPr>
        <w:t xml:space="preserve"> </w:t>
      </w:r>
      <w:r w:rsidR="003D7A93">
        <w:t>(</w:t>
      </w:r>
      <w:proofErr w:type="spellStart"/>
      <w:r w:rsidR="003D7A93">
        <w:t>Forta</w:t>
      </w:r>
      <w:proofErr w:type="spellEnd"/>
      <w:r w:rsidR="003D7A93">
        <w:t xml:space="preserve">, 2016) </w:t>
      </w:r>
      <w:r>
        <w:t>is a recommended introductory primer.</w:t>
      </w:r>
      <w:r w:rsidR="004A0AA2">
        <w:t xml:space="preserve">   Table can be used with spreadsheets as well, but Microsoft Excel appends a dollar sign to sheet names.  The following Directives section would be </w:t>
      </w:r>
      <w:r w:rsidR="00690A4B">
        <w:t>equivalent</w:t>
      </w:r>
      <w:r w:rsidR="004A0AA2">
        <w:t xml:space="preserve"> to the Sheet syntax:</w:t>
      </w:r>
    </w:p>
    <w:p w14:paraId="7FCF1121" w14:textId="77777777" w:rsidR="005D2F5D" w:rsidRDefault="005D2F5D" w:rsidP="004A0AA2">
      <w:pPr>
        <w:pStyle w:val="NoSpacing"/>
        <w:rPr>
          <w:rFonts w:ascii="Consolas" w:hAnsi="Consolas" w:cs="Consolas"/>
        </w:rPr>
      </w:pPr>
    </w:p>
    <w:p w14:paraId="45D12256" w14:textId="77777777" w:rsidR="005D2F5D" w:rsidRDefault="005D2F5D" w:rsidP="004A0AA2">
      <w:pPr>
        <w:pStyle w:val="NoSpacing"/>
        <w:rPr>
          <w:rFonts w:ascii="Consolas" w:hAnsi="Consolas" w:cs="Consolas"/>
        </w:rPr>
      </w:pPr>
    </w:p>
    <w:p w14:paraId="031F271F" w14:textId="77777777" w:rsidR="005D2F5D" w:rsidRDefault="005D2F5D" w:rsidP="004A0AA2">
      <w:pPr>
        <w:pStyle w:val="NoSpacing"/>
        <w:rPr>
          <w:rFonts w:ascii="Consolas" w:hAnsi="Consolas" w:cs="Consolas"/>
        </w:rPr>
      </w:pPr>
    </w:p>
    <w:p w14:paraId="5D2C76A0" w14:textId="77777777" w:rsidR="005D2F5D" w:rsidRDefault="005D2F5D" w:rsidP="004A0AA2">
      <w:pPr>
        <w:pStyle w:val="NoSpacing"/>
        <w:rPr>
          <w:rFonts w:ascii="Consolas" w:hAnsi="Consolas" w:cs="Consolas"/>
        </w:rPr>
      </w:pPr>
    </w:p>
    <w:p w14:paraId="0DCFB1F8" w14:textId="77777777" w:rsidR="005D2F5D" w:rsidRDefault="005D2F5D" w:rsidP="004A0AA2">
      <w:pPr>
        <w:pStyle w:val="NoSpacing"/>
        <w:rPr>
          <w:rFonts w:ascii="Consolas" w:hAnsi="Consolas" w:cs="Consolas"/>
        </w:rPr>
      </w:pPr>
    </w:p>
    <w:p w14:paraId="73EB3967" w14:textId="77777777" w:rsidR="005D2F5D" w:rsidRDefault="005D2F5D" w:rsidP="004A0AA2">
      <w:pPr>
        <w:pStyle w:val="NoSpacing"/>
        <w:rPr>
          <w:rFonts w:ascii="Consolas" w:hAnsi="Consolas" w:cs="Consolas"/>
        </w:rPr>
      </w:pPr>
    </w:p>
    <w:p w14:paraId="22061B1B" w14:textId="77777777" w:rsidR="005D2F5D" w:rsidRDefault="005D2F5D" w:rsidP="004A0AA2">
      <w:pPr>
        <w:pStyle w:val="NoSpacing"/>
        <w:rPr>
          <w:rFonts w:ascii="Consolas" w:hAnsi="Consolas" w:cs="Consolas"/>
        </w:rPr>
      </w:pPr>
    </w:p>
    <w:p w14:paraId="5F4AA9DB" w14:textId="77777777" w:rsidR="005D2F5D" w:rsidRDefault="005D2F5D" w:rsidP="004A0AA2">
      <w:pPr>
        <w:pStyle w:val="NoSpacing"/>
        <w:rPr>
          <w:rFonts w:ascii="Consolas" w:hAnsi="Consolas" w:cs="Consolas"/>
        </w:rPr>
      </w:pPr>
    </w:p>
    <w:p w14:paraId="4E632899" w14:textId="77777777" w:rsidR="005D2F5D" w:rsidRDefault="005D2F5D" w:rsidP="004A0AA2">
      <w:pPr>
        <w:pStyle w:val="NoSpacing"/>
        <w:rPr>
          <w:rFonts w:ascii="Consolas" w:hAnsi="Consolas" w:cs="Consolas"/>
        </w:rPr>
      </w:pPr>
    </w:p>
    <w:p w14:paraId="4D1960F4" w14:textId="77777777" w:rsidR="005D2F5D" w:rsidRDefault="005D2F5D" w:rsidP="004A0AA2">
      <w:pPr>
        <w:pStyle w:val="NoSpacing"/>
        <w:rPr>
          <w:rFonts w:ascii="Consolas" w:hAnsi="Consolas" w:cs="Consolas"/>
        </w:rPr>
      </w:pPr>
    </w:p>
    <w:p w14:paraId="61A955A4" w14:textId="77777777" w:rsidR="005D2F5D" w:rsidRDefault="005D2F5D" w:rsidP="004A0AA2">
      <w:pPr>
        <w:pStyle w:val="NoSpacing"/>
        <w:rPr>
          <w:rFonts w:ascii="Consolas" w:hAnsi="Consolas" w:cs="Consolas"/>
        </w:rPr>
      </w:pPr>
    </w:p>
    <w:p w14:paraId="38476F16" w14:textId="77777777" w:rsidR="005D2F5D" w:rsidRDefault="005D2F5D" w:rsidP="004A0AA2">
      <w:pPr>
        <w:pStyle w:val="NoSpacing"/>
        <w:rPr>
          <w:rFonts w:ascii="Consolas" w:hAnsi="Consolas" w:cs="Consolas"/>
        </w:rPr>
      </w:pPr>
    </w:p>
    <w:p w14:paraId="277D7829" w14:textId="77777777" w:rsidR="005D2F5D" w:rsidRDefault="005D2F5D" w:rsidP="004A0AA2">
      <w:pPr>
        <w:pStyle w:val="NoSpacing"/>
        <w:rPr>
          <w:rFonts w:ascii="Consolas" w:hAnsi="Consolas" w:cs="Consolas"/>
        </w:rPr>
      </w:pPr>
    </w:p>
    <w:p w14:paraId="13777638" w14:textId="77777777" w:rsidR="004A0AA2" w:rsidRDefault="004A0AA2" w:rsidP="004A0AA2">
      <w:pPr>
        <w:pStyle w:val="NoSpacing"/>
        <w:rPr>
          <w:rFonts w:ascii="Consolas" w:hAnsi="Consolas" w:cs="Consolas"/>
        </w:rPr>
      </w:pPr>
      <w:r>
        <w:rPr>
          <w:rFonts w:ascii="Consolas" w:hAnsi="Consolas" w:cs="Consolas"/>
        </w:rPr>
        <w:t>&lt;Directives&gt;</w:t>
      </w:r>
    </w:p>
    <w:p w14:paraId="68FEF418" w14:textId="77777777" w:rsidR="004A0AA2" w:rsidRDefault="004A0AA2" w:rsidP="004A0AA2">
      <w:pPr>
        <w:pStyle w:val="NoSpacing"/>
        <w:rPr>
          <w:rFonts w:ascii="Consolas" w:hAnsi="Consolas" w:cs="Consolas"/>
        </w:rPr>
      </w:pPr>
      <w:r>
        <w:rPr>
          <w:rFonts w:ascii="Consolas" w:hAnsi="Consolas" w:cs="Consolas"/>
        </w:rPr>
        <w:lastRenderedPageBreak/>
        <w:t xml:space="preserve">      </w:t>
      </w:r>
      <w:proofErr w:type="gramStart"/>
      <w:r>
        <w:rPr>
          <w:rFonts w:ascii="Consolas" w:hAnsi="Consolas" w:cs="Consolas"/>
        </w:rPr>
        <w:t>&lt;!--</w:t>
      </w:r>
      <w:proofErr w:type="gramEnd"/>
      <w:r>
        <w:rPr>
          <w:rFonts w:ascii="Consolas" w:hAnsi="Consolas" w:cs="Consolas"/>
        </w:rPr>
        <w:t xml:space="preserve"> Note $ at end of Deployments as from a spreadsheet --&gt;</w:t>
      </w:r>
    </w:p>
    <w:p w14:paraId="17E72DF0" w14:textId="77777777" w:rsidR="004A0AA2" w:rsidRDefault="004A0AA2" w:rsidP="004A0AA2">
      <w:pPr>
        <w:pStyle w:val="NoSpacing"/>
        <w:ind w:firstLine="720"/>
        <w:rPr>
          <w:rFonts w:ascii="Consolas" w:hAnsi="Consolas" w:cs="Consolas"/>
        </w:rPr>
      </w:pPr>
      <w:r>
        <w:rPr>
          <w:rFonts w:ascii="Consolas" w:hAnsi="Consolas" w:cs="Consolas"/>
        </w:rPr>
        <w:t>&lt;Table query=</w:t>
      </w:r>
      <w:r w:rsidRPr="00CB6B60">
        <w:rPr>
          <w:rFonts w:ascii="Consolas" w:hAnsi="Consolas" w:cs="Consolas"/>
        </w:rPr>
        <w:t>"</w:t>
      </w:r>
      <w:r>
        <w:rPr>
          <w:rFonts w:ascii="Consolas" w:hAnsi="Consolas" w:cs="Consolas"/>
        </w:rPr>
        <w:t>select * from Deployments$;</w:t>
      </w:r>
      <w:r w:rsidRPr="00CB6B60">
        <w:rPr>
          <w:rFonts w:ascii="Consolas" w:hAnsi="Consolas" w:cs="Consolas"/>
        </w:rPr>
        <w:t>"</w:t>
      </w:r>
      <w:r>
        <w:rPr>
          <w:rFonts w:ascii="Consolas" w:hAnsi="Consolas" w:cs="Consolas"/>
        </w:rPr>
        <w:t>&gt;</w:t>
      </w:r>
    </w:p>
    <w:p w14:paraId="1ADA1546" w14:textId="77777777" w:rsidR="004A0AA2" w:rsidRDefault="004A0AA2" w:rsidP="004A0AA2">
      <w:pPr>
        <w:pStyle w:val="NoSpacing"/>
        <w:ind w:left="720" w:firstLine="720"/>
        <w:rPr>
          <w:rFonts w:ascii="Consolas" w:hAnsi="Consolas" w:cs="Consolas"/>
        </w:rPr>
      </w:pPr>
      <w:r w:rsidRPr="002D72BA">
        <w:rPr>
          <w:rFonts w:ascii="Consolas" w:hAnsi="Consolas" w:cs="Consolas"/>
        </w:rPr>
        <w:t>&lt;Deployment</w:t>
      </w:r>
      <w:r>
        <w:rPr>
          <w:rFonts w:ascii="Consolas" w:hAnsi="Consolas" w:cs="Consolas"/>
        </w:rPr>
        <w:t>&gt;</w:t>
      </w:r>
    </w:p>
    <w:p w14:paraId="3B6EE40A" w14:textId="77777777" w:rsidR="004A0AA2" w:rsidRPr="000E47C8" w:rsidRDefault="004A0AA2" w:rsidP="004A0AA2">
      <w:pPr>
        <w:pStyle w:val="NoSpacing"/>
        <w:rPr>
          <w:rFonts w:ascii="Consolas" w:hAnsi="Consolas" w:cs="Consolas"/>
        </w:rPr>
      </w:pPr>
      <w:r w:rsidRPr="000E47C8">
        <w:rPr>
          <w:rFonts w:ascii="Consolas" w:hAnsi="Consolas" w:cs="Consolas"/>
        </w:rPr>
        <w:tab/>
      </w:r>
      <w:r>
        <w:rPr>
          <w:rFonts w:ascii="Consolas" w:hAnsi="Consolas" w:cs="Consolas"/>
        </w:rPr>
        <w:tab/>
      </w:r>
      <w:r>
        <w:rPr>
          <w:rFonts w:ascii="Consolas" w:hAnsi="Consolas" w:cs="Consolas"/>
        </w:rPr>
        <w:tab/>
      </w:r>
      <w:r w:rsidRPr="000E47C8">
        <w:rPr>
          <w:rFonts w:ascii="Consolas" w:hAnsi="Consolas" w:cs="Consolas"/>
        </w:rPr>
        <w:t>&lt;Entry&gt;</w:t>
      </w:r>
    </w:p>
    <w:p w14:paraId="282F23A8" w14:textId="77777777" w:rsidR="004A0AA2" w:rsidRPr="000E47C8" w:rsidRDefault="004A0AA2" w:rsidP="004A0AA2">
      <w:pPr>
        <w:pStyle w:val="NoSpacing"/>
        <w:rPr>
          <w:rFonts w:ascii="Consolas" w:hAnsi="Consolas" w:cs="Consolas"/>
        </w:rPr>
      </w:pPr>
      <w:r w:rsidRPr="000E47C8">
        <w:rPr>
          <w:rFonts w:ascii="Consolas" w:hAnsi="Consolas" w:cs="Consolas"/>
        </w:rPr>
        <w:tab/>
        <w:t xml:space="preserve">  </w:t>
      </w:r>
      <w:r>
        <w:rPr>
          <w:rFonts w:ascii="Consolas" w:hAnsi="Consolas" w:cs="Consolas"/>
        </w:rPr>
        <w:tab/>
      </w:r>
      <w:r>
        <w:rPr>
          <w:rFonts w:ascii="Consolas" w:hAnsi="Consolas" w:cs="Consolas"/>
        </w:rPr>
        <w:tab/>
      </w:r>
      <w:r>
        <w:rPr>
          <w:rFonts w:ascii="Consolas" w:hAnsi="Consolas" w:cs="Consolas"/>
        </w:rPr>
        <w:tab/>
      </w:r>
      <w:r w:rsidRPr="000E47C8">
        <w:rPr>
          <w:rFonts w:ascii="Consolas" w:hAnsi="Consolas" w:cs="Consolas"/>
        </w:rPr>
        <w:t>&lt;Source&gt; [Project Label] &lt;/Source&gt;</w:t>
      </w:r>
    </w:p>
    <w:p w14:paraId="3377BD92" w14:textId="77777777" w:rsidR="004A0AA2" w:rsidRPr="000E47C8" w:rsidRDefault="004A0AA2" w:rsidP="004A0AA2">
      <w:pPr>
        <w:pStyle w:val="NoSpacing"/>
        <w:rPr>
          <w:rFonts w:ascii="Consolas" w:hAnsi="Consolas" w:cs="Consolas"/>
        </w:rPr>
      </w:pPr>
      <w:r w:rsidRPr="000E47C8">
        <w:rPr>
          <w:rFonts w:ascii="Consolas" w:hAnsi="Consolas" w:cs="Consolas"/>
        </w:rPr>
        <w:tab/>
        <w:t xml:space="preserve">  </w:t>
      </w:r>
      <w:r>
        <w:rPr>
          <w:rFonts w:ascii="Consolas" w:hAnsi="Consolas" w:cs="Consolas"/>
        </w:rPr>
        <w:tab/>
      </w:r>
      <w:r>
        <w:rPr>
          <w:rFonts w:ascii="Consolas" w:hAnsi="Consolas" w:cs="Consolas"/>
        </w:rPr>
        <w:tab/>
      </w:r>
      <w:r>
        <w:rPr>
          <w:rFonts w:ascii="Consolas" w:hAnsi="Consolas" w:cs="Consolas"/>
        </w:rPr>
        <w:tab/>
      </w:r>
      <w:r w:rsidRPr="000E47C8">
        <w:rPr>
          <w:rFonts w:ascii="Consolas" w:hAnsi="Consolas" w:cs="Consolas"/>
        </w:rPr>
        <w:t>&lt;</w:t>
      </w:r>
      <w:proofErr w:type="spellStart"/>
      <w:r w:rsidRPr="000E47C8">
        <w:rPr>
          <w:rFonts w:ascii="Consolas" w:hAnsi="Consolas" w:cs="Consolas"/>
        </w:rPr>
        <w:t>Dest</w:t>
      </w:r>
      <w:proofErr w:type="spellEnd"/>
      <w:r w:rsidRPr="000E47C8">
        <w:rPr>
          <w:rFonts w:ascii="Consolas" w:hAnsi="Consolas" w:cs="Consolas"/>
        </w:rPr>
        <w:t>&gt; Project &lt;/</w:t>
      </w:r>
      <w:proofErr w:type="spellStart"/>
      <w:r w:rsidRPr="000E47C8">
        <w:rPr>
          <w:rFonts w:ascii="Consolas" w:hAnsi="Consolas" w:cs="Consolas"/>
        </w:rPr>
        <w:t>Dest</w:t>
      </w:r>
      <w:proofErr w:type="spellEnd"/>
      <w:r w:rsidRPr="000E47C8">
        <w:rPr>
          <w:rFonts w:ascii="Consolas" w:hAnsi="Consolas" w:cs="Consolas"/>
        </w:rPr>
        <w:t>&gt;</w:t>
      </w:r>
    </w:p>
    <w:p w14:paraId="13B06634" w14:textId="77777777" w:rsidR="004A0AA2" w:rsidRPr="000E47C8" w:rsidRDefault="004A0AA2" w:rsidP="004A0AA2">
      <w:pPr>
        <w:pStyle w:val="NoSpacing"/>
        <w:rPr>
          <w:rFonts w:ascii="Consolas" w:hAnsi="Consolas" w:cs="Consolas"/>
        </w:rPr>
      </w:pPr>
      <w:r w:rsidRPr="000E47C8">
        <w:rPr>
          <w:rFonts w:ascii="Consolas" w:hAnsi="Consolas" w:cs="Consolas"/>
        </w:rPr>
        <w:tab/>
      </w:r>
      <w:r>
        <w:rPr>
          <w:rFonts w:ascii="Consolas" w:hAnsi="Consolas" w:cs="Consolas"/>
        </w:rPr>
        <w:tab/>
      </w:r>
      <w:r>
        <w:rPr>
          <w:rFonts w:ascii="Consolas" w:hAnsi="Consolas" w:cs="Consolas"/>
        </w:rPr>
        <w:tab/>
      </w:r>
      <w:r w:rsidRPr="000E47C8">
        <w:rPr>
          <w:rFonts w:ascii="Consolas" w:hAnsi="Consolas" w:cs="Consolas"/>
        </w:rPr>
        <w:t>&lt;/Entry&gt;</w:t>
      </w:r>
    </w:p>
    <w:p w14:paraId="714D9C66" w14:textId="77777777" w:rsidR="004A0AA2" w:rsidRPr="000E47C8" w:rsidRDefault="004A0AA2" w:rsidP="004A0AA2">
      <w:pPr>
        <w:pStyle w:val="NoSpacing"/>
        <w:rPr>
          <w:rFonts w:ascii="Consolas" w:hAnsi="Consolas" w:cs="Consolas"/>
        </w:rPr>
      </w:pPr>
      <w:r w:rsidRPr="000E47C8">
        <w:rPr>
          <w:rFonts w:ascii="Consolas" w:hAnsi="Consolas" w:cs="Consolas"/>
        </w:rPr>
        <w:tab/>
      </w:r>
      <w:r>
        <w:rPr>
          <w:rFonts w:ascii="Consolas" w:hAnsi="Consolas" w:cs="Consolas"/>
        </w:rPr>
        <w:tab/>
      </w:r>
      <w:r>
        <w:rPr>
          <w:rFonts w:ascii="Consolas" w:hAnsi="Consolas" w:cs="Consolas"/>
        </w:rPr>
        <w:tab/>
      </w:r>
      <w:r w:rsidRPr="000E47C8">
        <w:rPr>
          <w:rFonts w:ascii="Consolas" w:hAnsi="Consolas" w:cs="Consolas"/>
        </w:rPr>
        <w:t>&lt;Entry&gt;</w:t>
      </w:r>
    </w:p>
    <w:p w14:paraId="4975E825" w14:textId="77777777" w:rsidR="004A0AA2" w:rsidRPr="000E47C8" w:rsidRDefault="004A0AA2" w:rsidP="004A0AA2">
      <w:pPr>
        <w:pStyle w:val="NoSpacing"/>
        <w:rPr>
          <w:rFonts w:ascii="Consolas" w:hAnsi="Consolas" w:cs="Consolas"/>
        </w:rPr>
      </w:pPr>
      <w:r w:rsidRPr="000E47C8">
        <w:rPr>
          <w:rFonts w:ascii="Consolas" w:hAnsi="Consolas" w:cs="Consolas"/>
        </w:rPr>
        <w:tab/>
        <w:t xml:space="preserve">  </w:t>
      </w:r>
      <w:r>
        <w:rPr>
          <w:rFonts w:ascii="Consolas" w:hAnsi="Consolas" w:cs="Consolas"/>
        </w:rPr>
        <w:tab/>
      </w:r>
      <w:r>
        <w:rPr>
          <w:rFonts w:ascii="Consolas" w:hAnsi="Consolas" w:cs="Consolas"/>
        </w:rPr>
        <w:tab/>
      </w:r>
      <w:r>
        <w:rPr>
          <w:rFonts w:ascii="Consolas" w:hAnsi="Consolas" w:cs="Consolas"/>
        </w:rPr>
        <w:tab/>
      </w:r>
      <w:r w:rsidRPr="000E47C8">
        <w:rPr>
          <w:rFonts w:ascii="Consolas" w:hAnsi="Consolas" w:cs="Consolas"/>
        </w:rPr>
        <w:t>&lt;Source&gt; [Project #] &lt;/Source&gt;</w:t>
      </w:r>
    </w:p>
    <w:p w14:paraId="4B57AD48" w14:textId="77777777" w:rsidR="004A0AA2" w:rsidRPr="000E47C8" w:rsidRDefault="004A0AA2" w:rsidP="004A0AA2">
      <w:pPr>
        <w:pStyle w:val="NoSpacing"/>
        <w:rPr>
          <w:rFonts w:ascii="Consolas" w:hAnsi="Consolas" w:cs="Consolas"/>
        </w:rPr>
      </w:pPr>
      <w:r w:rsidRPr="000E47C8">
        <w:rPr>
          <w:rFonts w:ascii="Consolas" w:hAnsi="Consolas" w:cs="Consolas"/>
        </w:rPr>
        <w:tab/>
        <w:t xml:space="preserve">  </w:t>
      </w:r>
      <w:r>
        <w:rPr>
          <w:rFonts w:ascii="Consolas" w:hAnsi="Consolas" w:cs="Consolas"/>
        </w:rPr>
        <w:tab/>
      </w:r>
      <w:r>
        <w:rPr>
          <w:rFonts w:ascii="Consolas" w:hAnsi="Consolas" w:cs="Consolas"/>
        </w:rPr>
        <w:tab/>
      </w:r>
      <w:r>
        <w:rPr>
          <w:rFonts w:ascii="Consolas" w:hAnsi="Consolas" w:cs="Consolas"/>
        </w:rPr>
        <w:tab/>
      </w:r>
      <w:r w:rsidRPr="000E47C8">
        <w:rPr>
          <w:rFonts w:ascii="Consolas" w:hAnsi="Consolas" w:cs="Consolas"/>
        </w:rPr>
        <w:t>&lt;</w:t>
      </w:r>
      <w:proofErr w:type="spellStart"/>
      <w:r w:rsidRPr="000E47C8">
        <w:rPr>
          <w:rFonts w:ascii="Consolas" w:hAnsi="Consolas" w:cs="Consolas"/>
        </w:rPr>
        <w:t>Dest</w:t>
      </w:r>
      <w:proofErr w:type="spellEnd"/>
      <w:r w:rsidRPr="000E47C8">
        <w:rPr>
          <w:rFonts w:ascii="Consolas" w:hAnsi="Consolas" w:cs="Consolas"/>
        </w:rPr>
        <w:t xml:space="preserve">&gt; </w:t>
      </w:r>
      <w:proofErr w:type="spellStart"/>
      <w:r w:rsidRPr="000E47C8">
        <w:rPr>
          <w:rFonts w:ascii="Consolas" w:hAnsi="Consolas" w:cs="Consolas"/>
        </w:rPr>
        <w:t>DeploymentID</w:t>
      </w:r>
      <w:proofErr w:type="spellEnd"/>
      <w:r w:rsidRPr="000E47C8">
        <w:rPr>
          <w:rFonts w:ascii="Consolas" w:hAnsi="Consolas" w:cs="Consolas"/>
        </w:rPr>
        <w:t xml:space="preserve"> &lt;/</w:t>
      </w:r>
      <w:proofErr w:type="spellStart"/>
      <w:r w:rsidRPr="000E47C8">
        <w:rPr>
          <w:rFonts w:ascii="Consolas" w:hAnsi="Consolas" w:cs="Consolas"/>
        </w:rPr>
        <w:t>Dest</w:t>
      </w:r>
      <w:proofErr w:type="spellEnd"/>
      <w:r w:rsidRPr="000E47C8">
        <w:rPr>
          <w:rFonts w:ascii="Consolas" w:hAnsi="Consolas" w:cs="Consolas"/>
        </w:rPr>
        <w:t>&gt;</w:t>
      </w:r>
    </w:p>
    <w:p w14:paraId="7D9F74D3" w14:textId="77777777" w:rsidR="004A0AA2" w:rsidRDefault="004A0AA2" w:rsidP="004A0AA2">
      <w:pPr>
        <w:pStyle w:val="NoSpacing"/>
        <w:rPr>
          <w:rFonts w:ascii="Consolas" w:hAnsi="Consolas" w:cs="Consolas"/>
        </w:rPr>
      </w:pPr>
      <w:r w:rsidRPr="000E47C8">
        <w:rPr>
          <w:rFonts w:ascii="Consolas" w:hAnsi="Consolas" w:cs="Consolas"/>
        </w:rPr>
        <w:tab/>
      </w:r>
      <w:r>
        <w:rPr>
          <w:rFonts w:ascii="Consolas" w:hAnsi="Consolas" w:cs="Consolas"/>
        </w:rPr>
        <w:tab/>
      </w:r>
      <w:r>
        <w:rPr>
          <w:rFonts w:ascii="Consolas" w:hAnsi="Consolas" w:cs="Consolas"/>
        </w:rPr>
        <w:tab/>
      </w:r>
      <w:r w:rsidRPr="000E47C8">
        <w:rPr>
          <w:rFonts w:ascii="Consolas" w:hAnsi="Consolas" w:cs="Consolas"/>
        </w:rPr>
        <w:t>&lt;/Entry&gt;</w:t>
      </w:r>
    </w:p>
    <w:p w14:paraId="6951C267" w14:textId="77777777" w:rsidR="004A0AA2" w:rsidRDefault="004A0AA2" w:rsidP="004A0AA2">
      <w:pPr>
        <w:pStyle w:val="NoSpacing"/>
        <w:rPr>
          <w:rFonts w:ascii="Consolas" w:hAnsi="Consolas" w:cs="Consolas"/>
        </w:rPr>
      </w:pPr>
      <w:r>
        <w:rPr>
          <w:rFonts w:ascii="Consolas" w:hAnsi="Consolas" w:cs="Consolas"/>
        </w:rPr>
        <w:tab/>
      </w:r>
      <w:r>
        <w:rPr>
          <w:rFonts w:ascii="Consolas" w:hAnsi="Consolas" w:cs="Consolas"/>
        </w:rPr>
        <w:tab/>
        <w:t>&lt;/Deployment&gt;</w:t>
      </w:r>
    </w:p>
    <w:p w14:paraId="009BDE16" w14:textId="77777777" w:rsidR="004A0AA2" w:rsidRDefault="004A0AA2" w:rsidP="004A0AA2">
      <w:pPr>
        <w:pStyle w:val="NoSpacing"/>
        <w:ind w:firstLine="720"/>
        <w:rPr>
          <w:rFonts w:ascii="Consolas" w:hAnsi="Consolas" w:cs="Consolas"/>
        </w:rPr>
      </w:pPr>
      <w:r w:rsidRPr="002D72BA">
        <w:rPr>
          <w:rFonts w:ascii="Consolas" w:hAnsi="Consolas" w:cs="Consolas"/>
        </w:rPr>
        <w:t>&lt;/</w:t>
      </w:r>
      <w:r>
        <w:rPr>
          <w:rFonts w:ascii="Consolas" w:hAnsi="Consolas" w:cs="Consolas"/>
        </w:rPr>
        <w:t>Table</w:t>
      </w:r>
      <w:r w:rsidRPr="002D72BA">
        <w:rPr>
          <w:rFonts w:ascii="Consolas" w:hAnsi="Consolas" w:cs="Consolas"/>
        </w:rPr>
        <w:t>&gt;</w:t>
      </w:r>
    </w:p>
    <w:p w14:paraId="76A39E59" w14:textId="77777777" w:rsidR="004A0AA2" w:rsidRDefault="004A0AA2" w:rsidP="004A0AA2">
      <w:pPr>
        <w:pStyle w:val="NoSpacing"/>
        <w:rPr>
          <w:rFonts w:ascii="Consolas" w:hAnsi="Consolas" w:cs="Consolas"/>
        </w:rPr>
      </w:pPr>
      <w:r>
        <w:rPr>
          <w:rFonts w:ascii="Consolas" w:hAnsi="Consolas" w:cs="Consolas"/>
        </w:rPr>
        <w:t>&lt;/Directives&gt;</w:t>
      </w:r>
    </w:p>
    <w:p w14:paraId="7DFEAA8D" w14:textId="77777777" w:rsidR="004A0AA2" w:rsidRDefault="004A0AA2"/>
    <w:p w14:paraId="2DE1D018" w14:textId="77777777" w:rsidR="004A0AA2" w:rsidRDefault="00F55F03" w:rsidP="004A0AA2">
      <w:pPr>
        <w:pStyle w:val="Heading3"/>
      </w:pPr>
      <w:bookmarkStart w:id="200" w:name="_Toc61953068"/>
      <w:r>
        <w:t>More on Entry directives</w:t>
      </w:r>
      <w:bookmarkEnd w:id="200"/>
    </w:p>
    <w:p w14:paraId="4AF8FFB6" w14:textId="77777777" w:rsidR="00F55F03" w:rsidRDefault="00F55F03" w:rsidP="00F55F03">
      <w:r>
        <w:t xml:space="preserve">Entry directives have several other features.  Multiple source fields can be combined simply by placing them in the same Source element.  If a </w:t>
      </w:r>
      <w:r w:rsidRPr="00F55F03">
        <w:rPr>
          <w:b/>
          <w:i/>
        </w:rPr>
        <w:t>Default</w:t>
      </w:r>
      <w:r>
        <w:t xml:space="preserve"> element is provided, its value is used when the source field is absent or has no value present.  Finally, a </w:t>
      </w:r>
      <w:r w:rsidRPr="00F55F03">
        <w:rPr>
          <w:b/>
          <w:i/>
        </w:rPr>
        <w:t>Kind</w:t>
      </w:r>
      <w:r>
        <w:t xml:space="preserve"> element can be </w:t>
      </w:r>
      <w:r w:rsidR="00690A4B">
        <w:t>used to specify special formats.</w:t>
      </w:r>
    </w:p>
    <w:p w14:paraId="4D76BE89" w14:textId="77777777" w:rsidR="00690A4B" w:rsidRDefault="00690A4B" w:rsidP="00F55F03">
      <w:r>
        <w:t>The following are the currently valid Kinds:</w:t>
      </w:r>
    </w:p>
    <w:p w14:paraId="5F786A4E" w14:textId="77777777" w:rsidR="00690A4B" w:rsidRDefault="00690A4B" w:rsidP="00690A4B">
      <w:pPr>
        <w:ind w:left="900" w:hanging="180"/>
      </w:pPr>
      <w:proofErr w:type="spellStart"/>
      <w:r>
        <w:t>DateTime</w:t>
      </w:r>
      <w:proofErr w:type="spellEnd"/>
      <w:r>
        <w:t xml:space="preserve"> – Date and time from </w:t>
      </w:r>
      <w:proofErr w:type="gramStart"/>
      <w:r>
        <w:t>a number of</w:t>
      </w:r>
      <w:proofErr w:type="gramEnd"/>
      <w:r>
        <w:t xml:space="preserve"> standard formats.  When multiple fields are included in the Source element, they are combined.  For instance, if the data source broke a timestamp into day and hour, specifying &lt;Source&gt; [day] [hour] &lt;/Source&gt; could be used to combine the two.</w:t>
      </w:r>
    </w:p>
    <w:p w14:paraId="299318B1" w14:textId="77777777" w:rsidR="00690A4B" w:rsidRDefault="00690A4B" w:rsidP="00690A4B">
      <w:pPr>
        <w:ind w:left="900" w:hanging="180"/>
      </w:pPr>
      <w:r>
        <w:t>Integer- Value is converted to an integer.</w:t>
      </w:r>
    </w:p>
    <w:p w14:paraId="0B26F66D" w14:textId="77777777" w:rsidR="0087492E" w:rsidRDefault="00C747C1" w:rsidP="0087492E">
      <w:pPr>
        <w:ind w:left="900" w:hanging="180"/>
      </w:pPr>
      <w:proofErr w:type="spellStart"/>
      <w:r>
        <w:t>LatLong</w:t>
      </w:r>
      <w:proofErr w:type="spellEnd"/>
      <w:r w:rsidR="0087492E">
        <w:t xml:space="preserve"> – Value is interpreted as a </w:t>
      </w:r>
      <w:r>
        <w:t>latitude</w:t>
      </w:r>
      <w:r w:rsidR="0087492E">
        <w:t xml:space="preserve"> or l</w:t>
      </w:r>
      <w:r>
        <w:t>ongitude</w:t>
      </w:r>
      <w:r w:rsidR="0087492E">
        <w:t xml:space="preserve">.  </w:t>
      </w:r>
      <w:r>
        <w:t>Latitudes and l</w:t>
      </w:r>
      <w:r w:rsidR="0087492E">
        <w:t>ongitudes and are stored internally in degrees (</w:t>
      </w:r>
      <w:r>
        <w:t xml:space="preserve">[-90,90] south/north and </w:t>
      </w:r>
      <w:r w:rsidR="0087492E">
        <w:t xml:space="preserve">[0, 360] </w:t>
      </w:r>
      <w:r>
        <w:t xml:space="preserve">east </w:t>
      </w:r>
      <w:r w:rsidR="0087492E">
        <w:t>respectively).  The following formats are accepted:</w:t>
      </w:r>
    </w:p>
    <w:p w14:paraId="70C868F2" w14:textId="77777777" w:rsidR="0087492E" w:rsidRDefault="0087492E" w:rsidP="00F224EB">
      <w:pPr>
        <w:pStyle w:val="ListParagraph"/>
        <w:numPr>
          <w:ilvl w:val="0"/>
          <w:numId w:val="18"/>
        </w:numPr>
      </w:pPr>
      <w:r>
        <w:t xml:space="preserve">Number in the range </w:t>
      </w:r>
      <w:r w:rsidR="00C747C1">
        <w:t xml:space="preserve">[-90,90] or </w:t>
      </w:r>
      <w:r>
        <w:t xml:space="preserve">[0, 360] </w:t>
      </w:r>
      <w:r w:rsidR="006B041F">
        <w:t xml:space="preserve">representing degrees </w:t>
      </w:r>
      <w:r w:rsidR="00C747C1">
        <w:t xml:space="preserve">north/south or </w:t>
      </w:r>
      <w:r w:rsidR="006B041F">
        <w:t>east.  This is the format in which Tethys stores</w:t>
      </w:r>
      <w:r w:rsidR="00A76A66">
        <w:t xml:space="preserve"> latitude and</w:t>
      </w:r>
      <w:r w:rsidR="006B041F">
        <w:t xml:space="preserve"> longitudes</w:t>
      </w:r>
      <w:r w:rsidR="00A76A66">
        <w:t>.</w:t>
      </w:r>
    </w:p>
    <w:p w14:paraId="536EF257" w14:textId="77777777" w:rsidR="0087492E" w:rsidRDefault="0087492E" w:rsidP="00F224EB">
      <w:pPr>
        <w:pStyle w:val="ListParagraph"/>
        <w:numPr>
          <w:ilvl w:val="0"/>
          <w:numId w:val="18"/>
        </w:numPr>
      </w:pPr>
      <w:r>
        <w:t>Degrees minutes seconds (DMS) followed by an optional directional indicator</w:t>
      </w:r>
      <w:r w:rsidR="006B041F">
        <w:t>:</w:t>
      </w:r>
      <w:r>
        <w:t xml:space="preserve"> </w:t>
      </w:r>
      <w:r w:rsidR="006B041F">
        <w:t>N, S, W, E</w:t>
      </w:r>
      <w:r>
        <w:t xml:space="preserve">.  Numbers in the DMS can be separated by anything that is not a number, the strings </w:t>
      </w:r>
      <w:r w:rsidR="00AF5495">
        <w:t>“</w:t>
      </w:r>
      <w:r>
        <w:t>36 24 02.5 W</w:t>
      </w:r>
      <w:r w:rsidR="00AF5495">
        <w:t>”</w:t>
      </w:r>
      <w:r>
        <w:t xml:space="preserve"> and </w:t>
      </w:r>
      <w:r w:rsidR="00AF5495">
        <w:t>“</w:t>
      </w:r>
      <w:r>
        <w:t>36</w:t>
      </w:r>
      <w:r w:rsidRPr="007543DA">
        <w:rPr>
          <w:rFonts w:cs="Calibri"/>
        </w:rPr>
        <w:t>°</w:t>
      </w:r>
      <w:r>
        <w:t xml:space="preserve"> 24’ 2.5 W</w:t>
      </w:r>
      <w:r w:rsidR="00AF5495">
        <w:t>”, and “36 degrees, 24 minutes 2.5 seconds w”</w:t>
      </w:r>
      <w:r>
        <w:t xml:space="preserve"> will </w:t>
      </w:r>
      <w:r w:rsidR="00AF5495">
        <w:t>all</w:t>
      </w:r>
      <w:r>
        <w:t xml:space="preserve"> be converted to</w:t>
      </w:r>
      <w:r w:rsidR="008E3D0A">
        <w:t xml:space="preserve"> a longitude of approximately</w:t>
      </w:r>
      <w:r>
        <w:t xml:space="preserve"> </w:t>
      </w:r>
      <w:r w:rsidR="009B0633">
        <w:t>323.599</w:t>
      </w:r>
      <w:r w:rsidR="008E3D0A">
        <w:t>3</w:t>
      </w:r>
      <w:r w:rsidR="00AF5495">
        <w:t xml:space="preserve"> degrees east.</w:t>
      </w:r>
    </w:p>
    <w:p w14:paraId="6253D922" w14:textId="77777777" w:rsidR="00690A4B" w:rsidRDefault="00690A4B" w:rsidP="00690A4B">
      <w:pPr>
        <w:ind w:left="900" w:hanging="180"/>
      </w:pPr>
      <w:r>
        <w:t>Number – Value is converted to a number.</w:t>
      </w:r>
    </w:p>
    <w:p w14:paraId="45BDCBE9" w14:textId="77777777" w:rsidR="00690A4B" w:rsidRDefault="00690A4B" w:rsidP="00690A4B">
      <w:pPr>
        <w:ind w:left="900" w:hanging="180"/>
      </w:pPr>
      <w:proofErr w:type="spellStart"/>
      <w:r>
        <w:t>SpeciesCode</w:t>
      </w:r>
      <w:proofErr w:type="spellEnd"/>
      <w:r>
        <w:t xml:space="preserve"> – The field is to be treated as a species identifier.  This invokes the lookup routines to convert from the selected species map to an ITIS taxonomic serial number.</w:t>
      </w:r>
    </w:p>
    <w:p w14:paraId="1D448C54" w14:textId="03EC34F1" w:rsidR="003E63AE" w:rsidRDefault="003E63AE" w:rsidP="00690A4B">
      <w:pPr>
        <w:ind w:left="900" w:hanging="180"/>
      </w:pPr>
      <w:proofErr w:type="spellStart"/>
      <w:r>
        <w:lastRenderedPageBreak/>
        <w:t>CallType</w:t>
      </w:r>
      <w:proofErr w:type="spellEnd"/>
      <w:r>
        <w:t xml:space="preserve"> – The field will be interpreted as a call type.  When the data in the field contains a forward slash “/</w:t>
      </w:r>
      <w:proofErr w:type="gramStart"/>
      <w:r>
        <w:t>”,  anything</w:t>
      </w:r>
      <w:proofErr w:type="gramEnd"/>
      <w:r>
        <w:t xml:space="preserve"> after the / will be interpreted as a call subtype and will automatically be mapped to a Subtype element of Parameters if the user specifies a *Parameters section as described in section </w:t>
      </w:r>
      <w:r>
        <w:fldChar w:fldCharType="begin"/>
      </w:r>
      <w:r>
        <w:instrText xml:space="preserve"> REF _Ref339615785 \r \h </w:instrText>
      </w:r>
      <w:r>
        <w:fldChar w:fldCharType="separate"/>
      </w:r>
      <w:r w:rsidR="00B43586">
        <w:t>6.3.3</w:t>
      </w:r>
      <w:r>
        <w:fldChar w:fldCharType="end"/>
      </w:r>
      <w:r>
        <w:t>.</w:t>
      </w:r>
    </w:p>
    <w:p w14:paraId="69C82E75" w14:textId="77777777" w:rsidR="001B6F59" w:rsidRDefault="001B6F59">
      <w:pPr>
        <w:pStyle w:val="Heading3"/>
      </w:pPr>
      <w:bookmarkStart w:id="201" w:name="_Toc61953069"/>
      <w:bookmarkStart w:id="202" w:name="_Ref339615785"/>
      <w:r>
        <w:t>Conditional Entries</w:t>
      </w:r>
      <w:bookmarkEnd w:id="201"/>
    </w:p>
    <w:p w14:paraId="3FAB2455" w14:textId="361A2D30" w:rsidR="001B6F59" w:rsidRDefault="001B6F59" w:rsidP="001B6F59">
      <w:r>
        <w:t xml:space="preserve">There may be times where certain XML elements should be created only when certain conditions are true in the source data. Consider a spreadsheet containing several rows of Deployment information, which will be translated into several Deployment documents for Tethys. </w:t>
      </w:r>
      <w:r w:rsidR="00425D81">
        <w:t>Some of</w:t>
      </w:r>
      <w:r>
        <w:t xml:space="preserve"> these deployments have had two distinct quality assurance tests ran on them. These are represented by the columns QAStart_1, QAEnd_1, QACategory_1, QAStart_2,</w:t>
      </w:r>
      <w:r w:rsidR="00046129">
        <w:t xml:space="preserve"> and so on, in the spreadsheet. These deployments would</w:t>
      </w:r>
      <w:r>
        <w:t xml:space="preserve"> require two Entries for the Quality element. </w:t>
      </w:r>
      <w:r w:rsidR="00046129">
        <w:br/>
      </w:r>
      <w:r w:rsidR="00046129">
        <w:br/>
      </w:r>
      <w:r>
        <w:t xml:space="preserve">However, </w:t>
      </w:r>
      <w:r w:rsidR="00425D81">
        <w:t>most of the deployments were only quality tested once</w:t>
      </w:r>
      <w:r>
        <w:t>.</w:t>
      </w:r>
      <w:r w:rsidR="00046129">
        <w:t xml:space="preserve"> In which case, their QAStart_2, QAEnd_2, </w:t>
      </w:r>
      <w:proofErr w:type="spellStart"/>
      <w:r w:rsidR="00046129">
        <w:t>etc</w:t>
      </w:r>
      <w:proofErr w:type="spellEnd"/>
      <w:r w:rsidR="00046129">
        <w:t xml:space="preserve">, cells are empty. Creating </w:t>
      </w:r>
      <w:r w:rsidR="003D7A93">
        <w:t>empty</w:t>
      </w:r>
      <w:r w:rsidR="00046129">
        <w:t xml:space="preserve"> &lt;Quality/&gt; elements for these would result in an error, as &lt;Quality&gt; has mandatory children.</w:t>
      </w:r>
      <w:r w:rsidR="00425D81">
        <w:t xml:space="preserve"> The source data for such a case might look like:</w:t>
      </w:r>
    </w:p>
    <w:p w14:paraId="1786F533" w14:textId="55FEE914" w:rsidR="00425D81" w:rsidRDefault="00425D81" w:rsidP="001B6F59">
      <w:r>
        <w:rPr>
          <w:noProof/>
        </w:rPr>
        <w:drawing>
          <wp:inline distT="0" distB="0" distL="0" distR="0" wp14:anchorId="326CFA0E" wp14:editId="1A414BA0">
            <wp:extent cx="5286375" cy="1143000"/>
            <wp:effectExtent l="0" t="0" r="9525" b="0"/>
            <wp:docPr id="55" name="Picture 55" descr="C:\Users\seano\Pictures\snips\documentation snips\multiple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o\Pictures\snips\documentation snips\multipleQA.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86375" cy="1143000"/>
                    </a:xfrm>
                    <a:prstGeom prst="rect">
                      <a:avLst/>
                    </a:prstGeom>
                    <a:noFill/>
                    <a:ln>
                      <a:noFill/>
                    </a:ln>
                  </pic:spPr>
                </pic:pic>
              </a:graphicData>
            </a:graphic>
          </wp:inline>
        </w:drawing>
      </w:r>
    </w:p>
    <w:p w14:paraId="239DA4F3" w14:textId="15953483" w:rsidR="00046129" w:rsidRDefault="00046129" w:rsidP="001B6F59">
      <w:r>
        <w:t xml:space="preserve">Conditional entries allow us to create the elements </w:t>
      </w:r>
      <w:r>
        <w:rPr>
          <w:i/>
        </w:rPr>
        <w:t>only when certain conditions are true</w:t>
      </w:r>
      <w:r>
        <w:t xml:space="preserve">. This is done within the </w:t>
      </w:r>
      <w:proofErr w:type="spellStart"/>
      <w:r>
        <w:t>sourcemap</w:t>
      </w:r>
      <w:proofErr w:type="spellEnd"/>
      <w:r>
        <w:t xml:space="preserve"> with a &lt;Condition&gt; element. </w:t>
      </w:r>
      <w:r w:rsidR="002A100C">
        <w:t>&lt;Cond</w:t>
      </w:r>
      <w:r w:rsidR="006A65FD">
        <w:t>i</w:t>
      </w:r>
      <w:r w:rsidR="002A100C">
        <w:t xml:space="preserve">tion&gt; should encapsulate the element of </w:t>
      </w:r>
      <w:proofErr w:type="gramStart"/>
      <w:r w:rsidR="002A100C">
        <w:t>interest, and</w:t>
      </w:r>
      <w:proofErr w:type="gramEnd"/>
      <w:r w:rsidR="002A100C">
        <w:t xml:space="preserve"> contain a &lt;Predicate&gt; which specifies the condition. </w:t>
      </w:r>
      <w:r>
        <w:t xml:space="preserve">Using the </w:t>
      </w:r>
      <w:proofErr w:type="gramStart"/>
      <w:r>
        <w:t>example</w:t>
      </w:r>
      <w:proofErr w:type="gramEnd"/>
      <w:r>
        <w:t xml:space="preserve"> we have </w:t>
      </w:r>
      <w:r w:rsidR="00877C89">
        <w:t>above, an excerpt from the source map</w:t>
      </w:r>
      <w:r>
        <w:t xml:space="preserve"> might look like</w:t>
      </w:r>
      <w:r w:rsidR="00425D81">
        <w:t>:</w:t>
      </w:r>
    </w:p>
    <w:p w14:paraId="71CDD079" w14:textId="77777777" w:rsidR="00046129" w:rsidRDefault="00046129" w:rsidP="00046129">
      <w:pPr>
        <w:pStyle w:val="NoSpacing"/>
        <w:rPr>
          <w:rFonts w:ascii="Consolas" w:hAnsi="Consolas" w:cs="Consolas"/>
        </w:rPr>
      </w:pPr>
      <w:r>
        <w:rPr>
          <w:rFonts w:ascii="Consolas" w:hAnsi="Consolas" w:cs="Consolas"/>
        </w:rPr>
        <w:t>&lt;Condition&gt;</w:t>
      </w:r>
    </w:p>
    <w:p w14:paraId="7FC395C2" w14:textId="77777777" w:rsidR="00046129" w:rsidRDefault="00046129" w:rsidP="00046129">
      <w:pPr>
        <w:pStyle w:val="NoSpacing"/>
        <w:rPr>
          <w:rFonts w:ascii="Consolas" w:hAnsi="Consolas" w:cs="Consolas"/>
        </w:rPr>
      </w:pPr>
      <w:r>
        <w:rPr>
          <w:rFonts w:ascii="Consolas" w:hAnsi="Consolas" w:cs="Consolas"/>
        </w:rPr>
        <w:t xml:space="preserve">      &lt;Predicate&gt;</w:t>
      </w:r>
    </w:p>
    <w:p w14:paraId="0D553196" w14:textId="77777777" w:rsidR="00046129" w:rsidRDefault="00046129" w:rsidP="00046129">
      <w:pPr>
        <w:pStyle w:val="NoSpacing"/>
        <w:ind w:left="720" w:firstLine="720"/>
        <w:rPr>
          <w:rFonts w:ascii="Consolas" w:hAnsi="Consolas" w:cs="Consolas"/>
        </w:rPr>
      </w:pPr>
      <w:r w:rsidRPr="002D72BA">
        <w:rPr>
          <w:rFonts w:ascii="Consolas" w:hAnsi="Consolas" w:cs="Consolas"/>
        </w:rPr>
        <w:t>&lt;</w:t>
      </w:r>
      <w:r>
        <w:rPr>
          <w:rFonts w:ascii="Consolas" w:hAnsi="Consolas" w:cs="Consolas"/>
        </w:rPr>
        <w:t>Operand&gt;</w:t>
      </w:r>
      <w:r w:rsidR="00877C89">
        <w:rPr>
          <w:rFonts w:ascii="Consolas" w:hAnsi="Consolas" w:cs="Consolas"/>
        </w:rPr>
        <w:t>[QAStart_</w:t>
      </w:r>
      <w:proofErr w:type="gramStart"/>
      <w:r w:rsidR="00877C89">
        <w:rPr>
          <w:rFonts w:ascii="Consolas" w:hAnsi="Consolas" w:cs="Consolas"/>
        </w:rPr>
        <w:t>2]&lt;</w:t>
      </w:r>
      <w:proofErr w:type="gramEnd"/>
      <w:r w:rsidR="00877C89">
        <w:rPr>
          <w:rFonts w:ascii="Consolas" w:hAnsi="Consolas" w:cs="Consolas"/>
        </w:rPr>
        <w:t>/Operand&gt;</w:t>
      </w:r>
    </w:p>
    <w:p w14:paraId="185BEF95" w14:textId="77777777" w:rsidR="00877C89" w:rsidRDefault="00046129" w:rsidP="00046129">
      <w:pPr>
        <w:pStyle w:val="NoSpacing"/>
        <w:rPr>
          <w:rFonts w:ascii="Consolas" w:hAnsi="Consolas" w:cs="Consolas"/>
        </w:rPr>
      </w:pPr>
      <w:r w:rsidRPr="000E47C8">
        <w:rPr>
          <w:rFonts w:ascii="Consolas" w:hAnsi="Consolas" w:cs="Consolas"/>
        </w:rPr>
        <w:tab/>
      </w:r>
      <w:r>
        <w:rPr>
          <w:rFonts w:ascii="Consolas" w:hAnsi="Consolas" w:cs="Consolas"/>
        </w:rPr>
        <w:tab/>
      </w:r>
      <w:r w:rsidRPr="000E47C8">
        <w:rPr>
          <w:rFonts w:ascii="Consolas" w:hAnsi="Consolas" w:cs="Consolas"/>
        </w:rPr>
        <w:t>&lt;</w:t>
      </w:r>
      <w:r>
        <w:rPr>
          <w:rFonts w:ascii="Consolas" w:hAnsi="Consolas" w:cs="Consolas"/>
        </w:rPr>
        <w:t>Operation</w:t>
      </w:r>
      <w:r w:rsidR="00877C89">
        <w:rPr>
          <w:rFonts w:ascii="Consolas" w:hAnsi="Consolas" w:cs="Consolas"/>
        </w:rPr>
        <w:t xml:space="preserve"> op="empty" retain="</w:t>
      </w:r>
      <w:proofErr w:type="spellStart"/>
      <w:r w:rsidR="00877C89">
        <w:rPr>
          <w:rFonts w:ascii="Consolas" w:hAnsi="Consolas" w:cs="Consolas"/>
        </w:rPr>
        <w:t>iffalse</w:t>
      </w:r>
      <w:proofErr w:type="spellEnd"/>
      <w:r w:rsidR="00877C89">
        <w:rPr>
          <w:rFonts w:ascii="Consolas" w:hAnsi="Consolas" w:cs="Consolas"/>
        </w:rPr>
        <w:t>"/&gt;</w:t>
      </w:r>
    </w:p>
    <w:p w14:paraId="1A02E16D" w14:textId="77777777" w:rsidR="00046129" w:rsidRDefault="00046129" w:rsidP="00046129">
      <w:pPr>
        <w:pStyle w:val="NoSpacing"/>
        <w:rPr>
          <w:rFonts w:ascii="Consolas" w:hAnsi="Consolas" w:cs="Consolas"/>
        </w:rPr>
      </w:pPr>
      <w:r w:rsidRPr="000E47C8">
        <w:rPr>
          <w:rFonts w:ascii="Consolas" w:hAnsi="Consolas" w:cs="Consolas"/>
        </w:rPr>
        <w:t xml:space="preserve"> </w:t>
      </w:r>
      <w:r w:rsidR="00877C89">
        <w:rPr>
          <w:rFonts w:ascii="Consolas" w:hAnsi="Consolas" w:cs="Consolas"/>
        </w:rPr>
        <w:tab/>
      </w:r>
      <w:r w:rsidRPr="000E47C8">
        <w:rPr>
          <w:rFonts w:ascii="Consolas" w:hAnsi="Consolas" w:cs="Consolas"/>
        </w:rPr>
        <w:t>&lt;</w:t>
      </w:r>
      <w:r w:rsidR="00877C89">
        <w:rPr>
          <w:rFonts w:ascii="Consolas" w:hAnsi="Consolas" w:cs="Consolas"/>
        </w:rPr>
        <w:t>/Predicate&gt;</w:t>
      </w:r>
    </w:p>
    <w:p w14:paraId="7B8ED235" w14:textId="77777777" w:rsidR="00877C89" w:rsidRDefault="00877C89" w:rsidP="00046129">
      <w:pPr>
        <w:pStyle w:val="NoSpacing"/>
        <w:rPr>
          <w:rFonts w:ascii="Consolas" w:hAnsi="Consolas" w:cs="Consolas"/>
        </w:rPr>
      </w:pPr>
      <w:r>
        <w:rPr>
          <w:rFonts w:ascii="Consolas" w:hAnsi="Consolas" w:cs="Consolas"/>
        </w:rPr>
        <w:tab/>
        <w:t>&lt;Quality&gt;</w:t>
      </w:r>
    </w:p>
    <w:p w14:paraId="4F667BED" w14:textId="43FC7693" w:rsidR="00AC7568" w:rsidRPr="00AC7568" w:rsidRDefault="00877C89" w:rsidP="00AC7568">
      <w:pPr>
        <w:pStyle w:val="NoSpacing"/>
        <w:rPr>
          <w:rFonts w:ascii="Consolas" w:hAnsi="Consolas" w:cs="Consolas"/>
        </w:rPr>
      </w:pPr>
      <w:r>
        <w:rPr>
          <w:rFonts w:ascii="Consolas" w:hAnsi="Consolas" w:cs="Consolas"/>
        </w:rPr>
        <w:tab/>
      </w:r>
      <w:r>
        <w:rPr>
          <w:rFonts w:ascii="Consolas" w:hAnsi="Consolas" w:cs="Consolas"/>
        </w:rPr>
        <w:tab/>
      </w:r>
      <w:r w:rsidR="00AC7568" w:rsidRPr="00AC7568">
        <w:rPr>
          <w:rFonts w:ascii="Consolas" w:hAnsi="Consolas" w:cs="Consolas"/>
        </w:rPr>
        <w:t>&lt;Entry&gt;</w:t>
      </w:r>
    </w:p>
    <w:p w14:paraId="29AD188D" w14:textId="2DB602FF" w:rsidR="00AC7568" w:rsidRPr="00AC7568" w:rsidRDefault="00AC7568" w:rsidP="00AC7568">
      <w:pPr>
        <w:pStyle w:val="NoSpacing"/>
        <w:rPr>
          <w:rFonts w:ascii="Consolas" w:hAnsi="Consolas" w:cs="Consolas"/>
        </w:rPr>
      </w:pPr>
      <w:r>
        <w:rPr>
          <w:rFonts w:ascii="Consolas" w:hAnsi="Consolas" w:cs="Consolas"/>
        </w:rPr>
        <w:tab/>
      </w:r>
      <w:r>
        <w:rPr>
          <w:rFonts w:ascii="Consolas" w:hAnsi="Consolas" w:cs="Consolas"/>
        </w:rPr>
        <w:tab/>
      </w:r>
      <w:r>
        <w:rPr>
          <w:rFonts w:ascii="Consolas" w:hAnsi="Consolas" w:cs="Consolas"/>
        </w:rPr>
        <w:tab/>
        <w:t>&lt;Source&gt; [QAStart_2</w:t>
      </w:r>
      <w:r w:rsidRPr="00AC7568">
        <w:rPr>
          <w:rFonts w:ascii="Consolas" w:hAnsi="Consolas" w:cs="Consolas"/>
        </w:rPr>
        <w:t>] &lt;/Source&gt;</w:t>
      </w:r>
    </w:p>
    <w:p w14:paraId="7093B0D0" w14:textId="77777777" w:rsidR="00AC7568" w:rsidRPr="00AC7568" w:rsidRDefault="00AC7568" w:rsidP="00AC7568">
      <w:pPr>
        <w:pStyle w:val="NoSpacing"/>
        <w:rPr>
          <w:rFonts w:ascii="Consolas" w:hAnsi="Consolas" w:cs="Consolas"/>
        </w:rPr>
      </w:pPr>
      <w:r w:rsidRPr="00AC7568">
        <w:rPr>
          <w:rFonts w:ascii="Consolas" w:hAnsi="Consolas" w:cs="Consolas"/>
        </w:rPr>
        <w:tab/>
      </w:r>
      <w:r w:rsidRPr="00AC7568">
        <w:rPr>
          <w:rFonts w:ascii="Consolas" w:hAnsi="Consolas" w:cs="Consolas"/>
        </w:rPr>
        <w:tab/>
      </w:r>
      <w:r w:rsidRPr="00AC7568">
        <w:rPr>
          <w:rFonts w:ascii="Consolas" w:hAnsi="Consolas" w:cs="Consolas"/>
        </w:rPr>
        <w:tab/>
        <w:t xml:space="preserve">&lt;Kind&gt; </w:t>
      </w:r>
      <w:proofErr w:type="spellStart"/>
      <w:r w:rsidRPr="00AC7568">
        <w:rPr>
          <w:rFonts w:ascii="Consolas" w:hAnsi="Consolas" w:cs="Consolas"/>
        </w:rPr>
        <w:t>DateTime</w:t>
      </w:r>
      <w:proofErr w:type="spellEnd"/>
      <w:r w:rsidRPr="00AC7568">
        <w:rPr>
          <w:rFonts w:ascii="Consolas" w:hAnsi="Consolas" w:cs="Consolas"/>
        </w:rPr>
        <w:t xml:space="preserve"> &lt;/Kind&gt;</w:t>
      </w:r>
    </w:p>
    <w:p w14:paraId="6CF3025D" w14:textId="77777777" w:rsidR="00AC7568" w:rsidRPr="00AC7568" w:rsidRDefault="00AC7568" w:rsidP="00AC7568">
      <w:pPr>
        <w:pStyle w:val="NoSpacing"/>
        <w:rPr>
          <w:rFonts w:ascii="Consolas" w:hAnsi="Consolas" w:cs="Consolas"/>
        </w:rPr>
      </w:pPr>
      <w:r w:rsidRPr="00AC7568">
        <w:rPr>
          <w:rFonts w:ascii="Consolas" w:hAnsi="Consolas" w:cs="Consolas"/>
        </w:rPr>
        <w:tab/>
      </w:r>
      <w:r w:rsidRPr="00AC7568">
        <w:rPr>
          <w:rFonts w:ascii="Consolas" w:hAnsi="Consolas" w:cs="Consolas"/>
        </w:rPr>
        <w:tab/>
      </w:r>
      <w:r w:rsidRPr="00AC7568">
        <w:rPr>
          <w:rFonts w:ascii="Consolas" w:hAnsi="Consolas" w:cs="Consolas"/>
        </w:rPr>
        <w:tab/>
        <w:t>&lt;</w:t>
      </w:r>
      <w:proofErr w:type="spellStart"/>
      <w:r w:rsidRPr="00AC7568">
        <w:rPr>
          <w:rFonts w:ascii="Consolas" w:hAnsi="Consolas" w:cs="Consolas"/>
        </w:rPr>
        <w:t>Dest</w:t>
      </w:r>
      <w:proofErr w:type="spellEnd"/>
      <w:r w:rsidRPr="00AC7568">
        <w:rPr>
          <w:rFonts w:ascii="Consolas" w:hAnsi="Consolas" w:cs="Consolas"/>
        </w:rPr>
        <w:t>&gt; Start &lt;/</w:t>
      </w:r>
      <w:proofErr w:type="spellStart"/>
      <w:r w:rsidRPr="00AC7568">
        <w:rPr>
          <w:rFonts w:ascii="Consolas" w:hAnsi="Consolas" w:cs="Consolas"/>
        </w:rPr>
        <w:t>Dest</w:t>
      </w:r>
      <w:proofErr w:type="spellEnd"/>
      <w:r w:rsidRPr="00AC7568">
        <w:rPr>
          <w:rFonts w:ascii="Consolas" w:hAnsi="Consolas" w:cs="Consolas"/>
        </w:rPr>
        <w:t>&gt;</w:t>
      </w:r>
    </w:p>
    <w:p w14:paraId="41AE8BB7" w14:textId="77777777" w:rsidR="00AC7568" w:rsidRPr="00AC7568" w:rsidRDefault="00AC7568" w:rsidP="00AC7568">
      <w:pPr>
        <w:pStyle w:val="NoSpacing"/>
        <w:rPr>
          <w:rFonts w:ascii="Consolas" w:hAnsi="Consolas" w:cs="Consolas"/>
        </w:rPr>
      </w:pPr>
      <w:r w:rsidRPr="00AC7568">
        <w:rPr>
          <w:rFonts w:ascii="Consolas" w:hAnsi="Consolas" w:cs="Consolas"/>
        </w:rPr>
        <w:tab/>
      </w:r>
      <w:r w:rsidRPr="00AC7568">
        <w:rPr>
          <w:rFonts w:ascii="Consolas" w:hAnsi="Consolas" w:cs="Consolas"/>
        </w:rPr>
        <w:tab/>
        <w:t>&lt;/Entry&gt;</w:t>
      </w:r>
      <w:r w:rsidRPr="00AC7568">
        <w:rPr>
          <w:rFonts w:ascii="Consolas" w:hAnsi="Consolas" w:cs="Consolas"/>
        </w:rPr>
        <w:tab/>
      </w:r>
      <w:r w:rsidRPr="00AC7568">
        <w:rPr>
          <w:rFonts w:ascii="Consolas" w:hAnsi="Consolas" w:cs="Consolas"/>
        </w:rPr>
        <w:tab/>
      </w:r>
    </w:p>
    <w:p w14:paraId="6032D4E7" w14:textId="77777777" w:rsidR="00AC7568" w:rsidRPr="00AC7568" w:rsidRDefault="00AC7568" w:rsidP="00AC7568">
      <w:pPr>
        <w:pStyle w:val="NoSpacing"/>
        <w:rPr>
          <w:rFonts w:ascii="Consolas" w:hAnsi="Consolas" w:cs="Consolas"/>
        </w:rPr>
      </w:pPr>
      <w:r w:rsidRPr="00AC7568">
        <w:rPr>
          <w:rFonts w:ascii="Consolas" w:hAnsi="Consolas" w:cs="Consolas"/>
        </w:rPr>
        <w:tab/>
      </w:r>
      <w:r w:rsidRPr="00AC7568">
        <w:rPr>
          <w:rFonts w:ascii="Consolas" w:hAnsi="Consolas" w:cs="Consolas"/>
        </w:rPr>
        <w:tab/>
        <w:t>&lt;Entry&gt;</w:t>
      </w:r>
    </w:p>
    <w:p w14:paraId="191E9190" w14:textId="06D276A0" w:rsidR="00AC7568" w:rsidRPr="00AC7568" w:rsidRDefault="00AC7568" w:rsidP="00AC7568">
      <w:pPr>
        <w:pStyle w:val="NoSpacing"/>
        <w:rPr>
          <w:rFonts w:ascii="Consolas" w:hAnsi="Consolas" w:cs="Consolas"/>
        </w:rPr>
      </w:pPr>
      <w:r w:rsidRPr="00AC7568">
        <w:rPr>
          <w:rFonts w:ascii="Consolas" w:hAnsi="Consolas" w:cs="Consolas"/>
        </w:rPr>
        <w:tab/>
      </w:r>
      <w:r w:rsidRPr="00AC7568">
        <w:rPr>
          <w:rFonts w:ascii="Consolas" w:hAnsi="Consolas" w:cs="Consolas"/>
        </w:rPr>
        <w:tab/>
      </w:r>
      <w:r w:rsidRPr="00AC7568">
        <w:rPr>
          <w:rFonts w:ascii="Consolas" w:hAnsi="Consolas" w:cs="Consolas"/>
        </w:rPr>
        <w:tab/>
        <w:t>&lt;Source&gt; [</w:t>
      </w:r>
      <w:r>
        <w:rPr>
          <w:rFonts w:ascii="Consolas" w:hAnsi="Consolas" w:cs="Consolas"/>
        </w:rPr>
        <w:t>QAEnd_2]</w:t>
      </w:r>
      <w:r w:rsidRPr="00AC7568">
        <w:rPr>
          <w:rFonts w:ascii="Consolas" w:hAnsi="Consolas" w:cs="Consolas"/>
        </w:rPr>
        <w:t xml:space="preserve"> &lt;/Source&gt;</w:t>
      </w:r>
    </w:p>
    <w:p w14:paraId="44C30D84" w14:textId="77777777" w:rsidR="00AC7568" w:rsidRPr="00AC7568" w:rsidRDefault="00AC7568" w:rsidP="00AC7568">
      <w:pPr>
        <w:pStyle w:val="NoSpacing"/>
        <w:rPr>
          <w:rFonts w:ascii="Consolas" w:hAnsi="Consolas" w:cs="Consolas"/>
        </w:rPr>
      </w:pPr>
      <w:r w:rsidRPr="00AC7568">
        <w:rPr>
          <w:rFonts w:ascii="Consolas" w:hAnsi="Consolas" w:cs="Consolas"/>
        </w:rPr>
        <w:tab/>
      </w:r>
      <w:r w:rsidRPr="00AC7568">
        <w:rPr>
          <w:rFonts w:ascii="Consolas" w:hAnsi="Consolas" w:cs="Consolas"/>
        </w:rPr>
        <w:tab/>
      </w:r>
      <w:r w:rsidRPr="00AC7568">
        <w:rPr>
          <w:rFonts w:ascii="Consolas" w:hAnsi="Consolas" w:cs="Consolas"/>
        </w:rPr>
        <w:tab/>
        <w:t xml:space="preserve">&lt;Kind&gt; </w:t>
      </w:r>
      <w:proofErr w:type="spellStart"/>
      <w:r w:rsidRPr="00AC7568">
        <w:rPr>
          <w:rFonts w:ascii="Consolas" w:hAnsi="Consolas" w:cs="Consolas"/>
        </w:rPr>
        <w:t>DateTime</w:t>
      </w:r>
      <w:proofErr w:type="spellEnd"/>
      <w:r w:rsidRPr="00AC7568">
        <w:rPr>
          <w:rFonts w:ascii="Consolas" w:hAnsi="Consolas" w:cs="Consolas"/>
        </w:rPr>
        <w:t xml:space="preserve"> &lt;/Kind&gt;</w:t>
      </w:r>
    </w:p>
    <w:p w14:paraId="09EA5061" w14:textId="77777777" w:rsidR="00AC7568" w:rsidRPr="00AC7568" w:rsidRDefault="00AC7568" w:rsidP="00AC7568">
      <w:pPr>
        <w:pStyle w:val="NoSpacing"/>
        <w:rPr>
          <w:rFonts w:ascii="Consolas" w:hAnsi="Consolas" w:cs="Consolas"/>
        </w:rPr>
      </w:pPr>
      <w:r w:rsidRPr="00AC7568">
        <w:rPr>
          <w:rFonts w:ascii="Consolas" w:hAnsi="Consolas" w:cs="Consolas"/>
        </w:rPr>
        <w:tab/>
      </w:r>
      <w:r w:rsidRPr="00AC7568">
        <w:rPr>
          <w:rFonts w:ascii="Consolas" w:hAnsi="Consolas" w:cs="Consolas"/>
        </w:rPr>
        <w:tab/>
      </w:r>
      <w:r w:rsidRPr="00AC7568">
        <w:rPr>
          <w:rFonts w:ascii="Consolas" w:hAnsi="Consolas" w:cs="Consolas"/>
        </w:rPr>
        <w:tab/>
        <w:t>&lt;</w:t>
      </w:r>
      <w:proofErr w:type="spellStart"/>
      <w:r w:rsidRPr="00AC7568">
        <w:rPr>
          <w:rFonts w:ascii="Consolas" w:hAnsi="Consolas" w:cs="Consolas"/>
        </w:rPr>
        <w:t>Dest</w:t>
      </w:r>
      <w:proofErr w:type="spellEnd"/>
      <w:r w:rsidRPr="00AC7568">
        <w:rPr>
          <w:rFonts w:ascii="Consolas" w:hAnsi="Consolas" w:cs="Consolas"/>
        </w:rPr>
        <w:t>&gt; End &lt;/</w:t>
      </w:r>
      <w:proofErr w:type="spellStart"/>
      <w:r w:rsidRPr="00AC7568">
        <w:rPr>
          <w:rFonts w:ascii="Consolas" w:hAnsi="Consolas" w:cs="Consolas"/>
        </w:rPr>
        <w:t>Dest</w:t>
      </w:r>
      <w:proofErr w:type="spellEnd"/>
      <w:r w:rsidRPr="00AC7568">
        <w:rPr>
          <w:rFonts w:ascii="Consolas" w:hAnsi="Consolas" w:cs="Consolas"/>
        </w:rPr>
        <w:t>&gt;</w:t>
      </w:r>
    </w:p>
    <w:p w14:paraId="7D1A6164" w14:textId="77777777" w:rsidR="00AC7568" w:rsidRPr="00AC7568" w:rsidRDefault="00AC7568" w:rsidP="00AC7568">
      <w:pPr>
        <w:pStyle w:val="NoSpacing"/>
        <w:rPr>
          <w:rFonts w:ascii="Consolas" w:hAnsi="Consolas" w:cs="Consolas"/>
        </w:rPr>
      </w:pPr>
      <w:r w:rsidRPr="00AC7568">
        <w:rPr>
          <w:rFonts w:ascii="Consolas" w:hAnsi="Consolas" w:cs="Consolas"/>
        </w:rPr>
        <w:tab/>
      </w:r>
      <w:r w:rsidRPr="00AC7568">
        <w:rPr>
          <w:rFonts w:ascii="Consolas" w:hAnsi="Consolas" w:cs="Consolas"/>
        </w:rPr>
        <w:tab/>
        <w:t>&lt;/Entry&gt;</w:t>
      </w:r>
      <w:r w:rsidRPr="00AC7568">
        <w:rPr>
          <w:rFonts w:ascii="Consolas" w:hAnsi="Consolas" w:cs="Consolas"/>
        </w:rPr>
        <w:tab/>
      </w:r>
      <w:r w:rsidRPr="00AC7568">
        <w:rPr>
          <w:rFonts w:ascii="Consolas" w:hAnsi="Consolas" w:cs="Consolas"/>
        </w:rPr>
        <w:tab/>
      </w:r>
    </w:p>
    <w:p w14:paraId="78173675" w14:textId="77777777" w:rsidR="00AC7568" w:rsidRPr="00AC7568" w:rsidRDefault="00AC7568" w:rsidP="00AC7568">
      <w:pPr>
        <w:pStyle w:val="NoSpacing"/>
        <w:rPr>
          <w:rFonts w:ascii="Consolas" w:hAnsi="Consolas" w:cs="Consolas"/>
        </w:rPr>
      </w:pPr>
      <w:r w:rsidRPr="00AC7568">
        <w:rPr>
          <w:rFonts w:ascii="Consolas" w:hAnsi="Consolas" w:cs="Consolas"/>
        </w:rPr>
        <w:tab/>
      </w:r>
      <w:r w:rsidRPr="00AC7568">
        <w:rPr>
          <w:rFonts w:ascii="Consolas" w:hAnsi="Consolas" w:cs="Consolas"/>
        </w:rPr>
        <w:tab/>
        <w:t>&lt;Entry&gt;</w:t>
      </w:r>
      <w:r w:rsidRPr="00AC7568">
        <w:rPr>
          <w:rFonts w:ascii="Consolas" w:hAnsi="Consolas" w:cs="Consolas"/>
        </w:rPr>
        <w:tab/>
      </w:r>
      <w:r w:rsidRPr="00AC7568">
        <w:rPr>
          <w:rFonts w:ascii="Consolas" w:hAnsi="Consolas" w:cs="Consolas"/>
        </w:rPr>
        <w:tab/>
      </w:r>
      <w:r w:rsidRPr="00AC7568">
        <w:rPr>
          <w:rFonts w:ascii="Consolas" w:hAnsi="Consolas" w:cs="Consolas"/>
        </w:rPr>
        <w:tab/>
      </w:r>
      <w:r w:rsidRPr="00AC7568">
        <w:rPr>
          <w:rFonts w:ascii="Consolas" w:hAnsi="Consolas" w:cs="Consolas"/>
        </w:rPr>
        <w:tab/>
      </w:r>
      <w:r w:rsidRPr="00AC7568">
        <w:rPr>
          <w:rFonts w:ascii="Consolas" w:hAnsi="Consolas" w:cs="Consolas"/>
        </w:rPr>
        <w:tab/>
      </w:r>
    </w:p>
    <w:p w14:paraId="2D910D88" w14:textId="02BDBAB1" w:rsidR="00AC7568" w:rsidRPr="00AC7568" w:rsidRDefault="00AC7568" w:rsidP="00AC7568">
      <w:pPr>
        <w:pStyle w:val="NoSpacing"/>
        <w:rPr>
          <w:rFonts w:ascii="Consolas" w:hAnsi="Consolas" w:cs="Consolas"/>
        </w:rPr>
      </w:pPr>
      <w:r w:rsidRPr="00AC7568">
        <w:rPr>
          <w:rFonts w:ascii="Consolas" w:hAnsi="Consolas" w:cs="Consolas"/>
        </w:rPr>
        <w:lastRenderedPageBreak/>
        <w:tab/>
      </w:r>
      <w:r w:rsidRPr="00AC7568">
        <w:rPr>
          <w:rFonts w:ascii="Consolas" w:hAnsi="Consolas" w:cs="Consolas"/>
        </w:rPr>
        <w:tab/>
      </w:r>
      <w:r w:rsidRPr="00AC7568">
        <w:rPr>
          <w:rFonts w:ascii="Consolas" w:hAnsi="Consolas" w:cs="Consolas"/>
        </w:rPr>
        <w:tab/>
        <w:t>&lt;Source&gt; [</w:t>
      </w:r>
      <w:r>
        <w:rPr>
          <w:rFonts w:ascii="Consolas" w:hAnsi="Consolas" w:cs="Consolas"/>
        </w:rPr>
        <w:t>QACat_2</w:t>
      </w:r>
      <w:r w:rsidRPr="00AC7568">
        <w:rPr>
          <w:rFonts w:ascii="Consolas" w:hAnsi="Consolas" w:cs="Consolas"/>
        </w:rPr>
        <w:t>] &lt;/Source&gt;</w:t>
      </w:r>
    </w:p>
    <w:p w14:paraId="30C0EAF5" w14:textId="77777777" w:rsidR="00AC7568" w:rsidRDefault="00AC7568" w:rsidP="00AC7568">
      <w:pPr>
        <w:pStyle w:val="NoSpacing"/>
        <w:rPr>
          <w:rFonts w:ascii="Consolas" w:hAnsi="Consolas" w:cs="Consolas"/>
        </w:rPr>
      </w:pPr>
      <w:r w:rsidRPr="00AC7568">
        <w:rPr>
          <w:rFonts w:ascii="Consolas" w:hAnsi="Consolas" w:cs="Consolas"/>
        </w:rPr>
        <w:tab/>
      </w:r>
      <w:r w:rsidRPr="00AC7568">
        <w:rPr>
          <w:rFonts w:ascii="Consolas" w:hAnsi="Consolas" w:cs="Consolas"/>
        </w:rPr>
        <w:tab/>
      </w:r>
      <w:r w:rsidRPr="00AC7568">
        <w:rPr>
          <w:rFonts w:ascii="Consolas" w:hAnsi="Consolas" w:cs="Consolas"/>
        </w:rPr>
        <w:tab/>
        <w:t>&lt;</w:t>
      </w:r>
      <w:proofErr w:type="spellStart"/>
      <w:r w:rsidRPr="00AC7568">
        <w:rPr>
          <w:rFonts w:ascii="Consolas" w:hAnsi="Consolas" w:cs="Consolas"/>
        </w:rPr>
        <w:t>Dest</w:t>
      </w:r>
      <w:proofErr w:type="spellEnd"/>
      <w:r w:rsidRPr="00AC7568">
        <w:rPr>
          <w:rFonts w:ascii="Consolas" w:hAnsi="Consolas" w:cs="Consolas"/>
        </w:rPr>
        <w:t>&gt; Category &lt;/</w:t>
      </w:r>
      <w:proofErr w:type="spellStart"/>
      <w:r w:rsidRPr="00AC7568">
        <w:rPr>
          <w:rFonts w:ascii="Consolas" w:hAnsi="Consolas" w:cs="Consolas"/>
        </w:rPr>
        <w:t>Dest</w:t>
      </w:r>
      <w:proofErr w:type="spellEnd"/>
      <w:r w:rsidRPr="00AC7568">
        <w:rPr>
          <w:rFonts w:ascii="Consolas" w:hAnsi="Consolas" w:cs="Consolas"/>
        </w:rPr>
        <w:t>&gt;</w:t>
      </w:r>
    </w:p>
    <w:p w14:paraId="46AC83C0" w14:textId="11736BF8" w:rsidR="00AC7568" w:rsidRPr="00AC7568" w:rsidRDefault="00AC7568" w:rsidP="00AC7568">
      <w:pPr>
        <w:pStyle w:val="NoSpacing"/>
        <w:rPr>
          <w:rFonts w:ascii="Consolas" w:hAnsi="Consolas" w:cs="Consolas"/>
        </w:rPr>
      </w:pPr>
      <w:r>
        <w:rPr>
          <w:rFonts w:ascii="Consolas" w:hAnsi="Consolas" w:cs="Consolas"/>
        </w:rPr>
        <w:tab/>
      </w:r>
      <w:r>
        <w:rPr>
          <w:rFonts w:ascii="Consolas" w:hAnsi="Consolas" w:cs="Consolas"/>
        </w:rPr>
        <w:tab/>
      </w:r>
      <w:r>
        <w:rPr>
          <w:rFonts w:ascii="Consolas" w:hAnsi="Consolas" w:cs="Consolas"/>
        </w:rPr>
        <w:tab/>
        <w:t>&lt;Default&gt;unverified&lt;/Default&gt;</w:t>
      </w:r>
    </w:p>
    <w:p w14:paraId="312343A0" w14:textId="74027698" w:rsidR="00877C89" w:rsidRDefault="00AC7568" w:rsidP="00AC7568">
      <w:pPr>
        <w:pStyle w:val="NoSpacing"/>
        <w:rPr>
          <w:rFonts w:ascii="Consolas" w:hAnsi="Consolas" w:cs="Consolas"/>
        </w:rPr>
      </w:pPr>
      <w:r w:rsidRPr="00AC7568">
        <w:rPr>
          <w:rFonts w:ascii="Consolas" w:hAnsi="Consolas" w:cs="Consolas"/>
        </w:rPr>
        <w:tab/>
      </w:r>
      <w:r w:rsidRPr="00AC7568">
        <w:rPr>
          <w:rFonts w:ascii="Consolas" w:hAnsi="Consolas" w:cs="Consolas"/>
        </w:rPr>
        <w:tab/>
        <w:t>&lt;/Entry&gt;</w:t>
      </w:r>
      <w:r w:rsidRPr="00AC7568">
        <w:rPr>
          <w:rFonts w:ascii="Consolas" w:hAnsi="Consolas" w:cs="Consolas"/>
        </w:rPr>
        <w:tab/>
      </w:r>
    </w:p>
    <w:p w14:paraId="30E61B15" w14:textId="77777777" w:rsidR="00877C89" w:rsidRDefault="00877C89" w:rsidP="00046129">
      <w:pPr>
        <w:pStyle w:val="NoSpacing"/>
        <w:rPr>
          <w:rFonts w:ascii="Consolas" w:hAnsi="Consolas" w:cs="Consolas"/>
        </w:rPr>
      </w:pPr>
      <w:r>
        <w:rPr>
          <w:rFonts w:ascii="Consolas" w:hAnsi="Consolas" w:cs="Consolas"/>
        </w:rPr>
        <w:tab/>
        <w:t>&lt;/Quality&gt;</w:t>
      </w:r>
    </w:p>
    <w:p w14:paraId="06A9B2D3" w14:textId="77777777" w:rsidR="00877C89" w:rsidRDefault="00877C89" w:rsidP="00046129">
      <w:pPr>
        <w:pStyle w:val="NoSpacing"/>
        <w:rPr>
          <w:rFonts w:ascii="Consolas" w:hAnsi="Consolas" w:cs="Consolas"/>
        </w:rPr>
      </w:pPr>
      <w:r>
        <w:rPr>
          <w:rFonts w:ascii="Consolas" w:hAnsi="Consolas" w:cs="Consolas"/>
        </w:rPr>
        <w:t>&lt;/Condition&gt;</w:t>
      </w:r>
    </w:p>
    <w:p w14:paraId="373DF2FD" w14:textId="77777777" w:rsidR="00877C89" w:rsidRDefault="00877C89" w:rsidP="00046129">
      <w:pPr>
        <w:pStyle w:val="NoSpacing"/>
        <w:rPr>
          <w:rFonts w:ascii="Consolas" w:hAnsi="Consolas" w:cs="Consolas"/>
        </w:rPr>
      </w:pPr>
    </w:p>
    <w:p w14:paraId="5E9F9F70" w14:textId="77777777" w:rsidR="003017AB" w:rsidRDefault="003017AB" w:rsidP="00877C89">
      <w:pPr>
        <w:pStyle w:val="NoSpacing"/>
      </w:pPr>
      <w:r>
        <w:t>We specify the column name to check in the &lt;Operand&gt; element. The actual condition we are checking is specified by the @op attribute of the Operation element. Valid operations are:</w:t>
      </w:r>
    </w:p>
    <w:p w14:paraId="2CB46920" w14:textId="77777777" w:rsidR="003017AB" w:rsidRDefault="003017AB" w:rsidP="00F224EB">
      <w:pPr>
        <w:pStyle w:val="NoSpacing"/>
        <w:numPr>
          <w:ilvl w:val="0"/>
          <w:numId w:val="30"/>
        </w:numPr>
      </w:pPr>
      <w:proofErr w:type="gramStart"/>
      <w:r>
        <w:t>empty</w:t>
      </w:r>
      <w:r w:rsidR="00FD2A64">
        <w:t xml:space="preserve">  -</w:t>
      </w:r>
      <w:proofErr w:type="gramEnd"/>
      <w:r w:rsidR="00FD2A64">
        <w:t xml:space="preserve"> checks if cell contents are empty</w:t>
      </w:r>
    </w:p>
    <w:p w14:paraId="2703FA64" w14:textId="35B8B4DC" w:rsidR="00425D81" w:rsidRDefault="003017AB" w:rsidP="00425D81">
      <w:pPr>
        <w:pStyle w:val="NoSpacing"/>
        <w:numPr>
          <w:ilvl w:val="0"/>
          <w:numId w:val="30"/>
        </w:numPr>
      </w:pPr>
      <w:r>
        <w:t>matches</w:t>
      </w:r>
      <w:r w:rsidR="00FD2A64">
        <w:t xml:space="preserve"> - checks if the cell contents match the value of the Operation element</w:t>
      </w:r>
      <w:r w:rsidR="00425D81">
        <w:t xml:space="preserve">. For </w:t>
      </w:r>
      <w:proofErr w:type="gramStart"/>
      <w:r w:rsidR="00425D81">
        <w:t>example</w:t>
      </w:r>
      <w:proofErr w:type="gramEnd"/>
      <w:r w:rsidR="00425D81">
        <w:t xml:space="preserve"> to </w:t>
      </w:r>
      <w:r w:rsidR="00FF475B">
        <w:tab/>
      </w:r>
      <w:r w:rsidR="00FF475B">
        <w:tab/>
        <w:t xml:space="preserve">    </w:t>
      </w:r>
      <w:r w:rsidR="00425D81">
        <w:t>only make note of compromised data:</w:t>
      </w:r>
    </w:p>
    <w:p w14:paraId="1B2F08BD" w14:textId="73B067F3" w:rsidR="00425D81" w:rsidRDefault="00425D81" w:rsidP="00425D81">
      <w:pPr>
        <w:pStyle w:val="NoSpacing"/>
        <w:ind w:left="720"/>
      </w:pPr>
      <w:r>
        <w:t>&lt;Predicate&gt;</w:t>
      </w:r>
    </w:p>
    <w:p w14:paraId="730D9B0A" w14:textId="019706F1" w:rsidR="00425D81" w:rsidRDefault="00425D81" w:rsidP="00425D81">
      <w:pPr>
        <w:pStyle w:val="NoSpacing"/>
        <w:ind w:left="720" w:firstLine="720"/>
      </w:pPr>
      <w:r>
        <w:t>&lt;Operand&gt;[QACat_</w:t>
      </w:r>
      <w:proofErr w:type="gramStart"/>
      <w:r>
        <w:t>1]&lt;</w:t>
      </w:r>
      <w:proofErr w:type="gramEnd"/>
      <w:r>
        <w:t>/Operand&gt;</w:t>
      </w:r>
    </w:p>
    <w:p w14:paraId="376ECDA4" w14:textId="360D96AD" w:rsidR="00425D81" w:rsidRDefault="00425D81" w:rsidP="00425D81">
      <w:pPr>
        <w:pStyle w:val="NoSpacing"/>
        <w:ind w:left="720" w:firstLine="720"/>
      </w:pPr>
      <w:r>
        <w:t>&lt;Operation op="matches" retain="</w:t>
      </w:r>
      <w:proofErr w:type="spellStart"/>
      <w:r>
        <w:t>iftrue</w:t>
      </w:r>
      <w:proofErr w:type="spellEnd"/>
      <w:r>
        <w:t>"&gt;compromised&lt;/Operand&gt;</w:t>
      </w:r>
    </w:p>
    <w:p w14:paraId="4D7B0C49" w14:textId="480E81A8" w:rsidR="00425D81" w:rsidRDefault="00425D81" w:rsidP="00425D81">
      <w:pPr>
        <w:pStyle w:val="NoSpacing"/>
      </w:pPr>
      <w:r>
        <w:tab/>
        <w:t>&lt;/Predicate&gt;</w:t>
      </w:r>
    </w:p>
    <w:p w14:paraId="2E59C9A0" w14:textId="6A9B9B2B" w:rsidR="00FD2A64" w:rsidRDefault="003017AB" w:rsidP="00F224EB">
      <w:pPr>
        <w:pStyle w:val="NoSpacing"/>
        <w:numPr>
          <w:ilvl w:val="0"/>
          <w:numId w:val="30"/>
        </w:numPr>
      </w:pPr>
      <w:proofErr w:type="spellStart"/>
      <w:r>
        <w:t>matchesregexp</w:t>
      </w:r>
      <w:proofErr w:type="spellEnd"/>
      <w:r w:rsidR="00FD2A64">
        <w:t xml:space="preserve"> - checks the contents for the regular expression contained in the value of </w:t>
      </w:r>
      <w:r w:rsidR="00FD2A64">
        <w:tab/>
      </w:r>
      <w:r w:rsidR="00FD2A64">
        <w:tab/>
      </w:r>
      <w:proofErr w:type="gramStart"/>
      <w:r w:rsidR="00FD2A64">
        <w:tab/>
        <w:t xml:space="preserve">  Operation</w:t>
      </w:r>
      <w:proofErr w:type="gramEnd"/>
      <w:r w:rsidR="00FF475B">
        <w:t>. Regular expressions must follow Python's re module syntax</w:t>
      </w:r>
      <w:r w:rsidR="00FF475B">
        <w:tab/>
      </w:r>
      <w:r w:rsidR="00FF475B">
        <w:tab/>
      </w:r>
      <w:r w:rsidR="00FF475B">
        <w:tab/>
      </w:r>
      <w:proofErr w:type="gramStart"/>
      <w:r w:rsidR="00FF475B">
        <w:tab/>
        <w:t xml:space="preserve">  (</w:t>
      </w:r>
      <w:proofErr w:type="gramEnd"/>
      <w:r w:rsidR="009D254A">
        <w:fldChar w:fldCharType="begin"/>
      </w:r>
      <w:r w:rsidR="009D254A">
        <w:instrText xml:space="preserve"> HYPERLINK "https://docs.python.org/2/li</w:instrText>
      </w:r>
      <w:r w:rsidR="009D254A">
        <w:instrText xml:space="preserve">brary/re.html" </w:instrText>
      </w:r>
      <w:r w:rsidR="009D254A">
        <w:fldChar w:fldCharType="separate"/>
      </w:r>
      <w:r w:rsidR="00FF475B" w:rsidRPr="00FF475B">
        <w:rPr>
          <w:rStyle w:val="Hyperlink"/>
        </w:rPr>
        <w:t>https://docs.python.org/2/library/re.html</w:t>
      </w:r>
      <w:r w:rsidR="009D254A">
        <w:rPr>
          <w:rStyle w:val="Hyperlink"/>
        </w:rPr>
        <w:fldChar w:fldCharType="end"/>
      </w:r>
      <w:r w:rsidR="00FF475B">
        <w:t xml:space="preserve">). For example, to import only </w:t>
      </w:r>
      <w:r w:rsidR="0070052C">
        <w:tab/>
      </w:r>
      <w:r w:rsidR="0070052C">
        <w:tab/>
      </w:r>
      <w:proofErr w:type="gramStart"/>
      <w:r w:rsidR="0070052C">
        <w:tab/>
        <w:t xml:space="preserve">  deployments</w:t>
      </w:r>
      <w:proofErr w:type="gramEnd"/>
      <w:r w:rsidR="0070052C">
        <w:t xml:space="preserve"> with projects that begin with TET</w:t>
      </w:r>
    </w:p>
    <w:p w14:paraId="09EE4291" w14:textId="1CD8B40A" w:rsidR="00FF475B" w:rsidRDefault="00FF475B" w:rsidP="00FF475B">
      <w:pPr>
        <w:pStyle w:val="NoSpacing"/>
        <w:ind w:left="720"/>
      </w:pPr>
      <w:r>
        <w:t>&lt;Predicate&gt;</w:t>
      </w:r>
    </w:p>
    <w:p w14:paraId="1FC8872A" w14:textId="5154D565" w:rsidR="0070052C" w:rsidRDefault="0070052C" w:rsidP="00FF475B">
      <w:pPr>
        <w:pStyle w:val="NoSpacing"/>
        <w:ind w:left="720"/>
      </w:pPr>
      <w:r>
        <w:tab/>
        <w:t>&lt;Operand&gt;[Project]&lt;/Operand&gt;</w:t>
      </w:r>
    </w:p>
    <w:p w14:paraId="0894D8FB" w14:textId="5ADDD4B6" w:rsidR="0070052C" w:rsidRDefault="0070052C" w:rsidP="00FF475B">
      <w:pPr>
        <w:pStyle w:val="NoSpacing"/>
        <w:ind w:left="720"/>
      </w:pPr>
      <w:r>
        <w:tab/>
        <w:t>&lt;Operation op="</w:t>
      </w:r>
      <w:proofErr w:type="spellStart"/>
      <w:r>
        <w:t>matchesregexp</w:t>
      </w:r>
      <w:proofErr w:type="spellEnd"/>
      <w:r>
        <w:t>" retain="</w:t>
      </w:r>
      <w:proofErr w:type="spellStart"/>
      <w:r>
        <w:t>iftrue</w:t>
      </w:r>
      <w:proofErr w:type="spellEnd"/>
      <w:r>
        <w:t>"&gt;^</w:t>
      </w:r>
      <w:proofErr w:type="gramStart"/>
      <w:r>
        <w:t>TET</w:t>
      </w:r>
      <w:r w:rsidR="003C3998">
        <w:t>.*</w:t>
      </w:r>
      <w:proofErr w:type="gramEnd"/>
      <w:r>
        <w:t>&lt;/Operation&gt;</w:t>
      </w:r>
    </w:p>
    <w:p w14:paraId="153D8BFC" w14:textId="46854A74" w:rsidR="0070052C" w:rsidRDefault="0070052C" w:rsidP="00FF475B">
      <w:pPr>
        <w:pStyle w:val="NoSpacing"/>
        <w:ind w:left="720"/>
      </w:pPr>
      <w:r>
        <w:t>&lt;/Predicate&gt;</w:t>
      </w:r>
    </w:p>
    <w:p w14:paraId="4598B8F8" w14:textId="77777777" w:rsidR="00FD2A64" w:rsidRDefault="00FD2A64" w:rsidP="00FD2A64">
      <w:pPr>
        <w:pStyle w:val="NoSpacing"/>
      </w:pPr>
    </w:p>
    <w:p w14:paraId="0EFCE4A1" w14:textId="0AEC6D5C" w:rsidR="00FD2A64" w:rsidRPr="00FD2A64" w:rsidRDefault="00FD2A64" w:rsidP="00FD2A64">
      <w:pPr>
        <w:pStyle w:val="NoSpacing"/>
      </w:pPr>
      <w:r>
        <w:t>@retain is used to specify whether to include the element if the condition was true or false, designated by "</w:t>
      </w:r>
      <w:proofErr w:type="spellStart"/>
      <w:r>
        <w:t>iftrue</w:t>
      </w:r>
      <w:proofErr w:type="spellEnd"/>
      <w:r>
        <w:t>" or "</w:t>
      </w:r>
      <w:proofErr w:type="spellStart"/>
      <w:r>
        <w:t>iffalse</w:t>
      </w:r>
      <w:proofErr w:type="spellEnd"/>
      <w:r>
        <w:t>".</w:t>
      </w:r>
    </w:p>
    <w:p w14:paraId="02F5A9D9" w14:textId="77777777" w:rsidR="00046129" w:rsidRPr="00046129" w:rsidRDefault="00046129" w:rsidP="001B6F59"/>
    <w:p w14:paraId="258196CA" w14:textId="23EFA414" w:rsidR="001B6F59" w:rsidRDefault="00F40B83" w:rsidP="00F40B83">
      <w:pPr>
        <w:pStyle w:val="Heading3"/>
      </w:pPr>
      <w:bookmarkStart w:id="203" w:name="_Toc61953070"/>
      <w:r>
        <w:t>Specifying attributes</w:t>
      </w:r>
      <w:bookmarkEnd w:id="203"/>
    </w:p>
    <w:p w14:paraId="3B764B03" w14:textId="248740C2" w:rsidR="00F40B83" w:rsidRDefault="00F40B83" w:rsidP="00F40B83">
      <w:proofErr w:type="spellStart"/>
      <w:r>
        <w:t>Sourcemaps</w:t>
      </w:r>
      <w:proofErr w:type="spellEnd"/>
      <w:r>
        <w:t xml:space="preserve"> can specify attributes of elements as well.  As an </w:t>
      </w:r>
      <w:proofErr w:type="gramStart"/>
      <w:r>
        <w:t>example</w:t>
      </w:r>
      <w:proofErr w:type="gramEnd"/>
      <w:r>
        <w:t xml:space="preserve"> for effort that is binned, it is necessary to specify an attribute indicating the bin size in minutes.  </w:t>
      </w:r>
      <w:r w:rsidR="00A42A3E">
        <w:t xml:space="preserve">An Entry can have additional fields marked Attribute that permit the specification of an attribute.  Each Attribute supports the same Source, Default, and </w:t>
      </w:r>
      <w:proofErr w:type="spellStart"/>
      <w:r w:rsidR="00A42A3E">
        <w:t>Dest</w:t>
      </w:r>
      <w:proofErr w:type="spellEnd"/>
      <w:r w:rsidR="00A42A3E">
        <w:t xml:space="preserve"> tags as entries.  The following provides an example that looks for the granularity in a source field called Granularity and then populates the </w:t>
      </w:r>
      <w:proofErr w:type="spellStart"/>
      <w:r w:rsidR="00A42A3E">
        <w:t>BinSize_m</w:t>
      </w:r>
      <w:proofErr w:type="spellEnd"/>
      <w:r w:rsidR="00A42A3E">
        <w:t xml:space="preserve"> attribute if it exists:</w:t>
      </w:r>
    </w:p>
    <w:p w14:paraId="2F192CC2" w14:textId="38BBCE56" w:rsidR="00A42A3E" w:rsidRPr="00A42A3E" w:rsidRDefault="00A42A3E" w:rsidP="00A42A3E">
      <w:pPr>
        <w:pStyle w:val="NoSpacing"/>
        <w:rPr>
          <w:rFonts w:ascii="Consolas" w:hAnsi="Consolas" w:cs="Consolas"/>
        </w:rPr>
      </w:pPr>
      <w:r w:rsidRPr="00A42A3E">
        <w:rPr>
          <w:rFonts w:ascii="Consolas" w:hAnsi="Consolas" w:cs="Consolas"/>
        </w:rPr>
        <w:tab/>
      </w:r>
      <w:r w:rsidRPr="00A42A3E">
        <w:rPr>
          <w:rFonts w:ascii="Consolas" w:hAnsi="Consolas" w:cs="Consolas"/>
        </w:rPr>
        <w:tab/>
      </w:r>
      <w:r w:rsidRPr="00A42A3E">
        <w:rPr>
          <w:rFonts w:ascii="Consolas" w:hAnsi="Consolas" w:cs="Consolas"/>
        </w:rPr>
        <w:tab/>
        <w:t>&lt;Entry&gt;</w:t>
      </w:r>
    </w:p>
    <w:p w14:paraId="163F413D" w14:textId="1824082B" w:rsidR="00A42A3E" w:rsidRPr="00A42A3E" w:rsidRDefault="00A42A3E" w:rsidP="00A42A3E">
      <w:pPr>
        <w:pStyle w:val="NoSpacing"/>
        <w:rPr>
          <w:rFonts w:ascii="Consolas" w:hAnsi="Consolas" w:cs="Consolas"/>
        </w:rPr>
      </w:pPr>
      <w:r w:rsidRPr="00A42A3E">
        <w:rPr>
          <w:rFonts w:ascii="Consolas" w:hAnsi="Consolas" w:cs="Consolas"/>
        </w:rPr>
        <w:tab/>
      </w:r>
      <w:r w:rsidRPr="00A42A3E">
        <w:rPr>
          <w:rFonts w:ascii="Consolas" w:hAnsi="Consolas" w:cs="Consolas"/>
        </w:rPr>
        <w:tab/>
      </w:r>
      <w:r w:rsidRPr="00A42A3E">
        <w:rPr>
          <w:rFonts w:ascii="Consolas" w:hAnsi="Consolas" w:cs="Consolas"/>
        </w:rPr>
        <w:tab/>
      </w:r>
      <w:r w:rsidRPr="00A42A3E">
        <w:rPr>
          <w:rFonts w:ascii="Consolas" w:hAnsi="Consolas" w:cs="Consolas"/>
        </w:rPr>
        <w:tab/>
        <w:t>&lt;Source&gt; [Granularity] &lt;/Source&gt;</w:t>
      </w:r>
    </w:p>
    <w:p w14:paraId="13B68520" w14:textId="2B8EDF71" w:rsidR="00A42A3E" w:rsidRPr="00A42A3E" w:rsidRDefault="00A42A3E" w:rsidP="00A42A3E">
      <w:pPr>
        <w:pStyle w:val="NoSpacing"/>
        <w:rPr>
          <w:rFonts w:ascii="Consolas" w:hAnsi="Consolas" w:cs="Consolas"/>
        </w:rPr>
      </w:pPr>
      <w:r w:rsidRPr="00A42A3E">
        <w:rPr>
          <w:rFonts w:ascii="Consolas" w:hAnsi="Consolas" w:cs="Consolas"/>
        </w:rPr>
        <w:tab/>
      </w:r>
      <w:r w:rsidRPr="00A42A3E">
        <w:rPr>
          <w:rFonts w:ascii="Consolas" w:hAnsi="Consolas" w:cs="Consolas"/>
        </w:rPr>
        <w:tab/>
      </w:r>
      <w:r w:rsidRPr="00A42A3E">
        <w:rPr>
          <w:rFonts w:ascii="Consolas" w:hAnsi="Consolas" w:cs="Consolas"/>
        </w:rPr>
        <w:tab/>
      </w:r>
      <w:r w:rsidRPr="00A42A3E">
        <w:rPr>
          <w:rFonts w:ascii="Consolas" w:hAnsi="Consolas" w:cs="Consolas"/>
        </w:rPr>
        <w:tab/>
        <w:t>&lt;Default&gt; binned &lt;/Default&gt;</w:t>
      </w:r>
    </w:p>
    <w:p w14:paraId="5C1DC66F" w14:textId="0D538F9A" w:rsidR="00A42A3E" w:rsidRPr="00A42A3E" w:rsidRDefault="00A42A3E" w:rsidP="00A42A3E">
      <w:pPr>
        <w:pStyle w:val="NoSpacing"/>
        <w:rPr>
          <w:rFonts w:ascii="Consolas" w:hAnsi="Consolas" w:cs="Consolas"/>
          <w:lang w:val="fr-FR"/>
        </w:rPr>
      </w:pPr>
      <w:r w:rsidRPr="00A42A3E">
        <w:rPr>
          <w:rFonts w:ascii="Consolas" w:hAnsi="Consolas" w:cs="Consolas"/>
        </w:rPr>
        <w:tab/>
      </w:r>
      <w:r w:rsidRPr="00A42A3E">
        <w:rPr>
          <w:rFonts w:ascii="Consolas" w:hAnsi="Consolas" w:cs="Consolas"/>
        </w:rPr>
        <w:tab/>
      </w:r>
      <w:r w:rsidRPr="00A42A3E">
        <w:rPr>
          <w:rFonts w:ascii="Consolas" w:hAnsi="Consolas" w:cs="Consolas"/>
        </w:rPr>
        <w:tab/>
      </w:r>
      <w:r w:rsidRPr="00A42A3E">
        <w:rPr>
          <w:rFonts w:ascii="Consolas" w:hAnsi="Consolas" w:cs="Consolas"/>
        </w:rPr>
        <w:tab/>
      </w:r>
      <w:r w:rsidRPr="00A42A3E">
        <w:rPr>
          <w:rFonts w:ascii="Consolas" w:hAnsi="Consolas" w:cs="Consolas"/>
          <w:lang w:val="fr-FR"/>
        </w:rPr>
        <w:t xml:space="preserve">&lt;Dest&gt; </w:t>
      </w:r>
      <w:proofErr w:type="spellStart"/>
      <w:r w:rsidRPr="00A42A3E">
        <w:rPr>
          <w:rFonts w:ascii="Consolas" w:hAnsi="Consolas" w:cs="Consolas"/>
          <w:lang w:val="fr-FR"/>
        </w:rPr>
        <w:t>Granularity</w:t>
      </w:r>
      <w:proofErr w:type="spellEnd"/>
      <w:r w:rsidRPr="00A42A3E">
        <w:rPr>
          <w:rFonts w:ascii="Consolas" w:hAnsi="Consolas" w:cs="Consolas"/>
          <w:lang w:val="fr-FR"/>
        </w:rPr>
        <w:t xml:space="preserve"> &lt;/Dest&gt;</w:t>
      </w:r>
    </w:p>
    <w:p w14:paraId="7D5277CC" w14:textId="6B4BC82E" w:rsidR="00A42A3E" w:rsidRPr="00A42A3E" w:rsidRDefault="00A42A3E" w:rsidP="00A42A3E">
      <w:pPr>
        <w:pStyle w:val="NoSpacing"/>
        <w:rPr>
          <w:rFonts w:ascii="Consolas" w:hAnsi="Consolas" w:cs="Consolas"/>
          <w:lang w:val="fr-FR"/>
        </w:rPr>
      </w:pPr>
      <w:r w:rsidRPr="00A42A3E">
        <w:rPr>
          <w:rFonts w:ascii="Consolas" w:hAnsi="Consolas" w:cs="Consolas"/>
          <w:lang w:val="fr-FR"/>
        </w:rPr>
        <w:tab/>
      </w:r>
      <w:r w:rsidRPr="00A42A3E">
        <w:rPr>
          <w:rFonts w:ascii="Consolas" w:hAnsi="Consolas" w:cs="Consolas"/>
          <w:lang w:val="fr-FR"/>
        </w:rPr>
        <w:tab/>
      </w:r>
      <w:r w:rsidRPr="00A42A3E">
        <w:rPr>
          <w:rFonts w:ascii="Consolas" w:hAnsi="Consolas" w:cs="Consolas"/>
          <w:lang w:val="fr-FR"/>
        </w:rPr>
        <w:tab/>
      </w:r>
      <w:r w:rsidRPr="00A42A3E">
        <w:rPr>
          <w:rFonts w:ascii="Consolas" w:hAnsi="Consolas" w:cs="Consolas"/>
          <w:lang w:val="fr-FR"/>
        </w:rPr>
        <w:tab/>
        <w:t>&lt;</w:t>
      </w:r>
      <w:proofErr w:type="spellStart"/>
      <w:r w:rsidRPr="00A42A3E">
        <w:rPr>
          <w:rFonts w:ascii="Consolas" w:hAnsi="Consolas" w:cs="Consolas"/>
          <w:lang w:val="fr-FR"/>
        </w:rPr>
        <w:t>Attribute</w:t>
      </w:r>
      <w:proofErr w:type="spellEnd"/>
      <w:r w:rsidRPr="00A42A3E">
        <w:rPr>
          <w:rFonts w:ascii="Consolas" w:hAnsi="Consolas" w:cs="Consolas"/>
          <w:lang w:val="fr-FR"/>
        </w:rPr>
        <w:t>&gt;</w:t>
      </w:r>
    </w:p>
    <w:p w14:paraId="5FCAC764" w14:textId="2ABB200C" w:rsidR="00A42A3E" w:rsidRPr="00A42A3E" w:rsidRDefault="00A42A3E" w:rsidP="00A42A3E">
      <w:pPr>
        <w:pStyle w:val="NoSpacing"/>
        <w:rPr>
          <w:rFonts w:ascii="Consolas" w:hAnsi="Consolas" w:cs="Consolas"/>
          <w:lang w:val="fr-FR"/>
        </w:rPr>
      </w:pPr>
      <w:r w:rsidRPr="00A42A3E">
        <w:rPr>
          <w:rFonts w:ascii="Consolas" w:hAnsi="Consolas" w:cs="Consolas"/>
          <w:lang w:val="fr-FR"/>
        </w:rPr>
        <w:tab/>
      </w:r>
      <w:r w:rsidRPr="00A42A3E">
        <w:rPr>
          <w:rFonts w:ascii="Consolas" w:hAnsi="Consolas" w:cs="Consolas"/>
          <w:lang w:val="fr-FR"/>
        </w:rPr>
        <w:tab/>
      </w:r>
      <w:r w:rsidRPr="00A42A3E">
        <w:rPr>
          <w:rFonts w:ascii="Consolas" w:hAnsi="Consolas" w:cs="Consolas"/>
          <w:lang w:val="fr-FR"/>
        </w:rPr>
        <w:tab/>
      </w:r>
      <w:r w:rsidRPr="00A42A3E">
        <w:rPr>
          <w:rFonts w:ascii="Consolas" w:hAnsi="Consolas" w:cs="Consolas"/>
          <w:lang w:val="fr-FR"/>
        </w:rPr>
        <w:tab/>
      </w:r>
      <w:r w:rsidRPr="00A42A3E">
        <w:rPr>
          <w:rFonts w:ascii="Consolas" w:hAnsi="Consolas" w:cs="Consolas"/>
          <w:lang w:val="fr-FR"/>
        </w:rPr>
        <w:tab/>
        <w:t>&lt;Source&gt; [</w:t>
      </w:r>
      <w:proofErr w:type="spellStart"/>
      <w:r w:rsidRPr="00A42A3E">
        <w:rPr>
          <w:rFonts w:ascii="Consolas" w:hAnsi="Consolas" w:cs="Consolas"/>
          <w:lang w:val="fr-FR"/>
        </w:rPr>
        <w:t>BinSize_m</w:t>
      </w:r>
      <w:proofErr w:type="spellEnd"/>
      <w:r w:rsidRPr="00A42A3E">
        <w:rPr>
          <w:rFonts w:ascii="Consolas" w:hAnsi="Consolas" w:cs="Consolas"/>
          <w:lang w:val="fr-FR"/>
        </w:rPr>
        <w:t>] &lt;/Source&gt;</w:t>
      </w:r>
    </w:p>
    <w:p w14:paraId="7C992352" w14:textId="41B88455" w:rsidR="00A42A3E" w:rsidRPr="00A42A3E" w:rsidRDefault="00A42A3E" w:rsidP="00A42A3E">
      <w:pPr>
        <w:pStyle w:val="NoSpacing"/>
        <w:rPr>
          <w:rFonts w:ascii="Consolas" w:hAnsi="Consolas" w:cs="Consolas"/>
          <w:lang w:val="fr-FR"/>
        </w:rPr>
      </w:pPr>
      <w:r w:rsidRPr="00A42A3E">
        <w:rPr>
          <w:rFonts w:ascii="Consolas" w:hAnsi="Consolas" w:cs="Consolas"/>
          <w:lang w:val="fr-FR"/>
        </w:rPr>
        <w:tab/>
      </w:r>
      <w:r w:rsidRPr="00A42A3E">
        <w:rPr>
          <w:rFonts w:ascii="Consolas" w:hAnsi="Consolas" w:cs="Consolas"/>
          <w:lang w:val="fr-FR"/>
        </w:rPr>
        <w:tab/>
      </w:r>
      <w:r w:rsidRPr="00A42A3E">
        <w:rPr>
          <w:rFonts w:ascii="Consolas" w:hAnsi="Consolas" w:cs="Consolas"/>
          <w:lang w:val="fr-FR"/>
        </w:rPr>
        <w:tab/>
      </w:r>
      <w:r w:rsidRPr="00A42A3E">
        <w:rPr>
          <w:rFonts w:ascii="Consolas" w:hAnsi="Consolas" w:cs="Consolas"/>
          <w:lang w:val="fr-FR"/>
        </w:rPr>
        <w:tab/>
      </w:r>
      <w:r w:rsidRPr="00A42A3E">
        <w:rPr>
          <w:rFonts w:ascii="Consolas" w:hAnsi="Consolas" w:cs="Consolas"/>
          <w:lang w:val="fr-FR"/>
        </w:rPr>
        <w:tab/>
        <w:t xml:space="preserve">&lt;Dest&gt; </w:t>
      </w:r>
      <w:proofErr w:type="spellStart"/>
      <w:r w:rsidRPr="00A42A3E">
        <w:rPr>
          <w:rFonts w:ascii="Consolas" w:hAnsi="Consolas" w:cs="Consolas"/>
          <w:lang w:val="fr-FR"/>
        </w:rPr>
        <w:t>BinSize_m</w:t>
      </w:r>
      <w:proofErr w:type="spellEnd"/>
      <w:r w:rsidRPr="00A42A3E">
        <w:rPr>
          <w:rFonts w:ascii="Consolas" w:hAnsi="Consolas" w:cs="Consolas"/>
          <w:lang w:val="fr-FR"/>
        </w:rPr>
        <w:t xml:space="preserve"> &lt;/Dest&gt;</w:t>
      </w:r>
    </w:p>
    <w:p w14:paraId="19ECFE26" w14:textId="61AB5BB4" w:rsidR="00A42A3E" w:rsidRPr="00AA646A" w:rsidRDefault="00A42A3E" w:rsidP="00A42A3E">
      <w:pPr>
        <w:pStyle w:val="NoSpacing"/>
        <w:rPr>
          <w:rFonts w:ascii="Consolas" w:hAnsi="Consolas" w:cs="Consolas"/>
        </w:rPr>
      </w:pPr>
      <w:r w:rsidRPr="00A42A3E">
        <w:rPr>
          <w:rFonts w:ascii="Consolas" w:hAnsi="Consolas" w:cs="Consolas"/>
          <w:lang w:val="fr-FR"/>
        </w:rPr>
        <w:tab/>
      </w:r>
      <w:r w:rsidRPr="00A42A3E">
        <w:rPr>
          <w:rFonts w:ascii="Consolas" w:hAnsi="Consolas" w:cs="Consolas"/>
          <w:lang w:val="fr-FR"/>
        </w:rPr>
        <w:tab/>
      </w:r>
      <w:r w:rsidRPr="00A42A3E">
        <w:rPr>
          <w:rFonts w:ascii="Consolas" w:hAnsi="Consolas" w:cs="Consolas"/>
          <w:lang w:val="fr-FR"/>
        </w:rPr>
        <w:tab/>
      </w:r>
      <w:r w:rsidRPr="00A42A3E">
        <w:rPr>
          <w:rFonts w:ascii="Consolas" w:hAnsi="Consolas" w:cs="Consolas"/>
          <w:lang w:val="fr-FR"/>
        </w:rPr>
        <w:tab/>
      </w:r>
      <w:r w:rsidRPr="00AA646A">
        <w:rPr>
          <w:rFonts w:ascii="Consolas" w:hAnsi="Consolas" w:cs="Consolas"/>
        </w:rPr>
        <w:t>&lt;/Attribute&gt;</w:t>
      </w:r>
    </w:p>
    <w:p w14:paraId="73CC1CF4" w14:textId="6F66FC1A" w:rsidR="00A42A3E" w:rsidRPr="00A42A3E" w:rsidRDefault="00A42A3E" w:rsidP="00A42A3E">
      <w:pPr>
        <w:pStyle w:val="NoSpacing"/>
        <w:rPr>
          <w:rFonts w:ascii="Consolas" w:hAnsi="Consolas" w:cs="Consolas"/>
        </w:rPr>
      </w:pPr>
      <w:r w:rsidRPr="00AA646A">
        <w:rPr>
          <w:rFonts w:ascii="Consolas" w:hAnsi="Consolas" w:cs="Consolas"/>
        </w:rPr>
        <w:tab/>
      </w:r>
      <w:r w:rsidRPr="00AA646A">
        <w:rPr>
          <w:rFonts w:ascii="Consolas" w:hAnsi="Consolas" w:cs="Consolas"/>
        </w:rPr>
        <w:tab/>
      </w:r>
      <w:r w:rsidRPr="00AA646A">
        <w:rPr>
          <w:rFonts w:ascii="Consolas" w:hAnsi="Consolas" w:cs="Consolas"/>
        </w:rPr>
        <w:tab/>
      </w:r>
      <w:r w:rsidRPr="00A42A3E">
        <w:rPr>
          <w:rFonts w:ascii="Consolas" w:hAnsi="Consolas" w:cs="Consolas"/>
        </w:rPr>
        <w:t>&lt;/Entry&gt;</w:t>
      </w:r>
    </w:p>
    <w:p w14:paraId="59B8BEE6" w14:textId="2A24BA24" w:rsidR="00A42A3E" w:rsidRDefault="00A42A3E" w:rsidP="00F40B83"/>
    <w:p w14:paraId="0BB54F18" w14:textId="294E62E4" w:rsidR="00A42A3E" w:rsidRPr="00F40B83" w:rsidRDefault="00A42A3E" w:rsidP="00F40B83">
      <w:r>
        <w:lastRenderedPageBreak/>
        <w:t xml:space="preserve">Optionally, we could have provided a Default, but if this </w:t>
      </w:r>
      <w:proofErr w:type="spellStart"/>
      <w:r>
        <w:t>sourcemap</w:t>
      </w:r>
      <w:proofErr w:type="spellEnd"/>
      <w:r>
        <w:t xml:space="preserve"> were used for anything that was not binned data, the </w:t>
      </w:r>
      <w:proofErr w:type="spellStart"/>
      <w:r>
        <w:t>BinSize_m</w:t>
      </w:r>
      <w:proofErr w:type="spellEnd"/>
      <w:r>
        <w:t xml:space="preserve"> attribute would be set to the default value which would be inappropriate as the other granularity specifications (encounter, call) are not binned.</w:t>
      </w:r>
    </w:p>
    <w:p w14:paraId="77829C9F" w14:textId="77777777" w:rsidR="00690A4B" w:rsidRDefault="00690A4B" w:rsidP="00690A4B">
      <w:pPr>
        <w:pStyle w:val="Heading3"/>
      </w:pPr>
      <w:bookmarkStart w:id="204" w:name="_Toc61953071"/>
      <w:r>
        <w:t>Handling parameters</w:t>
      </w:r>
      <w:bookmarkEnd w:id="202"/>
      <w:bookmarkEnd w:id="204"/>
    </w:p>
    <w:p w14:paraId="68BF7D6A" w14:textId="6D9BE851" w:rsidR="00690A4B" w:rsidRDefault="00690A4B" w:rsidP="00690A4B">
      <w:r>
        <w:t>Data sources that have optional parameters are difficult to represent in tabular format, and we recommend generating XML directly</w:t>
      </w:r>
      <w:r w:rsidR="00093149">
        <w:t xml:space="preserve"> </w:t>
      </w:r>
      <w:r w:rsidR="003D7A93">
        <w:t xml:space="preserve">using </w:t>
      </w:r>
      <w:proofErr w:type="spellStart"/>
      <w:r w:rsidR="003D7A93">
        <w:t>Nilus</w:t>
      </w:r>
      <w:proofErr w:type="spellEnd"/>
      <w:r w:rsidR="003D7A93">
        <w:t xml:space="preserve"> or other means </w:t>
      </w:r>
      <w:r w:rsidR="00093149">
        <w:t>when feasible</w:t>
      </w:r>
      <w:r>
        <w:t xml:space="preserve">.  However, there are times that </w:t>
      </w:r>
      <w:r w:rsidR="00093149">
        <w:t xml:space="preserve">importing from a </w:t>
      </w:r>
      <w:proofErr w:type="gramStart"/>
      <w:r w:rsidR="00093149">
        <w:t>non XML</w:t>
      </w:r>
      <w:proofErr w:type="gramEnd"/>
      <w:r w:rsidR="00093149">
        <w:t xml:space="preserve"> source is required </w:t>
      </w:r>
      <w:r w:rsidR="00EF7FA5">
        <w:t xml:space="preserve">and Tethys </w:t>
      </w:r>
      <w:r w:rsidR="00093149">
        <w:t xml:space="preserve">provides a method to handle data specific parameters.  </w:t>
      </w:r>
      <w:r w:rsidR="00984369">
        <w:t>We currently assume</w:t>
      </w:r>
      <w:r w:rsidR="00EF7FA5">
        <w:t xml:space="preserve"> that parameters are defined on a per species/call type basis</w:t>
      </w:r>
      <w:r w:rsidR="00093149">
        <w:t>, permitting one to measure call-specific parameters</w:t>
      </w:r>
      <w:r w:rsidR="00EF7FA5">
        <w:t xml:space="preserve">.  For example, one can examine the </w:t>
      </w:r>
      <w:proofErr w:type="spellStart"/>
      <w:r w:rsidR="00EF7FA5">
        <w:t>Detection_Effort_Template</w:t>
      </w:r>
      <w:proofErr w:type="spellEnd"/>
      <w:r w:rsidR="00EF7FA5">
        <w:t xml:space="preserve"> spreadsheet in the sample database.  On the Effort sheet, for each species and call, there is a list of parameters as shown in the following excerpt:</w:t>
      </w:r>
    </w:p>
    <w:tbl>
      <w:tblPr>
        <w:tblW w:w="7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973"/>
        <w:gridCol w:w="1306"/>
        <w:gridCol w:w="1501"/>
        <w:gridCol w:w="1530"/>
      </w:tblGrid>
      <w:tr w:rsidR="00EF7FA5" w:rsidRPr="007543DA" w14:paraId="3D76F519" w14:textId="77777777" w:rsidTr="00EF7FA5">
        <w:trPr>
          <w:trHeight w:val="255"/>
        </w:trPr>
        <w:tc>
          <w:tcPr>
            <w:tcW w:w="1815" w:type="dxa"/>
            <w:shd w:val="clear" w:color="auto" w:fill="auto"/>
            <w:noWrap/>
            <w:vAlign w:val="bottom"/>
            <w:hideMark/>
          </w:tcPr>
          <w:p w14:paraId="153B3CE1" w14:textId="77777777" w:rsidR="00EF7FA5" w:rsidRPr="00EF7FA5" w:rsidRDefault="00EF7FA5" w:rsidP="00EF7FA5">
            <w:pPr>
              <w:spacing w:after="0" w:line="240" w:lineRule="auto"/>
              <w:rPr>
                <w:rFonts w:ascii="Arial" w:eastAsia="Times New Roman" w:hAnsi="Arial" w:cs="Arial"/>
                <w:b/>
                <w:bCs/>
                <w:color w:val="000000"/>
                <w:sz w:val="20"/>
                <w:szCs w:val="20"/>
              </w:rPr>
            </w:pPr>
            <w:r w:rsidRPr="00EF7FA5">
              <w:rPr>
                <w:rFonts w:ascii="Arial" w:eastAsia="Times New Roman" w:hAnsi="Arial" w:cs="Arial"/>
                <w:b/>
                <w:bCs/>
                <w:color w:val="000000"/>
                <w:sz w:val="20"/>
                <w:szCs w:val="20"/>
              </w:rPr>
              <w:t>Common Name</w:t>
            </w:r>
          </w:p>
        </w:tc>
        <w:tc>
          <w:tcPr>
            <w:tcW w:w="973" w:type="dxa"/>
            <w:shd w:val="clear" w:color="auto" w:fill="auto"/>
            <w:noWrap/>
            <w:vAlign w:val="bottom"/>
            <w:hideMark/>
          </w:tcPr>
          <w:p w14:paraId="1C9B3066" w14:textId="77777777" w:rsidR="00EF7FA5" w:rsidRPr="00EF7FA5" w:rsidRDefault="00EF7FA5" w:rsidP="00EF7FA5">
            <w:pPr>
              <w:spacing w:after="0" w:line="240" w:lineRule="auto"/>
              <w:rPr>
                <w:rFonts w:ascii="Arial" w:eastAsia="Times New Roman" w:hAnsi="Arial" w:cs="Arial"/>
                <w:b/>
                <w:bCs/>
                <w:color w:val="000000"/>
                <w:sz w:val="20"/>
                <w:szCs w:val="20"/>
              </w:rPr>
            </w:pPr>
            <w:r w:rsidRPr="00EF7FA5">
              <w:rPr>
                <w:rFonts w:ascii="Arial" w:eastAsia="Times New Roman" w:hAnsi="Arial" w:cs="Arial"/>
                <w:b/>
                <w:bCs/>
                <w:color w:val="000000"/>
                <w:sz w:val="20"/>
                <w:szCs w:val="20"/>
              </w:rPr>
              <w:t>Species Code</w:t>
            </w:r>
          </w:p>
        </w:tc>
        <w:tc>
          <w:tcPr>
            <w:tcW w:w="1306" w:type="dxa"/>
            <w:shd w:val="clear" w:color="auto" w:fill="auto"/>
            <w:noWrap/>
            <w:vAlign w:val="bottom"/>
            <w:hideMark/>
          </w:tcPr>
          <w:p w14:paraId="089C766D" w14:textId="77777777" w:rsidR="00EF7FA5" w:rsidRPr="00EF7FA5" w:rsidRDefault="00EF7FA5" w:rsidP="00EF7FA5">
            <w:pPr>
              <w:spacing w:after="0" w:line="240" w:lineRule="auto"/>
              <w:rPr>
                <w:rFonts w:ascii="Arial" w:eastAsia="Times New Roman" w:hAnsi="Arial" w:cs="Arial"/>
                <w:b/>
                <w:bCs/>
                <w:color w:val="000000"/>
                <w:sz w:val="20"/>
                <w:szCs w:val="20"/>
              </w:rPr>
            </w:pPr>
            <w:r w:rsidRPr="00EF7FA5">
              <w:rPr>
                <w:rFonts w:ascii="Arial" w:eastAsia="Times New Roman" w:hAnsi="Arial" w:cs="Arial"/>
                <w:b/>
                <w:bCs/>
                <w:color w:val="000000"/>
                <w:sz w:val="20"/>
                <w:szCs w:val="20"/>
              </w:rPr>
              <w:t>Call</w:t>
            </w:r>
          </w:p>
        </w:tc>
        <w:tc>
          <w:tcPr>
            <w:tcW w:w="1501" w:type="dxa"/>
            <w:shd w:val="clear" w:color="auto" w:fill="auto"/>
            <w:noWrap/>
            <w:vAlign w:val="bottom"/>
            <w:hideMark/>
          </w:tcPr>
          <w:p w14:paraId="7577DE01" w14:textId="77777777" w:rsidR="00EF7FA5" w:rsidRPr="00EF7FA5" w:rsidRDefault="00EF7FA5" w:rsidP="00EF7FA5">
            <w:pPr>
              <w:spacing w:after="0" w:line="240" w:lineRule="auto"/>
              <w:rPr>
                <w:rFonts w:ascii="Arial" w:eastAsia="Times New Roman" w:hAnsi="Arial" w:cs="Arial"/>
                <w:b/>
                <w:bCs/>
                <w:color w:val="000000"/>
                <w:sz w:val="20"/>
                <w:szCs w:val="20"/>
              </w:rPr>
            </w:pPr>
            <w:r w:rsidRPr="00EF7FA5">
              <w:rPr>
                <w:rFonts w:ascii="Arial" w:eastAsia="Times New Roman" w:hAnsi="Arial" w:cs="Arial"/>
                <w:b/>
                <w:bCs/>
                <w:color w:val="000000"/>
                <w:sz w:val="20"/>
                <w:szCs w:val="20"/>
              </w:rPr>
              <w:t>Parameter 1</w:t>
            </w:r>
          </w:p>
        </w:tc>
        <w:tc>
          <w:tcPr>
            <w:tcW w:w="1530" w:type="dxa"/>
            <w:shd w:val="clear" w:color="auto" w:fill="auto"/>
            <w:noWrap/>
            <w:vAlign w:val="bottom"/>
            <w:hideMark/>
          </w:tcPr>
          <w:p w14:paraId="128CC53A" w14:textId="77777777" w:rsidR="00EF7FA5" w:rsidRPr="00EF7FA5" w:rsidRDefault="00EF7FA5" w:rsidP="00EF7FA5">
            <w:pPr>
              <w:spacing w:after="0" w:line="240" w:lineRule="auto"/>
              <w:rPr>
                <w:rFonts w:ascii="Arial" w:eastAsia="Times New Roman" w:hAnsi="Arial" w:cs="Arial"/>
                <w:b/>
                <w:bCs/>
                <w:color w:val="000000"/>
                <w:sz w:val="20"/>
                <w:szCs w:val="20"/>
              </w:rPr>
            </w:pPr>
            <w:r w:rsidRPr="00EF7FA5">
              <w:rPr>
                <w:rFonts w:ascii="Arial" w:eastAsia="Times New Roman" w:hAnsi="Arial" w:cs="Arial"/>
                <w:b/>
                <w:bCs/>
                <w:color w:val="000000"/>
                <w:sz w:val="20"/>
                <w:szCs w:val="20"/>
              </w:rPr>
              <w:t>Parameter 2</w:t>
            </w:r>
          </w:p>
        </w:tc>
      </w:tr>
      <w:tr w:rsidR="00EF7FA5" w:rsidRPr="007543DA" w14:paraId="133241FE" w14:textId="77777777" w:rsidTr="00EF7FA5">
        <w:trPr>
          <w:trHeight w:val="255"/>
        </w:trPr>
        <w:tc>
          <w:tcPr>
            <w:tcW w:w="1815" w:type="dxa"/>
            <w:shd w:val="clear" w:color="auto" w:fill="auto"/>
            <w:noWrap/>
            <w:vAlign w:val="bottom"/>
            <w:hideMark/>
          </w:tcPr>
          <w:p w14:paraId="17A58E4F" w14:textId="77777777" w:rsidR="00EF7FA5" w:rsidRPr="00EF7FA5" w:rsidRDefault="00EF7FA5" w:rsidP="00EF7FA5">
            <w:pPr>
              <w:spacing w:after="0" w:line="240" w:lineRule="auto"/>
              <w:rPr>
                <w:rFonts w:ascii="Arial" w:eastAsia="Times New Roman" w:hAnsi="Arial" w:cs="Arial"/>
                <w:color w:val="000000"/>
                <w:sz w:val="20"/>
                <w:szCs w:val="20"/>
              </w:rPr>
            </w:pPr>
            <w:r w:rsidRPr="00EF7FA5">
              <w:rPr>
                <w:rFonts w:ascii="Arial" w:eastAsia="Times New Roman" w:hAnsi="Arial" w:cs="Arial"/>
                <w:color w:val="000000"/>
                <w:sz w:val="20"/>
                <w:szCs w:val="20"/>
              </w:rPr>
              <w:t>Sei Whale</w:t>
            </w:r>
          </w:p>
        </w:tc>
        <w:tc>
          <w:tcPr>
            <w:tcW w:w="973" w:type="dxa"/>
            <w:shd w:val="clear" w:color="auto" w:fill="auto"/>
            <w:noWrap/>
            <w:vAlign w:val="bottom"/>
            <w:hideMark/>
          </w:tcPr>
          <w:p w14:paraId="45513874" w14:textId="77777777" w:rsidR="00EF7FA5" w:rsidRPr="00EF7FA5" w:rsidRDefault="00EF7FA5" w:rsidP="00EF7FA5">
            <w:pPr>
              <w:spacing w:after="0" w:line="240" w:lineRule="auto"/>
              <w:rPr>
                <w:rFonts w:ascii="Arial" w:eastAsia="Times New Roman" w:hAnsi="Arial" w:cs="Arial"/>
                <w:color w:val="000000"/>
                <w:sz w:val="20"/>
                <w:szCs w:val="20"/>
              </w:rPr>
            </w:pPr>
            <w:r w:rsidRPr="00EF7FA5">
              <w:rPr>
                <w:rFonts w:ascii="Arial" w:eastAsia="Times New Roman" w:hAnsi="Arial" w:cs="Arial"/>
                <w:color w:val="000000"/>
                <w:sz w:val="20"/>
                <w:szCs w:val="20"/>
              </w:rPr>
              <w:t>Bb</w:t>
            </w:r>
          </w:p>
        </w:tc>
        <w:tc>
          <w:tcPr>
            <w:tcW w:w="1306" w:type="dxa"/>
            <w:shd w:val="clear" w:color="auto" w:fill="auto"/>
            <w:noWrap/>
            <w:vAlign w:val="bottom"/>
            <w:hideMark/>
          </w:tcPr>
          <w:p w14:paraId="57EF861E" w14:textId="77777777" w:rsidR="00EF7FA5" w:rsidRPr="00EF7FA5" w:rsidRDefault="00EF7FA5" w:rsidP="00EF7FA5">
            <w:pPr>
              <w:spacing w:after="0" w:line="240" w:lineRule="auto"/>
              <w:rPr>
                <w:rFonts w:ascii="Arial" w:eastAsia="Times New Roman" w:hAnsi="Arial" w:cs="Arial"/>
                <w:color w:val="000000"/>
                <w:sz w:val="20"/>
                <w:szCs w:val="20"/>
              </w:rPr>
            </w:pPr>
            <w:proofErr w:type="spellStart"/>
            <w:r w:rsidRPr="00EF7FA5">
              <w:rPr>
                <w:rFonts w:ascii="Arial" w:eastAsia="Times New Roman" w:hAnsi="Arial" w:cs="Arial"/>
                <w:color w:val="000000"/>
                <w:sz w:val="20"/>
                <w:szCs w:val="20"/>
              </w:rPr>
              <w:t>Downsweep</w:t>
            </w:r>
            <w:proofErr w:type="spellEnd"/>
          </w:p>
        </w:tc>
        <w:tc>
          <w:tcPr>
            <w:tcW w:w="1501" w:type="dxa"/>
            <w:shd w:val="clear" w:color="auto" w:fill="auto"/>
            <w:noWrap/>
            <w:vAlign w:val="bottom"/>
            <w:hideMark/>
          </w:tcPr>
          <w:p w14:paraId="1AF90DC9" w14:textId="77777777" w:rsidR="00EF7FA5" w:rsidRPr="00EF7FA5" w:rsidRDefault="00EF7FA5" w:rsidP="00EF7FA5">
            <w:pPr>
              <w:spacing w:after="0" w:line="240" w:lineRule="auto"/>
              <w:rPr>
                <w:rFonts w:ascii="Arial" w:eastAsia="Times New Roman" w:hAnsi="Arial" w:cs="Arial"/>
                <w:color w:val="000000"/>
                <w:sz w:val="20"/>
                <w:szCs w:val="20"/>
              </w:rPr>
            </w:pPr>
            <w:proofErr w:type="spellStart"/>
            <w:r w:rsidRPr="00EF7FA5">
              <w:rPr>
                <w:rFonts w:ascii="Arial" w:eastAsia="Times New Roman" w:hAnsi="Arial" w:cs="Arial"/>
                <w:color w:val="000000"/>
                <w:sz w:val="20"/>
                <w:szCs w:val="20"/>
              </w:rPr>
              <w:t>Start_Hz</w:t>
            </w:r>
            <w:proofErr w:type="spellEnd"/>
          </w:p>
        </w:tc>
        <w:tc>
          <w:tcPr>
            <w:tcW w:w="1530" w:type="dxa"/>
            <w:shd w:val="clear" w:color="auto" w:fill="auto"/>
            <w:noWrap/>
            <w:vAlign w:val="bottom"/>
            <w:hideMark/>
          </w:tcPr>
          <w:p w14:paraId="5F92862C" w14:textId="77777777" w:rsidR="00EF7FA5" w:rsidRPr="00EF7FA5" w:rsidRDefault="00EF7FA5" w:rsidP="00EF7FA5">
            <w:pPr>
              <w:spacing w:after="0" w:line="240" w:lineRule="auto"/>
              <w:rPr>
                <w:rFonts w:ascii="Arial" w:eastAsia="Times New Roman" w:hAnsi="Arial" w:cs="Arial"/>
                <w:color w:val="000000"/>
                <w:sz w:val="20"/>
                <w:szCs w:val="20"/>
              </w:rPr>
            </w:pPr>
            <w:proofErr w:type="spellStart"/>
            <w:r w:rsidRPr="00EF7FA5">
              <w:rPr>
                <w:rFonts w:ascii="Arial" w:eastAsia="Times New Roman" w:hAnsi="Arial" w:cs="Arial"/>
                <w:color w:val="000000"/>
                <w:sz w:val="20"/>
                <w:szCs w:val="20"/>
              </w:rPr>
              <w:t>End_Hz</w:t>
            </w:r>
            <w:proofErr w:type="spellEnd"/>
          </w:p>
        </w:tc>
      </w:tr>
      <w:tr w:rsidR="00EF7FA5" w:rsidRPr="007543DA" w14:paraId="2F28DA6F" w14:textId="77777777" w:rsidTr="00EF7FA5">
        <w:trPr>
          <w:trHeight w:val="255"/>
        </w:trPr>
        <w:tc>
          <w:tcPr>
            <w:tcW w:w="1815" w:type="dxa"/>
            <w:shd w:val="clear" w:color="auto" w:fill="auto"/>
            <w:vAlign w:val="bottom"/>
            <w:hideMark/>
          </w:tcPr>
          <w:p w14:paraId="0A1A785B" w14:textId="77777777" w:rsidR="00EF7FA5" w:rsidRPr="00EF7FA5" w:rsidRDefault="00EF7FA5" w:rsidP="00EF7FA5">
            <w:pPr>
              <w:spacing w:after="0" w:line="240" w:lineRule="auto"/>
              <w:rPr>
                <w:rFonts w:ascii="Arial" w:eastAsia="Times New Roman" w:hAnsi="Arial" w:cs="Arial"/>
                <w:color w:val="000000"/>
                <w:sz w:val="20"/>
                <w:szCs w:val="20"/>
              </w:rPr>
            </w:pPr>
            <w:r w:rsidRPr="00EF7FA5">
              <w:rPr>
                <w:rFonts w:ascii="Arial" w:eastAsia="Times New Roman" w:hAnsi="Arial" w:cs="Arial"/>
                <w:color w:val="000000"/>
                <w:sz w:val="20"/>
                <w:szCs w:val="20"/>
              </w:rPr>
              <w:t>Sei Whale</w:t>
            </w:r>
          </w:p>
        </w:tc>
        <w:tc>
          <w:tcPr>
            <w:tcW w:w="973" w:type="dxa"/>
            <w:shd w:val="clear" w:color="auto" w:fill="auto"/>
            <w:vAlign w:val="bottom"/>
            <w:hideMark/>
          </w:tcPr>
          <w:p w14:paraId="3487EEAF" w14:textId="77777777" w:rsidR="00EF7FA5" w:rsidRPr="00EF7FA5" w:rsidRDefault="00EF7FA5" w:rsidP="00EF7FA5">
            <w:pPr>
              <w:spacing w:after="0" w:line="240" w:lineRule="auto"/>
              <w:rPr>
                <w:rFonts w:ascii="Arial" w:eastAsia="Times New Roman" w:hAnsi="Arial" w:cs="Arial"/>
                <w:color w:val="000000"/>
                <w:sz w:val="20"/>
                <w:szCs w:val="20"/>
              </w:rPr>
            </w:pPr>
            <w:r w:rsidRPr="00EF7FA5">
              <w:rPr>
                <w:rFonts w:ascii="Arial" w:eastAsia="Times New Roman" w:hAnsi="Arial" w:cs="Arial"/>
                <w:color w:val="000000"/>
                <w:sz w:val="20"/>
                <w:szCs w:val="20"/>
              </w:rPr>
              <w:t>Bb</w:t>
            </w:r>
          </w:p>
        </w:tc>
        <w:tc>
          <w:tcPr>
            <w:tcW w:w="1306" w:type="dxa"/>
            <w:shd w:val="clear" w:color="auto" w:fill="auto"/>
            <w:vAlign w:val="bottom"/>
            <w:hideMark/>
          </w:tcPr>
          <w:p w14:paraId="5DDC8F2E" w14:textId="77777777" w:rsidR="00EF7FA5" w:rsidRPr="00EF7FA5" w:rsidRDefault="00EF7FA5" w:rsidP="00EF7FA5">
            <w:pPr>
              <w:spacing w:after="0" w:line="240" w:lineRule="auto"/>
              <w:rPr>
                <w:rFonts w:ascii="Arial" w:eastAsia="Times New Roman" w:hAnsi="Arial" w:cs="Arial"/>
                <w:color w:val="000000"/>
                <w:sz w:val="20"/>
                <w:szCs w:val="20"/>
              </w:rPr>
            </w:pPr>
            <w:r w:rsidRPr="00EF7FA5">
              <w:rPr>
                <w:rFonts w:ascii="Arial" w:eastAsia="Times New Roman" w:hAnsi="Arial" w:cs="Arial"/>
                <w:color w:val="000000"/>
                <w:sz w:val="20"/>
                <w:szCs w:val="20"/>
              </w:rPr>
              <w:t xml:space="preserve">LF </w:t>
            </w:r>
            <w:proofErr w:type="spellStart"/>
            <w:r w:rsidRPr="00EF7FA5">
              <w:rPr>
                <w:rFonts w:ascii="Arial" w:eastAsia="Times New Roman" w:hAnsi="Arial" w:cs="Arial"/>
                <w:color w:val="000000"/>
                <w:sz w:val="20"/>
                <w:szCs w:val="20"/>
              </w:rPr>
              <w:t>Downsweep</w:t>
            </w:r>
            <w:proofErr w:type="spellEnd"/>
          </w:p>
        </w:tc>
        <w:tc>
          <w:tcPr>
            <w:tcW w:w="1501" w:type="dxa"/>
            <w:shd w:val="clear" w:color="auto" w:fill="auto"/>
            <w:noWrap/>
            <w:vAlign w:val="bottom"/>
            <w:hideMark/>
          </w:tcPr>
          <w:p w14:paraId="716DCF38" w14:textId="77777777" w:rsidR="00EF7FA5" w:rsidRPr="00EF7FA5" w:rsidRDefault="00EF7FA5" w:rsidP="00EF7FA5">
            <w:pPr>
              <w:spacing w:after="0" w:line="240" w:lineRule="auto"/>
              <w:rPr>
                <w:rFonts w:ascii="Arial" w:eastAsia="Times New Roman" w:hAnsi="Arial" w:cs="Arial"/>
                <w:color w:val="000000"/>
                <w:sz w:val="20"/>
                <w:szCs w:val="20"/>
              </w:rPr>
            </w:pPr>
            <w:proofErr w:type="spellStart"/>
            <w:r w:rsidRPr="00EF7FA5">
              <w:rPr>
                <w:rFonts w:ascii="Arial" w:eastAsia="Times New Roman" w:hAnsi="Arial" w:cs="Arial"/>
                <w:color w:val="000000"/>
                <w:sz w:val="20"/>
                <w:szCs w:val="20"/>
              </w:rPr>
              <w:t>Start_Hz</w:t>
            </w:r>
            <w:proofErr w:type="spellEnd"/>
          </w:p>
        </w:tc>
        <w:tc>
          <w:tcPr>
            <w:tcW w:w="1530" w:type="dxa"/>
            <w:shd w:val="clear" w:color="auto" w:fill="auto"/>
            <w:noWrap/>
            <w:vAlign w:val="bottom"/>
            <w:hideMark/>
          </w:tcPr>
          <w:p w14:paraId="1CB38CAF" w14:textId="77777777" w:rsidR="00EF7FA5" w:rsidRPr="00EF7FA5" w:rsidRDefault="00EF7FA5" w:rsidP="00EF7FA5">
            <w:pPr>
              <w:spacing w:after="0" w:line="240" w:lineRule="auto"/>
              <w:rPr>
                <w:rFonts w:ascii="Arial" w:eastAsia="Times New Roman" w:hAnsi="Arial" w:cs="Arial"/>
                <w:color w:val="000000"/>
                <w:sz w:val="20"/>
                <w:szCs w:val="20"/>
              </w:rPr>
            </w:pPr>
            <w:proofErr w:type="spellStart"/>
            <w:r w:rsidRPr="00EF7FA5">
              <w:rPr>
                <w:rFonts w:ascii="Arial" w:eastAsia="Times New Roman" w:hAnsi="Arial" w:cs="Arial"/>
                <w:color w:val="000000"/>
                <w:sz w:val="20"/>
                <w:szCs w:val="20"/>
              </w:rPr>
              <w:t>End_Hz</w:t>
            </w:r>
            <w:proofErr w:type="spellEnd"/>
          </w:p>
        </w:tc>
      </w:tr>
      <w:tr w:rsidR="00EF7FA5" w:rsidRPr="007543DA" w14:paraId="44BB3E4B" w14:textId="77777777" w:rsidTr="00EF7FA5">
        <w:trPr>
          <w:trHeight w:val="255"/>
        </w:trPr>
        <w:tc>
          <w:tcPr>
            <w:tcW w:w="1815" w:type="dxa"/>
            <w:shd w:val="clear" w:color="auto" w:fill="auto"/>
            <w:vAlign w:val="bottom"/>
            <w:hideMark/>
          </w:tcPr>
          <w:p w14:paraId="4D50AB64" w14:textId="77777777" w:rsidR="00EF7FA5" w:rsidRPr="00EF7FA5" w:rsidRDefault="00EF7FA5" w:rsidP="00EF7FA5">
            <w:pPr>
              <w:spacing w:after="0" w:line="240" w:lineRule="auto"/>
              <w:rPr>
                <w:rFonts w:ascii="Arial" w:eastAsia="Times New Roman" w:hAnsi="Arial" w:cs="Arial"/>
                <w:color w:val="000000"/>
                <w:sz w:val="20"/>
                <w:szCs w:val="20"/>
              </w:rPr>
            </w:pPr>
            <w:r w:rsidRPr="00EF7FA5">
              <w:rPr>
                <w:rFonts w:ascii="Arial" w:eastAsia="Times New Roman" w:hAnsi="Arial" w:cs="Arial"/>
                <w:color w:val="000000"/>
                <w:sz w:val="20"/>
                <w:szCs w:val="20"/>
              </w:rPr>
              <w:t>Sei Whale</w:t>
            </w:r>
          </w:p>
        </w:tc>
        <w:tc>
          <w:tcPr>
            <w:tcW w:w="973" w:type="dxa"/>
            <w:shd w:val="clear" w:color="auto" w:fill="auto"/>
            <w:vAlign w:val="bottom"/>
            <w:hideMark/>
          </w:tcPr>
          <w:p w14:paraId="2ACBF7B7" w14:textId="77777777" w:rsidR="00EF7FA5" w:rsidRPr="00EF7FA5" w:rsidRDefault="00EF7FA5" w:rsidP="00EF7FA5">
            <w:pPr>
              <w:spacing w:after="0" w:line="240" w:lineRule="auto"/>
              <w:rPr>
                <w:rFonts w:ascii="Arial" w:eastAsia="Times New Roman" w:hAnsi="Arial" w:cs="Arial"/>
                <w:color w:val="000000"/>
                <w:sz w:val="20"/>
                <w:szCs w:val="20"/>
              </w:rPr>
            </w:pPr>
            <w:r w:rsidRPr="00EF7FA5">
              <w:rPr>
                <w:rFonts w:ascii="Arial" w:eastAsia="Times New Roman" w:hAnsi="Arial" w:cs="Arial"/>
                <w:color w:val="000000"/>
                <w:sz w:val="20"/>
                <w:szCs w:val="20"/>
              </w:rPr>
              <w:t>Bb</w:t>
            </w:r>
          </w:p>
        </w:tc>
        <w:tc>
          <w:tcPr>
            <w:tcW w:w="1306" w:type="dxa"/>
            <w:shd w:val="clear" w:color="auto" w:fill="auto"/>
            <w:vAlign w:val="bottom"/>
            <w:hideMark/>
          </w:tcPr>
          <w:p w14:paraId="6DEAFFE5" w14:textId="77777777" w:rsidR="00EF7FA5" w:rsidRPr="00EF7FA5" w:rsidRDefault="00EF7FA5" w:rsidP="00EF7FA5">
            <w:pPr>
              <w:spacing w:after="0" w:line="240" w:lineRule="auto"/>
              <w:rPr>
                <w:rFonts w:ascii="Arial" w:eastAsia="Times New Roman" w:hAnsi="Arial" w:cs="Arial"/>
                <w:color w:val="000000"/>
                <w:sz w:val="20"/>
                <w:szCs w:val="20"/>
              </w:rPr>
            </w:pPr>
            <w:r w:rsidRPr="00EF7FA5">
              <w:rPr>
                <w:rFonts w:ascii="Arial" w:eastAsia="Times New Roman" w:hAnsi="Arial" w:cs="Arial"/>
                <w:color w:val="000000"/>
                <w:sz w:val="20"/>
                <w:szCs w:val="20"/>
              </w:rPr>
              <w:t>All</w:t>
            </w:r>
          </w:p>
        </w:tc>
        <w:tc>
          <w:tcPr>
            <w:tcW w:w="1501" w:type="dxa"/>
            <w:shd w:val="clear" w:color="auto" w:fill="auto"/>
            <w:vAlign w:val="bottom"/>
            <w:hideMark/>
          </w:tcPr>
          <w:p w14:paraId="6B67DAEA" w14:textId="77777777" w:rsidR="00EF7FA5" w:rsidRPr="00EF7FA5" w:rsidRDefault="00EF7FA5" w:rsidP="00EF7FA5">
            <w:pPr>
              <w:spacing w:after="0" w:line="240" w:lineRule="auto"/>
              <w:rPr>
                <w:rFonts w:ascii="Arial" w:eastAsia="Times New Roman" w:hAnsi="Arial" w:cs="Arial"/>
                <w:color w:val="000000"/>
                <w:sz w:val="20"/>
                <w:szCs w:val="20"/>
              </w:rPr>
            </w:pPr>
          </w:p>
        </w:tc>
        <w:tc>
          <w:tcPr>
            <w:tcW w:w="1530" w:type="dxa"/>
            <w:shd w:val="clear" w:color="auto" w:fill="auto"/>
            <w:vAlign w:val="bottom"/>
            <w:hideMark/>
          </w:tcPr>
          <w:p w14:paraId="0A46446A" w14:textId="77777777" w:rsidR="00EF7FA5" w:rsidRPr="00EF7FA5" w:rsidRDefault="00EF7FA5" w:rsidP="00EF7FA5">
            <w:pPr>
              <w:spacing w:after="0" w:line="240" w:lineRule="auto"/>
              <w:rPr>
                <w:rFonts w:ascii="Arial" w:eastAsia="Times New Roman" w:hAnsi="Arial" w:cs="Arial"/>
                <w:color w:val="000000"/>
                <w:sz w:val="20"/>
                <w:szCs w:val="20"/>
              </w:rPr>
            </w:pPr>
          </w:p>
        </w:tc>
      </w:tr>
      <w:tr w:rsidR="00EF7FA5" w:rsidRPr="007543DA" w14:paraId="4D80E9E9" w14:textId="77777777" w:rsidTr="00EF7FA5">
        <w:trPr>
          <w:trHeight w:val="255"/>
        </w:trPr>
        <w:tc>
          <w:tcPr>
            <w:tcW w:w="1815" w:type="dxa"/>
            <w:shd w:val="clear" w:color="auto" w:fill="auto"/>
            <w:vAlign w:val="bottom"/>
            <w:hideMark/>
          </w:tcPr>
          <w:p w14:paraId="5E51AE64" w14:textId="77777777" w:rsidR="00EF7FA5" w:rsidRPr="00EF7FA5" w:rsidRDefault="00EF7FA5" w:rsidP="00EF7FA5">
            <w:pPr>
              <w:spacing w:after="0" w:line="240" w:lineRule="auto"/>
              <w:rPr>
                <w:rFonts w:ascii="Arial" w:eastAsia="Times New Roman" w:hAnsi="Arial" w:cs="Arial"/>
                <w:color w:val="000000"/>
                <w:sz w:val="20"/>
                <w:szCs w:val="20"/>
              </w:rPr>
            </w:pPr>
            <w:r w:rsidRPr="00EF7FA5">
              <w:rPr>
                <w:rFonts w:ascii="Arial" w:eastAsia="Times New Roman" w:hAnsi="Arial" w:cs="Arial"/>
                <w:color w:val="000000"/>
                <w:sz w:val="20"/>
                <w:szCs w:val="20"/>
              </w:rPr>
              <w:t>Sei Whale</w:t>
            </w:r>
          </w:p>
        </w:tc>
        <w:tc>
          <w:tcPr>
            <w:tcW w:w="973" w:type="dxa"/>
            <w:shd w:val="clear" w:color="auto" w:fill="auto"/>
            <w:vAlign w:val="bottom"/>
            <w:hideMark/>
          </w:tcPr>
          <w:p w14:paraId="7E9C28C9" w14:textId="77777777" w:rsidR="00EF7FA5" w:rsidRPr="00EF7FA5" w:rsidRDefault="00EF7FA5" w:rsidP="00EF7FA5">
            <w:pPr>
              <w:spacing w:after="0" w:line="240" w:lineRule="auto"/>
              <w:rPr>
                <w:rFonts w:ascii="Arial" w:eastAsia="Times New Roman" w:hAnsi="Arial" w:cs="Arial"/>
                <w:color w:val="000000"/>
                <w:sz w:val="20"/>
                <w:szCs w:val="20"/>
              </w:rPr>
            </w:pPr>
            <w:r w:rsidRPr="00EF7FA5">
              <w:rPr>
                <w:rFonts w:ascii="Arial" w:eastAsia="Times New Roman" w:hAnsi="Arial" w:cs="Arial"/>
                <w:color w:val="000000"/>
                <w:sz w:val="20"/>
                <w:szCs w:val="20"/>
              </w:rPr>
              <w:t>Bb</w:t>
            </w:r>
          </w:p>
        </w:tc>
        <w:tc>
          <w:tcPr>
            <w:tcW w:w="1306" w:type="dxa"/>
            <w:shd w:val="clear" w:color="auto" w:fill="auto"/>
            <w:vAlign w:val="bottom"/>
            <w:hideMark/>
          </w:tcPr>
          <w:p w14:paraId="47D5ADE4" w14:textId="77777777" w:rsidR="00EF7FA5" w:rsidRPr="00EF7FA5" w:rsidRDefault="00EF7FA5" w:rsidP="00EF7FA5">
            <w:pPr>
              <w:spacing w:after="0" w:line="240" w:lineRule="auto"/>
              <w:rPr>
                <w:rFonts w:ascii="Arial" w:eastAsia="Times New Roman" w:hAnsi="Arial" w:cs="Arial"/>
                <w:color w:val="000000"/>
                <w:sz w:val="20"/>
                <w:szCs w:val="20"/>
              </w:rPr>
            </w:pPr>
            <w:r w:rsidRPr="00EF7FA5">
              <w:rPr>
                <w:rFonts w:ascii="Arial" w:eastAsia="Times New Roman" w:hAnsi="Arial" w:cs="Arial"/>
                <w:color w:val="000000"/>
                <w:sz w:val="20"/>
                <w:szCs w:val="20"/>
              </w:rPr>
              <w:t>Unspecified</w:t>
            </w:r>
          </w:p>
        </w:tc>
        <w:tc>
          <w:tcPr>
            <w:tcW w:w="1501" w:type="dxa"/>
            <w:shd w:val="clear" w:color="auto" w:fill="auto"/>
            <w:vAlign w:val="bottom"/>
            <w:hideMark/>
          </w:tcPr>
          <w:p w14:paraId="6B7CDBDE" w14:textId="77777777" w:rsidR="00EF7FA5" w:rsidRPr="00EF7FA5" w:rsidRDefault="00EF7FA5" w:rsidP="00EF7FA5">
            <w:pPr>
              <w:spacing w:after="0" w:line="240" w:lineRule="auto"/>
              <w:rPr>
                <w:rFonts w:ascii="Arial" w:eastAsia="Times New Roman" w:hAnsi="Arial" w:cs="Arial"/>
                <w:color w:val="000000"/>
                <w:sz w:val="20"/>
                <w:szCs w:val="20"/>
              </w:rPr>
            </w:pPr>
            <w:proofErr w:type="spellStart"/>
            <w:r w:rsidRPr="00EF7FA5">
              <w:rPr>
                <w:rFonts w:ascii="Arial" w:eastAsia="Times New Roman" w:hAnsi="Arial" w:cs="Arial"/>
                <w:color w:val="000000"/>
                <w:sz w:val="20"/>
                <w:szCs w:val="20"/>
              </w:rPr>
              <w:t>Start_Hz</w:t>
            </w:r>
            <w:proofErr w:type="spellEnd"/>
          </w:p>
        </w:tc>
        <w:tc>
          <w:tcPr>
            <w:tcW w:w="1530" w:type="dxa"/>
            <w:shd w:val="clear" w:color="auto" w:fill="auto"/>
            <w:vAlign w:val="bottom"/>
            <w:hideMark/>
          </w:tcPr>
          <w:p w14:paraId="300BBDE6" w14:textId="77777777" w:rsidR="00EF7FA5" w:rsidRPr="00EF7FA5" w:rsidRDefault="00EF7FA5" w:rsidP="00EF7FA5">
            <w:pPr>
              <w:spacing w:after="0" w:line="240" w:lineRule="auto"/>
              <w:rPr>
                <w:rFonts w:ascii="Arial" w:eastAsia="Times New Roman" w:hAnsi="Arial" w:cs="Arial"/>
                <w:color w:val="000000"/>
                <w:sz w:val="20"/>
                <w:szCs w:val="20"/>
              </w:rPr>
            </w:pPr>
            <w:proofErr w:type="spellStart"/>
            <w:r w:rsidRPr="00EF7FA5">
              <w:rPr>
                <w:rFonts w:ascii="Arial" w:eastAsia="Times New Roman" w:hAnsi="Arial" w:cs="Arial"/>
                <w:color w:val="000000"/>
                <w:sz w:val="20"/>
                <w:szCs w:val="20"/>
              </w:rPr>
              <w:t>End_Hz</w:t>
            </w:r>
            <w:proofErr w:type="spellEnd"/>
          </w:p>
        </w:tc>
      </w:tr>
      <w:tr w:rsidR="00EF7FA5" w:rsidRPr="007543DA" w14:paraId="55816A21" w14:textId="77777777" w:rsidTr="00EF7FA5">
        <w:trPr>
          <w:trHeight w:val="255"/>
        </w:trPr>
        <w:tc>
          <w:tcPr>
            <w:tcW w:w="1815" w:type="dxa"/>
            <w:shd w:val="clear" w:color="auto" w:fill="auto"/>
            <w:vAlign w:val="bottom"/>
            <w:hideMark/>
          </w:tcPr>
          <w:p w14:paraId="659A62D0" w14:textId="77777777" w:rsidR="00EF7FA5" w:rsidRPr="00EF7FA5" w:rsidRDefault="00EF7FA5" w:rsidP="00EF7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t>
            </w:r>
          </w:p>
        </w:tc>
        <w:tc>
          <w:tcPr>
            <w:tcW w:w="973" w:type="dxa"/>
            <w:shd w:val="clear" w:color="auto" w:fill="auto"/>
            <w:vAlign w:val="bottom"/>
            <w:hideMark/>
          </w:tcPr>
          <w:p w14:paraId="6ECDB73A" w14:textId="77777777" w:rsidR="00EF7FA5" w:rsidRPr="00EF7FA5" w:rsidRDefault="00EF7FA5" w:rsidP="00EF7FA5">
            <w:pPr>
              <w:spacing w:after="0" w:line="240" w:lineRule="auto"/>
              <w:rPr>
                <w:rFonts w:ascii="Arial" w:eastAsia="Times New Roman" w:hAnsi="Arial" w:cs="Arial"/>
                <w:color w:val="000000"/>
                <w:sz w:val="20"/>
                <w:szCs w:val="20"/>
              </w:rPr>
            </w:pPr>
          </w:p>
        </w:tc>
        <w:tc>
          <w:tcPr>
            <w:tcW w:w="1306" w:type="dxa"/>
            <w:shd w:val="clear" w:color="auto" w:fill="auto"/>
            <w:vAlign w:val="bottom"/>
            <w:hideMark/>
          </w:tcPr>
          <w:p w14:paraId="64FB1AF6" w14:textId="77777777" w:rsidR="00EF7FA5" w:rsidRPr="00EF7FA5" w:rsidRDefault="00EF7FA5" w:rsidP="00EF7FA5">
            <w:pPr>
              <w:spacing w:after="0" w:line="240" w:lineRule="auto"/>
              <w:rPr>
                <w:rFonts w:ascii="Arial" w:eastAsia="Times New Roman" w:hAnsi="Arial" w:cs="Arial"/>
                <w:color w:val="000000"/>
                <w:sz w:val="20"/>
                <w:szCs w:val="20"/>
              </w:rPr>
            </w:pPr>
          </w:p>
        </w:tc>
        <w:tc>
          <w:tcPr>
            <w:tcW w:w="1501" w:type="dxa"/>
            <w:shd w:val="clear" w:color="auto" w:fill="auto"/>
            <w:vAlign w:val="bottom"/>
            <w:hideMark/>
          </w:tcPr>
          <w:p w14:paraId="104648FB" w14:textId="77777777" w:rsidR="00EF7FA5" w:rsidRPr="00EF7FA5" w:rsidRDefault="00EF7FA5" w:rsidP="00EF7FA5">
            <w:pPr>
              <w:spacing w:after="0" w:line="240" w:lineRule="auto"/>
              <w:rPr>
                <w:rFonts w:ascii="Arial" w:eastAsia="Times New Roman" w:hAnsi="Arial" w:cs="Arial"/>
                <w:color w:val="000000"/>
                <w:sz w:val="20"/>
                <w:szCs w:val="20"/>
              </w:rPr>
            </w:pPr>
          </w:p>
        </w:tc>
        <w:tc>
          <w:tcPr>
            <w:tcW w:w="1530" w:type="dxa"/>
            <w:shd w:val="clear" w:color="auto" w:fill="auto"/>
            <w:vAlign w:val="bottom"/>
            <w:hideMark/>
          </w:tcPr>
          <w:p w14:paraId="736A7117" w14:textId="77777777" w:rsidR="00EF7FA5" w:rsidRPr="00EF7FA5" w:rsidRDefault="00EF7FA5" w:rsidP="00EF7FA5">
            <w:pPr>
              <w:spacing w:after="0" w:line="240" w:lineRule="auto"/>
              <w:rPr>
                <w:rFonts w:ascii="Arial" w:eastAsia="Times New Roman" w:hAnsi="Arial" w:cs="Arial"/>
                <w:color w:val="000000"/>
                <w:sz w:val="20"/>
                <w:szCs w:val="20"/>
              </w:rPr>
            </w:pPr>
          </w:p>
        </w:tc>
      </w:tr>
      <w:tr w:rsidR="00EF7FA5" w:rsidRPr="007543DA" w14:paraId="3D9F43F1" w14:textId="77777777" w:rsidTr="00EF7FA5">
        <w:trPr>
          <w:trHeight w:val="255"/>
        </w:trPr>
        <w:tc>
          <w:tcPr>
            <w:tcW w:w="1815" w:type="dxa"/>
            <w:shd w:val="clear" w:color="auto" w:fill="auto"/>
            <w:noWrap/>
            <w:vAlign w:val="bottom"/>
            <w:hideMark/>
          </w:tcPr>
          <w:p w14:paraId="60D147AE" w14:textId="77777777" w:rsidR="00EF7FA5" w:rsidRPr="00EF7FA5" w:rsidRDefault="00EF7FA5" w:rsidP="00EF7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Killer Whale</w:t>
            </w:r>
          </w:p>
        </w:tc>
        <w:tc>
          <w:tcPr>
            <w:tcW w:w="973" w:type="dxa"/>
            <w:shd w:val="clear" w:color="auto" w:fill="auto"/>
            <w:noWrap/>
            <w:vAlign w:val="bottom"/>
            <w:hideMark/>
          </w:tcPr>
          <w:p w14:paraId="57B7DA4B" w14:textId="77777777" w:rsidR="00EF7FA5" w:rsidRPr="00EF7FA5" w:rsidRDefault="00EF7FA5" w:rsidP="00EF7FA5">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Oo</w:t>
            </w:r>
            <w:proofErr w:type="spellEnd"/>
          </w:p>
        </w:tc>
        <w:tc>
          <w:tcPr>
            <w:tcW w:w="1306" w:type="dxa"/>
            <w:shd w:val="clear" w:color="auto" w:fill="auto"/>
            <w:noWrap/>
            <w:vAlign w:val="bottom"/>
            <w:hideMark/>
          </w:tcPr>
          <w:p w14:paraId="433E414B" w14:textId="77777777" w:rsidR="00EF7FA5" w:rsidRPr="00EF7FA5" w:rsidRDefault="00EF7FA5" w:rsidP="00EF7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HFM</w:t>
            </w:r>
          </w:p>
        </w:tc>
        <w:tc>
          <w:tcPr>
            <w:tcW w:w="1501" w:type="dxa"/>
            <w:shd w:val="clear" w:color="auto" w:fill="auto"/>
            <w:noWrap/>
            <w:vAlign w:val="bottom"/>
            <w:hideMark/>
          </w:tcPr>
          <w:p w14:paraId="465BB01D" w14:textId="77777777" w:rsidR="00EF7FA5" w:rsidRPr="00EF7FA5" w:rsidRDefault="00EF7FA5" w:rsidP="00EF7FA5">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High_Hz</w:t>
            </w:r>
            <w:proofErr w:type="spellEnd"/>
          </w:p>
        </w:tc>
        <w:tc>
          <w:tcPr>
            <w:tcW w:w="1530" w:type="dxa"/>
            <w:shd w:val="clear" w:color="auto" w:fill="auto"/>
            <w:noWrap/>
            <w:vAlign w:val="bottom"/>
            <w:hideMark/>
          </w:tcPr>
          <w:p w14:paraId="46802885" w14:textId="77777777" w:rsidR="00EF7FA5" w:rsidRPr="00EF7FA5" w:rsidRDefault="00EF7FA5" w:rsidP="00EF7FA5">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Low_Hz</w:t>
            </w:r>
            <w:proofErr w:type="spellEnd"/>
          </w:p>
        </w:tc>
      </w:tr>
    </w:tbl>
    <w:p w14:paraId="21FE5549" w14:textId="77777777" w:rsidR="00EF7FA5" w:rsidRPr="00690A4B" w:rsidRDefault="00EF7FA5" w:rsidP="00690A4B"/>
    <w:p w14:paraId="351A981A" w14:textId="77777777" w:rsidR="00A65190" w:rsidRPr="00A65190" w:rsidRDefault="00EF7FA5">
      <w:r>
        <w:t xml:space="preserve">The </w:t>
      </w:r>
      <w:r w:rsidR="00C70082">
        <w:t xml:space="preserve">case-sensitive </w:t>
      </w:r>
      <w:r>
        <w:t xml:space="preserve">parameter columns are numbered, and indicate that for Sei Whale </w:t>
      </w:r>
      <w:proofErr w:type="spellStart"/>
      <w:r>
        <w:t>downsweeps</w:t>
      </w:r>
      <w:proofErr w:type="spellEnd"/>
      <w:r>
        <w:t>, the starting frequency will be the first parameter to be recorded.  Similarly, for killer whales, the maximum frequency in Hz will be recorded as p</w:t>
      </w:r>
      <w:r w:rsidR="00200C9A">
        <w:t xml:space="preserve">arameter 1.  This definition of parameter positions </w:t>
      </w:r>
      <w:r w:rsidR="00AC6E77">
        <w:t>is created</w:t>
      </w:r>
      <w:r w:rsidR="00C268F3">
        <w:t xml:space="preserve"> by</w:t>
      </w:r>
      <w:r w:rsidR="00200C9A">
        <w:t xml:space="preserve"> specifying the Sheet or Table directive </w:t>
      </w:r>
      <w:r w:rsidR="00C268F3">
        <w:t>and</w:t>
      </w:r>
      <w:r w:rsidR="00200C9A">
        <w:t xml:space="preserve"> </w:t>
      </w:r>
      <w:r w:rsidR="00A0209C">
        <w:t xml:space="preserve">adding the attribute </w:t>
      </w:r>
      <w:r w:rsidR="00A0209C">
        <w:rPr>
          <w:b/>
        </w:rPr>
        <w:t>parameters</w:t>
      </w:r>
      <w:proofErr w:type="gramStart"/>
      <w:r w:rsidR="00A0209C">
        <w:rPr>
          <w:b/>
        </w:rPr>
        <w:t>=”define</w:t>
      </w:r>
      <w:proofErr w:type="gramEnd"/>
      <w:r w:rsidR="00A0209C">
        <w:rPr>
          <w:b/>
        </w:rPr>
        <w:t>”</w:t>
      </w:r>
      <w:r w:rsidR="00C268F3">
        <w:t>.  Within the Sheet/Table, an</w:t>
      </w:r>
      <w:r w:rsidR="00A0209C">
        <w:t xml:space="preserve"> entry with a Source of </w:t>
      </w:r>
      <w:r w:rsidR="00A0209C" w:rsidRPr="00A0209C">
        <w:rPr>
          <w:b/>
        </w:rPr>
        <w:t>[*Parameters]</w:t>
      </w:r>
      <w:r w:rsidR="00A0209C">
        <w:rPr>
          <w:b/>
        </w:rPr>
        <w:t xml:space="preserve"> </w:t>
      </w:r>
      <w:r w:rsidR="00A0209C">
        <w:t xml:space="preserve">and a destination of </w:t>
      </w:r>
      <w:r w:rsidR="00A0209C">
        <w:rPr>
          <w:b/>
        </w:rPr>
        <w:t>Parameters</w:t>
      </w:r>
      <w:r w:rsidR="00C268F3">
        <w:t xml:space="preserve"> is required</w:t>
      </w:r>
      <w:r w:rsidR="00A65190">
        <w:t xml:space="preserve"> as in this excerpt from </w:t>
      </w:r>
      <w:proofErr w:type="gramStart"/>
      <w:r w:rsidR="00A65190">
        <w:t>SIO.SWAL.Detections.v</w:t>
      </w:r>
      <w:proofErr w:type="gramEnd"/>
      <w:r w:rsidR="00A65190">
        <w:t xml:space="preserve">1 source map from the sample database.  </w:t>
      </w:r>
    </w:p>
    <w:p w14:paraId="5849FB54" w14:textId="77777777" w:rsidR="00A65190" w:rsidRDefault="00A65190" w:rsidP="00A65190">
      <w:pPr>
        <w:pStyle w:val="NoSpacing"/>
      </w:pPr>
      <w:r>
        <w:tab/>
        <w:t>&lt;Sheet name="Effort" parameters="define"&gt;</w:t>
      </w:r>
    </w:p>
    <w:p w14:paraId="293BB636" w14:textId="77777777" w:rsidR="00A65190" w:rsidRDefault="00C268F3" w:rsidP="00A65190">
      <w:pPr>
        <w:pStyle w:val="NoSpacing"/>
      </w:pPr>
      <w:r>
        <w:tab/>
        <w:t>…</w:t>
      </w:r>
      <w:r w:rsidR="00A65190">
        <w:t>&lt;Entry&gt;</w:t>
      </w:r>
    </w:p>
    <w:p w14:paraId="72C9F049" w14:textId="77777777" w:rsidR="00A65190" w:rsidRDefault="00A65190" w:rsidP="00A65190">
      <w:pPr>
        <w:pStyle w:val="NoSpacing"/>
      </w:pPr>
      <w:r>
        <w:tab/>
        <w:t xml:space="preserve">      &lt;Source&gt; [*Parameters] &lt;/Source&gt;</w:t>
      </w:r>
    </w:p>
    <w:p w14:paraId="481402FA" w14:textId="77777777" w:rsidR="00A65190" w:rsidRDefault="00A65190" w:rsidP="00A65190">
      <w:pPr>
        <w:pStyle w:val="NoSpacing"/>
      </w:pPr>
      <w:r>
        <w:tab/>
        <w:t xml:space="preserve">      &lt;</w:t>
      </w:r>
      <w:proofErr w:type="spellStart"/>
      <w:r>
        <w:t>Dest</w:t>
      </w:r>
      <w:proofErr w:type="spellEnd"/>
      <w:r>
        <w:t>&gt; Parameters &lt;/</w:t>
      </w:r>
      <w:proofErr w:type="spellStart"/>
      <w:r>
        <w:t>Dest</w:t>
      </w:r>
      <w:proofErr w:type="spellEnd"/>
      <w:r>
        <w:t>&gt;</w:t>
      </w:r>
    </w:p>
    <w:p w14:paraId="42C2FE5F" w14:textId="77777777" w:rsidR="00C268F3" w:rsidRDefault="00A65190" w:rsidP="00A65190">
      <w:pPr>
        <w:pStyle w:val="NoSpacing"/>
      </w:pPr>
      <w:r>
        <w:tab/>
        <w:t xml:space="preserve">    &lt;/Entry&gt;</w:t>
      </w:r>
      <w:r w:rsidR="00C268F3">
        <w:t xml:space="preserve"> …</w:t>
      </w:r>
    </w:p>
    <w:p w14:paraId="4DA55C46" w14:textId="77777777" w:rsidR="00C268F3" w:rsidRDefault="00C268F3" w:rsidP="00A65190">
      <w:pPr>
        <w:pStyle w:val="NoSpacing"/>
      </w:pPr>
      <w:r>
        <w:t xml:space="preserve">              &lt;/Sheet&gt;</w:t>
      </w:r>
    </w:p>
    <w:p w14:paraId="5BD1DA7F" w14:textId="77777777" w:rsidR="00C268F3" w:rsidRDefault="00C268F3" w:rsidP="00A65190">
      <w:pPr>
        <w:pStyle w:val="NoSpacing"/>
      </w:pPr>
    </w:p>
    <w:p w14:paraId="1CB817A6" w14:textId="77777777" w:rsidR="007447B8" w:rsidRDefault="00C268F3">
      <w:r>
        <w:t xml:space="preserve">To associate data with these parameters, values are placed in a subsequent Sheet or Table that has columns named Parameter 1, Parameter 2, etc. </w:t>
      </w:r>
      <w:r w:rsidR="007447B8">
        <w:t xml:space="preserve">and contains an entry mapping [*Parameters] to Parameters.  </w:t>
      </w:r>
      <w:r>
        <w:t xml:space="preserve">For the above data, </w:t>
      </w:r>
      <w:r w:rsidR="007447B8">
        <w:t xml:space="preserve">suppose one had a workbook with a sheet called Detections.  If the </w:t>
      </w:r>
      <w:proofErr w:type="spellStart"/>
      <w:r w:rsidR="007447B8">
        <w:t>SourceMap</w:t>
      </w:r>
      <w:proofErr w:type="spellEnd"/>
      <w:r w:rsidR="007447B8">
        <w:t xml:space="preserve"> had the following entry:</w:t>
      </w:r>
    </w:p>
    <w:p w14:paraId="5D700927" w14:textId="77777777" w:rsidR="007447B8" w:rsidRDefault="007447B8" w:rsidP="007447B8">
      <w:pPr>
        <w:pStyle w:val="NoSpacing"/>
      </w:pPr>
      <w:r>
        <w:tab/>
        <w:t>&lt;Sheet name="Detections"&gt;</w:t>
      </w:r>
    </w:p>
    <w:p w14:paraId="2E1C12CF" w14:textId="77777777" w:rsidR="007447B8" w:rsidRDefault="007447B8" w:rsidP="007447B8">
      <w:pPr>
        <w:pStyle w:val="NoSpacing"/>
      </w:pPr>
      <w:r>
        <w:tab/>
        <w:t>…&lt;Entry&gt;</w:t>
      </w:r>
    </w:p>
    <w:p w14:paraId="060A496C" w14:textId="77777777" w:rsidR="007447B8" w:rsidRDefault="007447B8" w:rsidP="007447B8">
      <w:pPr>
        <w:pStyle w:val="NoSpacing"/>
      </w:pPr>
      <w:r>
        <w:tab/>
        <w:t xml:space="preserve">      &lt;Source&gt; [*Parameters] &lt;/Source&gt;</w:t>
      </w:r>
    </w:p>
    <w:p w14:paraId="53AF6CE1" w14:textId="77777777" w:rsidR="007447B8" w:rsidRDefault="007447B8" w:rsidP="007447B8">
      <w:pPr>
        <w:pStyle w:val="NoSpacing"/>
      </w:pPr>
      <w:r>
        <w:lastRenderedPageBreak/>
        <w:tab/>
        <w:t xml:space="preserve">      &lt;</w:t>
      </w:r>
      <w:proofErr w:type="spellStart"/>
      <w:r>
        <w:t>Dest</w:t>
      </w:r>
      <w:proofErr w:type="spellEnd"/>
      <w:r>
        <w:t>&gt; Parameters &lt;/</w:t>
      </w:r>
      <w:proofErr w:type="spellStart"/>
      <w:r>
        <w:t>Dest</w:t>
      </w:r>
      <w:proofErr w:type="spellEnd"/>
      <w:r>
        <w:t>&gt;</w:t>
      </w:r>
    </w:p>
    <w:p w14:paraId="0BF0D9DE" w14:textId="77777777" w:rsidR="007447B8" w:rsidRDefault="007447B8" w:rsidP="007447B8">
      <w:pPr>
        <w:pStyle w:val="NoSpacing"/>
      </w:pPr>
      <w:r>
        <w:tab/>
        <w:t xml:space="preserve">    &lt;/Entry&gt; …</w:t>
      </w:r>
    </w:p>
    <w:p w14:paraId="31E2E33B" w14:textId="77777777" w:rsidR="007447B8" w:rsidRDefault="007447B8" w:rsidP="007447B8">
      <w:pPr>
        <w:pStyle w:val="NoSpacing"/>
      </w:pPr>
      <w:r>
        <w:t xml:space="preserve">              &lt;/Sheet&gt;</w:t>
      </w:r>
    </w:p>
    <w:p w14:paraId="68341025" w14:textId="77777777" w:rsidR="007447B8" w:rsidRDefault="007447B8"/>
    <w:p w14:paraId="305C40BF" w14:textId="77777777" w:rsidR="00C268F3" w:rsidRDefault="00C268F3">
      <w:r>
        <w:t>with the following entries</w:t>
      </w:r>
      <w:r w:rsidR="007447B8">
        <w:t xml:space="preserve"> on the Detections sheet (start/end times and other fields not shown)</w:t>
      </w:r>
      <w:r>
        <w:t>:</w:t>
      </w:r>
    </w:p>
    <w:tbl>
      <w:tblPr>
        <w:tblW w:w="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306"/>
        <w:gridCol w:w="1501"/>
        <w:gridCol w:w="1530"/>
      </w:tblGrid>
      <w:tr w:rsidR="00C268F3" w:rsidRPr="007543DA" w14:paraId="1DEB0538" w14:textId="77777777" w:rsidTr="002727D5">
        <w:trPr>
          <w:trHeight w:val="255"/>
          <w:jc w:val="center"/>
        </w:trPr>
        <w:tc>
          <w:tcPr>
            <w:tcW w:w="973" w:type="dxa"/>
            <w:shd w:val="clear" w:color="auto" w:fill="auto"/>
            <w:noWrap/>
            <w:vAlign w:val="bottom"/>
            <w:hideMark/>
          </w:tcPr>
          <w:p w14:paraId="5E2CA90A" w14:textId="77777777" w:rsidR="00C268F3" w:rsidRPr="00EF7FA5" w:rsidRDefault="00C268F3" w:rsidP="00627225">
            <w:pPr>
              <w:spacing w:after="0" w:line="240" w:lineRule="auto"/>
              <w:rPr>
                <w:rFonts w:ascii="Arial" w:eastAsia="Times New Roman" w:hAnsi="Arial" w:cs="Arial"/>
                <w:b/>
                <w:bCs/>
                <w:color w:val="000000"/>
                <w:sz w:val="20"/>
                <w:szCs w:val="20"/>
              </w:rPr>
            </w:pPr>
            <w:r w:rsidRPr="00EF7FA5">
              <w:rPr>
                <w:rFonts w:ascii="Arial" w:eastAsia="Times New Roman" w:hAnsi="Arial" w:cs="Arial"/>
                <w:b/>
                <w:bCs/>
                <w:color w:val="000000"/>
                <w:sz w:val="20"/>
                <w:szCs w:val="20"/>
              </w:rPr>
              <w:t>Species Code</w:t>
            </w:r>
          </w:p>
        </w:tc>
        <w:tc>
          <w:tcPr>
            <w:tcW w:w="1306" w:type="dxa"/>
            <w:shd w:val="clear" w:color="auto" w:fill="auto"/>
            <w:noWrap/>
            <w:vAlign w:val="bottom"/>
            <w:hideMark/>
          </w:tcPr>
          <w:p w14:paraId="725DD3AC" w14:textId="77777777" w:rsidR="00C268F3" w:rsidRPr="00EF7FA5" w:rsidRDefault="00C268F3" w:rsidP="00627225">
            <w:pPr>
              <w:spacing w:after="0" w:line="240" w:lineRule="auto"/>
              <w:rPr>
                <w:rFonts w:ascii="Arial" w:eastAsia="Times New Roman" w:hAnsi="Arial" w:cs="Arial"/>
                <w:b/>
                <w:bCs/>
                <w:color w:val="000000"/>
                <w:sz w:val="20"/>
                <w:szCs w:val="20"/>
              </w:rPr>
            </w:pPr>
            <w:r w:rsidRPr="00EF7FA5">
              <w:rPr>
                <w:rFonts w:ascii="Arial" w:eastAsia="Times New Roman" w:hAnsi="Arial" w:cs="Arial"/>
                <w:b/>
                <w:bCs/>
                <w:color w:val="000000"/>
                <w:sz w:val="20"/>
                <w:szCs w:val="20"/>
              </w:rPr>
              <w:t>Call</w:t>
            </w:r>
          </w:p>
        </w:tc>
        <w:tc>
          <w:tcPr>
            <w:tcW w:w="1501" w:type="dxa"/>
            <w:shd w:val="clear" w:color="auto" w:fill="auto"/>
            <w:noWrap/>
            <w:vAlign w:val="bottom"/>
            <w:hideMark/>
          </w:tcPr>
          <w:p w14:paraId="148E7508" w14:textId="77777777" w:rsidR="00C268F3" w:rsidRPr="00EF7FA5" w:rsidRDefault="00C268F3" w:rsidP="00627225">
            <w:pPr>
              <w:spacing w:after="0" w:line="240" w:lineRule="auto"/>
              <w:rPr>
                <w:rFonts w:ascii="Arial" w:eastAsia="Times New Roman" w:hAnsi="Arial" w:cs="Arial"/>
                <w:b/>
                <w:bCs/>
                <w:color w:val="000000"/>
                <w:sz w:val="20"/>
                <w:szCs w:val="20"/>
              </w:rPr>
            </w:pPr>
            <w:r w:rsidRPr="00EF7FA5">
              <w:rPr>
                <w:rFonts w:ascii="Arial" w:eastAsia="Times New Roman" w:hAnsi="Arial" w:cs="Arial"/>
                <w:b/>
                <w:bCs/>
                <w:color w:val="000000"/>
                <w:sz w:val="20"/>
                <w:szCs w:val="20"/>
              </w:rPr>
              <w:t>Parameter 1</w:t>
            </w:r>
          </w:p>
        </w:tc>
        <w:tc>
          <w:tcPr>
            <w:tcW w:w="1530" w:type="dxa"/>
            <w:shd w:val="clear" w:color="auto" w:fill="auto"/>
            <w:noWrap/>
            <w:vAlign w:val="bottom"/>
            <w:hideMark/>
          </w:tcPr>
          <w:p w14:paraId="382C7E03" w14:textId="77777777" w:rsidR="00C268F3" w:rsidRPr="00EF7FA5" w:rsidRDefault="00C268F3" w:rsidP="00627225">
            <w:pPr>
              <w:spacing w:after="0" w:line="240" w:lineRule="auto"/>
              <w:rPr>
                <w:rFonts w:ascii="Arial" w:eastAsia="Times New Roman" w:hAnsi="Arial" w:cs="Arial"/>
                <w:b/>
                <w:bCs/>
                <w:color w:val="000000"/>
                <w:sz w:val="20"/>
                <w:szCs w:val="20"/>
              </w:rPr>
            </w:pPr>
            <w:r w:rsidRPr="00EF7FA5">
              <w:rPr>
                <w:rFonts w:ascii="Arial" w:eastAsia="Times New Roman" w:hAnsi="Arial" w:cs="Arial"/>
                <w:b/>
                <w:bCs/>
                <w:color w:val="000000"/>
                <w:sz w:val="20"/>
                <w:szCs w:val="20"/>
              </w:rPr>
              <w:t>Parameter 2</w:t>
            </w:r>
          </w:p>
        </w:tc>
      </w:tr>
      <w:tr w:rsidR="00C268F3" w:rsidRPr="007543DA" w14:paraId="3C8D6F76" w14:textId="77777777" w:rsidTr="002727D5">
        <w:trPr>
          <w:trHeight w:val="255"/>
          <w:jc w:val="center"/>
        </w:trPr>
        <w:tc>
          <w:tcPr>
            <w:tcW w:w="973" w:type="dxa"/>
            <w:shd w:val="clear" w:color="auto" w:fill="auto"/>
            <w:noWrap/>
            <w:vAlign w:val="bottom"/>
            <w:hideMark/>
          </w:tcPr>
          <w:p w14:paraId="5C33FDCC" w14:textId="77777777" w:rsidR="00C268F3" w:rsidRPr="00EF7FA5" w:rsidRDefault="007447B8" w:rsidP="00627225">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Oo</w:t>
            </w:r>
            <w:proofErr w:type="spellEnd"/>
          </w:p>
        </w:tc>
        <w:tc>
          <w:tcPr>
            <w:tcW w:w="1306" w:type="dxa"/>
            <w:shd w:val="clear" w:color="auto" w:fill="auto"/>
            <w:noWrap/>
            <w:vAlign w:val="bottom"/>
            <w:hideMark/>
          </w:tcPr>
          <w:p w14:paraId="519C6DC0" w14:textId="77777777" w:rsidR="00C268F3" w:rsidRPr="00EF7FA5" w:rsidRDefault="007447B8" w:rsidP="0062722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HFM</w:t>
            </w:r>
          </w:p>
        </w:tc>
        <w:tc>
          <w:tcPr>
            <w:tcW w:w="1501" w:type="dxa"/>
            <w:shd w:val="clear" w:color="auto" w:fill="auto"/>
            <w:noWrap/>
            <w:vAlign w:val="bottom"/>
            <w:hideMark/>
          </w:tcPr>
          <w:p w14:paraId="792B3524" w14:textId="77777777" w:rsidR="00C268F3" w:rsidRPr="00EF7FA5" w:rsidRDefault="007447B8" w:rsidP="0062722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20000</w:t>
            </w:r>
          </w:p>
        </w:tc>
        <w:tc>
          <w:tcPr>
            <w:tcW w:w="1530" w:type="dxa"/>
            <w:shd w:val="clear" w:color="auto" w:fill="auto"/>
            <w:noWrap/>
            <w:vAlign w:val="bottom"/>
            <w:hideMark/>
          </w:tcPr>
          <w:p w14:paraId="09A2907B" w14:textId="77777777" w:rsidR="00C268F3" w:rsidRPr="00EF7FA5" w:rsidRDefault="007447B8" w:rsidP="0062722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38000</w:t>
            </w:r>
          </w:p>
        </w:tc>
      </w:tr>
      <w:tr w:rsidR="00C268F3" w:rsidRPr="007543DA" w14:paraId="1EA15855" w14:textId="77777777" w:rsidTr="002727D5">
        <w:trPr>
          <w:trHeight w:val="255"/>
          <w:jc w:val="center"/>
        </w:trPr>
        <w:tc>
          <w:tcPr>
            <w:tcW w:w="973" w:type="dxa"/>
            <w:shd w:val="clear" w:color="auto" w:fill="auto"/>
            <w:vAlign w:val="bottom"/>
            <w:hideMark/>
          </w:tcPr>
          <w:p w14:paraId="18F9E53A" w14:textId="77777777" w:rsidR="00C268F3" w:rsidRPr="00EF7FA5" w:rsidRDefault="007447B8" w:rsidP="00627225">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Oo</w:t>
            </w:r>
            <w:proofErr w:type="spellEnd"/>
          </w:p>
        </w:tc>
        <w:tc>
          <w:tcPr>
            <w:tcW w:w="1306" w:type="dxa"/>
            <w:shd w:val="clear" w:color="auto" w:fill="auto"/>
            <w:vAlign w:val="bottom"/>
            <w:hideMark/>
          </w:tcPr>
          <w:p w14:paraId="45DB9000" w14:textId="77777777" w:rsidR="00C268F3" w:rsidRPr="00EF7FA5" w:rsidRDefault="007447B8" w:rsidP="0062722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HFM</w:t>
            </w:r>
          </w:p>
        </w:tc>
        <w:tc>
          <w:tcPr>
            <w:tcW w:w="1501" w:type="dxa"/>
            <w:shd w:val="clear" w:color="auto" w:fill="auto"/>
            <w:noWrap/>
            <w:vAlign w:val="bottom"/>
            <w:hideMark/>
          </w:tcPr>
          <w:p w14:paraId="1330371B" w14:textId="77777777" w:rsidR="00C268F3" w:rsidRPr="00EF7FA5" w:rsidRDefault="007447B8" w:rsidP="0062722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22000</w:t>
            </w:r>
          </w:p>
        </w:tc>
        <w:tc>
          <w:tcPr>
            <w:tcW w:w="1530" w:type="dxa"/>
            <w:shd w:val="clear" w:color="auto" w:fill="auto"/>
            <w:noWrap/>
            <w:vAlign w:val="bottom"/>
            <w:hideMark/>
          </w:tcPr>
          <w:p w14:paraId="3BBEB7E3" w14:textId="77777777" w:rsidR="00C268F3" w:rsidRPr="00EF7FA5" w:rsidRDefault="007447B8" w:rsidP="0062722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39000</w:t>
            </w:r>
          </w:p>
        </w:tc>
      </w:tr>
    </w:tbl>
    <w:p w14:paraId="2EC678B1" w14:textId="77777777" w:rsidR="00C268F3" w:rsidRDefault="00C268F3"/>
    <w:p w14:paraId="0F10E08A" w14:textId="77777777" w:rsidR="007447B8" w:rsidRDefault="007447B8">
      <w:r>
        <w:t xml:space="preserve">the values in the Parameter 1 column (20000 and 22000 shown here) would be associated with the element </w:t>
      </w:r>
      <w:proofErr w:type="spellStart"/>
      <w:r>
        <w:t>High_Hz</w:t>
      </w:r>
      <w:proofErr w:type="spellEnd"/>
      <w:r>
        <w:t xml:space="preserve"> of each entry for all killer whale HFM calls.  Similarly, if a sei whale </w:t>
      </w:r>
      <w:proofErr w:type="spellStart"/>
      <w:r>
        <w:t>downsweep</w:t>
      </w:r>
      <w:proofErr w:type="spellEnd"/>
      <w:r>
        <w:t xml:space="preserve"> detection was present, any value in the Parameter 1 column would be associated with </w:t>
      </w:r>
      <w:proofErr w:type="spellStart"/>
      <w:r>
        <w:t>Start_Hz</w:t>
      </w:r>
      <w:proofErr w:type="spellEnd"/>
      <w:r>
        <w:t>.</w:t>
      </w:r>
    </w:p>
    <w:p w14:paraId="1582D77E" w14:textId="77777777" w:rsidR="0020342A" w:rsidRDefault="007447B8" w:rsidP="00AD4510">
      <w:r>
        <w:t>A full</w:t>
      </w:r>
      <w:r w:rsidR="003E07EC">
        <w:t xml:space="preserve"> example of this can be seen in the </w:t>
      </w:r>
      <w:proofErr w:type="spellStart"/>
      <w:r w:rsidR="003E07EC">
        <w:t>SourceMap</w:t>
      </w:r>
      <w:proofErr w:type="spellEnd"/>
      <w:r w:rsidR="003E07EC">
        <w:t xml:space="preserve"> SIO.SWAL.Detections.Analyst.v1.xml.  </w:t>
      </w:r>
      <w:r w:rsidR="0096106E">
        <w:t>T</w:t>
      </w:r>
      <w:r w:rsidR="003E07EC">
        <w:t>his map</w:t>
      </w:r>
      <w:r w:rsidR="0096106E">
        <w:t xml:space="preserve"> was designed to work with workbooks that follow the format of the </w:t>
      </w:r>
      <w:r w:rsidR="003E07EC">
        <w:t>Detection_Effort_Templ</w:t>
      </w:r>
      <w:r w:rsidR="00C70082">
        <w:t xml:space="preserve">ate.xlsx </w:t>
      </w:r>
      <w:r w:rsidR="0096106E">
        <w:t xml:space="preserve">workbook </w:t>
      </w:r>
      <w:r w:rsidR="00C70082">
        <w:t xml:space="preserve">located in the base folder of the database (C:/Users/Tethys by default).  </w:t>
      </w:r>
    </w:p>
    <w:p w14:paraId="5791A994" w14:textId="77777777" w:rsidR="00AD4510" w:rsidRPr="00B40B04" w:rsidRDefault="00AD4510" w:rsidP="00AD4510">
      <w:pPr>
        <w:rPr>
          <w:b/>
          <w:u w:val="single"/>
        </w:rPr>
      </w:pPr>
      <w:r w:rsidRPr="00B40B04">
        <w:rPr>
          <w:b/>
          <w:u w:val="single"/>
        </w:rPr>
        <w:t>Deployment data format for input to database</w:t>
      </w:r>
    </w:p>
    <w:p w14:paraId="0A23846F" w14:textId="77777777" w:rsidR="00AD4510" w:rsidRDefault="00AD4510" w:rsidP="00AD4510">
      <w:r>
        <w:t xml:space="preserve">The deployment input data should be </w:t>
      </w:r>
      <w:r w:rsidR="009A1259">
        <w:t>available in one of the formats supported by the import utility (</w:t>
      </w:r>
      <w:proofErr w:type="gramStart"/>
      <w:r w:rsidR="009A1259">
        <w:t>e.g.</w:t>
      </w:r>
      <w:proofErr w:type="gramEnd"/>
      <w:r w:rsidR="009A1259">
        <w:t xml:space="preserve"> a spreadsheet, comma separated value file, or database)</w:t>
      </w:r>
      <w:r>
        <w:t xml:space="preserve">.  </w:t>
      </w:r>
      <w:r w:rsidR="009A1259">
        <w:t>In the case of spreadsheets and comma separated value files,</w:t>
      </w:r>
      <w:r>
        <w:t xml:space="preserve"> the data importer </w:t>
      </w:r>
      <w:r w:rsidR="009A1259">
        <w:t>assumes that the</w:t>
      </w:r>
      <w:r>
        <w:t xml:space="preserve"> first row consists of header information. </w:t>
      </w:r>
      <w:r w:rsidR="00222E74">
        <w:t>Just as in workbooks, t</w:t>
      </w:r>
      <w:r w:rsidR="006F71E9">
        <w:t>he header information need not have the same names as</w:t>
      </w:r>
      <w:r w:rsidR="00222E74">
        <w:t xml:space="preserve"> Tethys fields, but must be specified in the </w:t>
      </w:r>
      <w:proofErr w:type="spellStart"/>
      <w:r w:rsidR="00222E74">
        <w:t>Source</w:t>
      </w:r>
      <w:r w:rsidR="005A5945">
        <w:t>Map's</w:t>
      </w:r>
      <w:proofErr w:type="spellEnd"/>
      <w:r w:rsidR="005A5945">
        <w:t xml:space="preserve"> Source</w:t>
      </w:r>
      <w:r w:rsidR="00222E74">
        <w:t xml:space="preserve"> element with square brackets </w:t>
      </w:r>
      <w:proofErr w:type="gramStart"/>
      <w:r w:rsidR="00222E74">
        <w:t>[  ]</w:t>
      </w:r>
      <w:proofErr w:type="gramEnd"/>
      <w:r w:rsidR="00222E74">
        <w:t>.</w:t>
      </w:r>
      <w:r w:rsidR="00D579C7">
        <w:t xml:space="preserve"> Listed here are some of the general fields that should be included on a spreadsheet or database:</w:t>
      </w:r>
    </w:p>
    <w:p w14:paraId="0F9C5EDC" w14:textId="77777777" w:rsidR="00AD4510" w:rsidRDefault="00AD4510" w:rsidP="00F224EB">
      <w:pPr>
        <w:numPr>
          <w:ilvl w:val="0"/>
          <w:numId w:val="27"/>
        </w:numPr>
      </w:pPr>
      <w:r>
        <w:t xml:space="preserve">Project – A text string indicating the overall scope of a set of deployments.  This is typically the name of a region or body of </w:t>
      </w:r>
      <w:proofErr w:type="gramStart"/>
      <w:r>
        <w:t>water, but</w:t>
      </w:r>
      <w:proofErr w:type="gramEnd"/>
      <w:r>
        <w:t xml:space="preserve"> can be anything that helps the user separate out different projects.</w:t>
      </w:r>
    </w:p>
    <w:p w14:paraId="7CEFCACD" w14:textId="77777777" w:rsidR="00F6502E" w:rsidRDefault="00F6502E" w:rsidP="00F224EB">
      <w:pPr>
        <w:pStyle w:val="ListParagraph"/>
        <w:numPr>
          <w:ilvl w:val="0"/>
          <w:numId w:val="14"/>
        </w:numPr>
      </w:pPr>
      <w:proofErr w:type="spellStart"/>
      <w:r>
        <w:t>Deployment</w:t>
      </w:r>
      <w:r w:rsidR="009B0A26">
        <w:t>ID</w:t>
      </w:r>
      <w:proofErr w:type="spellEnd"/>
      <w:r>
        <w:t xml:space="preserve"> – A number indicating the N</w:t>
      </w:r>
      <w:r w:rsidRPr="00AD4510">
        <w:rPr>
          <w:vertAlign w:val="superscript"/>
        </w:rPr>
        <w:t>th</w:t>
      </w:r>
      <w:r>
        <w:t xml:space="preserve"> deployment.  This may be the N</w:t>
      </w:r>
      <w:r w:rsidRPr="00AD4510">
        <w:rPr>
          <w:vertAlign w:val="superscript"/>
        </w:rPr>
        <w:t>th</w:t>
      </w:r>
      <w:r>
        <w:t xml:space="preserve"> deployment to the same site, the N</w:t>
      </w:r>
      <w:r w:rsidRPr="00AD4510">
        <w:rPr>
          <w:vertAlign w:val="superscript"/>
        </w:rPr>
        <w:t>th</w:t>
      </w:r>
      <w:r>
        <w:t xml:space="preserve"> cruise, etc.  The important thing is to be able to distinguish multiple deployments to the same site.</w:t>
      </w:r>
    </w:p>
    <w:p w14:paraId="1644131C" w14:textId="77777777" w:rsidR="00AD4510" w:rsidRDefault="00AD4510" w:rsidP="00F224EB">
      <w:pPr>
        <w:pStyle w:val="ListParagraph"/>
        <w:numPr>
          <w:ilvl w:val="0"/>
          <w:numId w:val="14"/>
        </w:numPr>
      </w:pPr>
      <w:r>
        <w:t>Site</w:t>
      </w:r>
      <w:r w:rsidR="009B0A26">
        <w:t xml:space="preserve"> or Cruise</w:t>
      </w:r>
      <w:r>
        <w:t xml:space="preserve"> – A text string related to where the deployment was made, </w:t>
      </w:r>
      <w:proofErr w:type="gramStart"/>
      <w:r>
        <w:t>e.g.</w:t>
      </w:r>
      <w:proofErr w:type="gramEnd"/>
      <w:r>
        <w:t xml:space="preserve"> “Tanner Banks”, “M”, “17”</w:t>
      </w:r>
      <w:r w:rsidR="009B0A26">
        <w:t>, or the name of the cruise carrying out the deployment</w:t>
      </w:r>
      <w:r>
        <w:t>.</w:t>
      </w:r>
    </w:p>
    <w:p w14:paraId="4C9DDDBB" w14:textId="77777777" w:rsidR="009B0A26" w:rsidRDefault="009B0A26" w:rsidP="00F224EB">
      <w:pPr>
        <w:pStyle w:val="ListParagraph"/>
        <w:numPr>
          <w:ilvl w:val="0"/>
          <w:numId w:val="14"/>
        </w:numPr>
      </w:pPr>
      <w:r>
        <w:t xml:space="preserve">Platform – A text string indicating the sort of platform on which the instrument is deployed, </w:t>
      </w:r>
      <w:proofErr w:type="gramStart"/>
      <w:r>
        <w:t>e.g.</w:t>
      </w:r>
      <w:proofErr w:type="gramEnd"/>
      <w:r>
        <w:t xml:space="preserve"> mooring, tag.</w:t>
      </w:r>
    </w:p>
    <w:p w14:paraId="5F50307D" w14:textId="77777777" w:rsidR="009B0A26" w:rsidRDefault="009B0A26" w:rsidP="00F224EB">
      <w:pPr>
        <w:pStyle w:val="ListParagraph"/>
        <w:numPr>
          <w:ilvl w:val="0"/>
          <w:numId w:val="14"/>
        </w:numPr>
      </w:pPr>
      <w:r>
        <w:t xml:space="preserve">Instrument </w:t>
      </w:r>
      <w:r w:rsidR="00D579C7">
        <w:t xml:space="preserve">Information </w:t>
      </w:r>
      <w:r>
        <w:t xml:space="preserve">– Text strings describing the type of instrument used and an identifier for the instrument, </w:t>
      </w:r>
      <w:proofErr w:type="gramStart"/>
      <w:r>
        <w:t>e.g.</w:t>
      </w:r>
      <w:proofErr w:type="gramEnd"/>
      <w:r>
        <w:t xml:space="preserve"> serial number.</w:t>
      </w:r>
    </w:p>
    <w:p w14:paraId="22611848" w14:textId="77777777" w:rsidR="00D579C7" w:rsidRDefault="009B0A26" w:rsidP="00F224EB">
      <w:pPr>
        <w:pStyle w:val="ListParagraph"/>
        <w:numPr>
          <w:ilvl w:val="0"/>
          <w:numId w:val="14"/>
        </w:numPr>
      </w:pPr>
      <w:r>
        <w:lastRenderedPageBreak/>
        <w:t>Channel</w:t>
      </w:r>
      <w:r w:rsidR="00D579C7">
        <w:t xml:space="preserve"> </w:t>
      </w:r>
      <w:r>
        <w:t>Info</w:t>
      </w:r>
      <w:r w:rsidR="00D579C7">
        <w:t>rmation</w:t>
      </w:r>
      <w:r>
        <w:t xml:space="preserve"> – Various fields containing information about the recordings on each channel, including start and end of recording, the duty cycle regimen, sample rate and bits, and serialized identifiers for the channel and sensors</w:t>
      </w:r>
      <w:r w:rsidR="00D579C7">
        <w:t>, see the deployment schema for specifics.</w:t>
      </w:r>
    </w:p>
    <w:p w14:paraId="01ED5914" w14:textId="77777777" w:rsidR="00AD4510" w:rsidRDefault="00AD4510" w:rsidP="00F224EB">
      <w:pPr>
        <w:pStyle w:val="ListParagraph"/>
        <w:numPr>
          <w:ilvl w:val="0"/>
          <w:numId w:val="14"/>
        </w:numPr>
      </w:pPr>
      <w:r>
        <w:t xml:space="preserve">Longitude – A number indicating degrees </w:t>
      </w:r>
      <w:r w:rsidR="00D579C7">
        <w:t>east</w:t>
      </w:r>
      <w:r>
        <w:t xml:space="preserve"> from the prime meridian [0, 360) or [-180, 180) or a string with hours and minutes </w:t>
      </w:r>
      <w:proofErr w:type="gramStart"/>
      <w:r>
        <w:t>HH:MM.</w:t>
      </w:r>
      <w:proofErr w:type="gramEnd"/>
      <w:r>
        <w:t xml:space="preserve">  Minutes may be fractional.  </w:t>
      </w:r>
    </w:p>
    <w:p w14:paraId="097EFC5B" w14:textId="77777777" w:rsidR="00AD4510" w:rsidRDefault="00AD4510" w:rsidP="00F224EB">
      <w:pPr>
        <w:pStyle w:val="ListParagraph"/>
        <w:numPr>
          <w:ilvl w:val="0"/>
          <w:numId w:val="14"/>
        </w:numPr>
      </w:pPr>
      <w:r>
        <w:t>Latitude - A number or string indicating degrees South/North of the equator [-90,90].  May also be in HH:MM form.</w:t>
      </w:r>
    </w:p>
    <w:p w14:paraId="67A3E95A" w14:textId="77777777" w:rsidR="00AD4510" w:rsidRDefault="00AD4510" w:rsidP="00F224EB">
      <w:pPr>
        <w:pStyle w:val="ListParagraph"/>
        <w:numPr>
          <w:ilvl w:val="0"/>
          <w:numId w:val="14"/>
        </w:numPr>
      </w:pPr>
      <w:proofErr w:type="spellStart"/>
      <w:r>
        <w:t>Depth</w:t>
      </w:r>
      <w:r w:rsidR="009B0A26">
        <w:t>Instrument</w:t>
      </w:r>
      <w:r>
        <w:t>_m</w:t>
      </w:r>
      <w:proofErr w:type="spellEnd"/>
      <w:r>
        <w:t xml:space="preserve"> – Depth of deployed instrument.   This is expected to be a negative number to be compatible with other GIS systems that measure altitude relative to sea level.</w:t>
      </w:r>
    </w:p>
    <w:p w14:paraId="163C1EAB" w14:textId="77777777" w:rsidR="00AD4510" w:rsidRDefault="00AD4510" w:rsidP="00F224EB">
      <w:pPr>
        <w:pStyle w:val="ListParagraph"/>
        <w:numPr>
          <w:ilvl w:val="0"/>
          <w:numId w:val="14"/>
        </w:numPr>
      </w:pPr>
      <w:proofErr w:type="spellStart"/>
      <w:r>
        <w:t>TimeStamp</w:t>
      </w:r>
      <w:proofErr w:type="spellEnd"/>
      <w:r>
        <w:t xml:space="preserve"> – The start</w:t>
      </w:r>
      <w:r w:rsidR="00D579C7">
        <w:t xml:space="preserve"> or end</w:t>
      </w:r>
      <w:r>
        <w:t xml:space="preserve"> of deployment in Excel format (assumed UTC) or as an ISO 8601 string:  YYYY</w:t>
      </w:r>
      <w:r>
        <w:noBreakHyphen/>
        <w:t>MM-DDTHH:</w:t>
      </w:r>
      <w:proofErr w:type="gramStart"/>
      <w:r>
        <w:t>MM:SSZ</w:t>
      </w:r>
      <w:proofErr w:type="gramEnd"/>
      <w:r>
        <w:t xml:space="preserve">  (Z for UTC) or YYYY</w:t>
      </w:r>
      <w:r>
        <w:noBreakHyphen/>
        <w:t>MM-DDTHH:MM:SS</w:t>
      </w:r>
      <w:r w:rsidRPr="007543DA">
        <w:rPr>
          <w:rFonts w:cs="Calibri"/>
        </w:rPr>
        <w:t>±</w:t>
      </w:r>
      <w:r>
        <w:t xml:space="preserve">HH:MM to specify a date in local time where </w:t>
      </w:r>
      <w:r w:rsidRPr="007543DA">
        <w:rPr>
          <w:rFonts w:cs="Calibri"/>
        </w:rPr>
        <w:t>±</w:t>
      </w:r>
      <w:r>
        <w:t>HH:MM is the offset from UTC.</w:t>
      </w:r>
    </w:p>
    <w:p w14:paraId="1B714FC7" w14:textId="77777777" w:rsidR="00AD4510" w:rsidRDefault="00AD4510" w:rsidP="00AD4510">
      <w:r>
        <w:t>Additional</w:t>
      </w:r>
      <w:r w:rsidR="005A5945">
        <w:t xml:space="preserve"> Tethys</w:t>
      </w:r>
      <w:r>
        <w:t xml:space="preserve"> fields may be added as needed</w:t>
      </w:r>
      <w:r w:rsidR="00F6502E">
        <w:t>, according to the Schema</w:t>
      </w:r>
      <w:r>
        <w:t xml:space="preserve">.  As different groups have different naming conventions, a separate file can be used to translate between local field names and the standard ones as well as to specify which fields will be included.   When a name appears without a translation it is used as is.  Here is an example developed for NOAA’s </w:t>
      </w:r>
      <w:r w:rsidR="000E120C">
        <w:t xml:space="preserve">Pacific Islands </w:t>
      </w:r>
      <w:r>
        <w:t xml:space="preserve">Fisheries Science Center for their work with </w:t>
      </w:r>
      <w:r w:rsidR="000E120C">
        <w:t>high-frequency</w:t>
      </w:r>
      <w:r>
        <w:t xml:space="preserve"> recorders </w:t>
      </w:r>
      <w:r w:rsidR="000E120C">
        <w:t>around Hawaiian seamounts</w:t>
      </w:r>
      <w:r>
        <w:t>:</w:t>
      </w:r>
    </w:p>
    <w:p w14:paraId="650E4DF9" w14:textId="77777777" w:rsidR="00AD4510" w:rsidRPr="00E748C3" w:rsidRDefault="00AD4510" w:rsidP="00AD4510">
      <w:pPr>
        <w:pStyle w:val="NoSpacing"/>
        <w:rPr>
          <w:rFonts w:ascii="Consolas" w:hAnsi="Consolas" w:cs="Consolas"/>
        </w:rPr>
      </w:pPr>
      <w:r w:rsidRPr="00E748C3">
        <w:rPr>
          <w:rFonts w:ascii="Consolas" w:hAnsi="Consolas" w:cs="Consolas"/>
        </w:rPr>
        <w:t>Project,</w:t>
      </w:r>
    </w:p>
    <w:p w14:paraId="70D22AA3" w14:textId="77777777" w:rsidR="00AD4510" w:rsidRPr="00E748C3" w:rsidRDefault="000E120C" w:rsidP="00AD4510">
      <w:pPr>
        <w:pStyle w:val="NoSpacing"/>
        <w:rPr>
          <w:rFonts w:ascii="Consolas" w:hAnsi="Consolas" w:cs="Consolas"/>
        </w:rPr>
      </w:pPr>
      <w:proofErr w:type="spellStart"/>
      <w:r>
        <w:rPr>
          <w:rFonts w:ascii="Consolas" w:hAnsi="Consolas" w:cs="Consolas"/>
        </w:rPr>
        <w:t>DeploymentID</w:t>
      </w:r>
      <w:proofErr w:type="spellEnd"/>
      <w:r w:rsidR="00AD4510" w:rsidRPr="00E748C3">
        <w:rPr>
          <w:rFonts w:ascii="Consolas" w:hAnsi="Consolas" w:cs="Consolas"/>
        </w:rPr>
        <w:t>,</w:t>
      </w:r>
    </w:p>
    <w:p w14:paraId="49BA9F9B" w14:textId="77777777" w:rsidR="00AD4510" w:rsidRPr="00E748C3" w:rsidRDefault="000E120C" w:rsidP="00AD4510">
      <w:pPr>
        <w:pStyle w:val="NoSpacing"/>
        <w:rPr>
          <w:rFonts w:ascii="Consolas" w:hAnsi="Consolas" w:cs="Consolas"/>
        </w:rPr>
      </w:pPr>
      <w:proofErr w:type="spellStart"/>
      <w:r>
        <w:rPr>
          <w:rFonts w:ascii="Consolas" w:hAnsi="Consolas" w:cs="Consolas"/>
        </w:rPr>
        <w:t>DeploymentAlias</w:t>
      </w:r>
      <w:proofErr w:type="spellEnd"/>
      <w:r w:rsidR="00AD4510" w:rsidRPr="00E748C3">
        <w:rPr>
          <w:rFonts w:ascii="Consolas" w:hAnsi="Consolas" w:cs="Consolas"/>
        </w:rPr>
        <w:t>,</w:t>
      </w:r>
    </w:p>
    <w:p w14:paraId="1789E8D5" w14:textId="77777777" w:rsidR="00AD4510" w:rsidRDefault="00AD4510" w:rsidP="00AD4510">
      <w:pPr>
        <w:pStyle w:val="NoSpacing"/>
        <w:rPr>
          <w:rFonts w:ascii="Consolas" w:hAnsi="Consolas" w:cs="Consolas"/>
        </w:rPr>
      </w:pPr>
      <w:r w:rsidRPr="00E748C3">
        <w:rPr>
          <w:rFonts w:ascii="Consolas" w:hAnsi="Consolas" w:cs="Consolas"/>
        </w:rPr>
        <w:t>Site,</w:t>
      </w:r>
    </w:p>
    <w:p w14:paraId="20B5FFF5" w14:textId="77777777" w:rsidR="000E120C" w:rsidRDefault="000E120C" w:rsidP="00AD4510">
      <w:pPr>
        <w:pStyle w:val="NoSpacing"/>
        <w:rPr>
          <w:rFonts w:ascii="Consolas" w:hAnsi="Consolas" w:cs="Consolas"/>
        </w:rPr>
      </w:pPr>
      <w:r>
        <w:rPr>
          <w:rFonts w:ascii="Consolas" w:hAnsi="Consolas" w:cs="Consolas"/>
        </w:rPr>
        <w:t>Region,</w:t>
      </w:r>
    </w:p>
    <w:p w14:paraId="012925E9" w14:textId="77777777" w:rsidR="000E120C" w:rsidRDefault="000E120C" w:rsidP="00AD4510">
      <w:pPr>
        <w:pStyle w:val="NoSpacing"/>
        <w:rPr>
          <w:rFonts w:ascii="Consolas" w:hAnsi="Consolas" w:cs="Consolas"/>
        </w:rPr>
      </w:pPr>
      <w:proofErr w:type="spellStart"/>
      <w:r>
        <w:rPr>
          <w:rFonts w:ascii="Consolas" w:hAnsi="Consolas" w:cs="Consolas"/>
        </w:rPr>
        <w:t>Instrument_Type</w:t>
      </w:r>
      <w:proofErr w:type="spellEnd"/>
      <w:r>
        <w:rPr>
          <w:rFonts w:ascii="Consolas" w:hAnsi="Consolas" w:cs="Consolas"/>
        </w:rPr>
        <w:t>, Type</w:t>
      </w:r>
    </w:p>
    <w:p w14:paraId="22A00F33" w14:textId="77777777" w:rsidR="000E120C" w:rsidRPr="00E748C3" w:rsidRDefault="000E120C" w:rsidP="00AD4510">
      <w:pPr>
        <w:pStyle w:val="NoSpacing"/>
        <w:rPr>
          <w:rFonts w:ascii="Consolas" w:hAnsi="Consolas" w:cs="Consolas"/>
        </w:rPr>
      </w:pPr>
      <w:proofErr w:type="spellStart"/>
      <w:r>
        <w:rPr>
          <w:rFonts w:ascii="Consolas" w:hAnsi="Consolas" w:cs="Consolas"/>
        </w:rPr>
        <w:t>Data_ID</w:t>
      </w:r>
      <w:proofErr w:type="spellEnd"/>
      <w:r>
        <w:rPr>
          <w:rFonts w:ascii="Consolas" w:hAnsi="Consolas" w:cs="Consolas"/>
        </w:rPr>
        <w:t>, ID</w:t>
      </w:r>
    </w:p>
    <w:p w14:paraId="7173C9CD" w14:textId="77777777" w:rsidR="00AD4510" w:rsidRPr="00E748C3" w:rsidRDefault="000E120C" w:rsidP="00AD4510">
      <w:pPr>
        <w:pStyle w:val="NoSpacing"/>
        <w:rPr>
          <w:rFonts w:ascii="Consolas" w:hAnsi="Consolas" w:cs="Consolas"/>
        </w:rPr>
      </w:pPr>
      <w:proofErr w:type="spellStart"/>
      <w:r>
        <w:rPr>
          <w:rFonts w:ascii="Consolas" w:hAnsi="Consolas" w:cs="Consolas"/>
        </w:rPr>
        <w:t>Data_Start_Date</w:t>
      </w:r>
      <w:proofErr w:type="spellEnd"/>
      <w:r>
        <w:rPr>
          <w:rFonts w:ascii="Consolas" w:hAnsi="Consolas" w:cs="Consolas"/>
        </w:rPr>
        <w:t xml:space="preserve"> </w:t>
      </w:r>
      <w:proofErr w:type="spellStart"/>
      <w:r>
        <w:rPr>
          <w:rFonts w:ascii="Consolas" w:hAnsi="Consolas" w:cs="Consolas"/>
        </w:rPr>
        <w:t>Data_Start_Time_</w:t>
      </w:r>
      <w:proofErr w:type="gramStart"/>
      <w:r>
        <w:rPr>
          <w:rFonts w:ascii="Consolas" w:hAnsi="Consolas" w:cs="Consolas"/>
        </w:rPr>
        <w:t>GMT</w:t>
      </w:r>
      <w:r w:rsidR="00AD4510" w:rsidRPr="00E748C3">
        <w:rPr>
          <w:rFonts w:ascii="Consolas" w:hAnsi="Consolas" w:cs="Consolas"/>
        </w:rPr>
        <w:t>,</w:t>
      </w:r>
      <w:r>
        <w:rPr>
          <w:rFonts w:ascii="Consolas" w:hAnsi="Consolas" w:cs="Consolas"/>
        </w:rPr>
        <w:t>Start</w:t>
      </w:r>
      <w:proofErr w:type="spellEnd"/>
      <w:proofErr w:type="gramEnd"/>
    </w:p>
    <w:p w14:paraId="0211C49C" w14:textId="77777777" w:rsidR="00AD4510" w:rsidRPr="00E748C3" w:rsidRDefault="000E120C" w:rsidP="00AD4510">
      <w:pPr>
        <w:pStyle w:val="NoSpacing"/>
        <w:rPr>
          <w:rFonts w:ascii="Consolas" w:hAnsi="Consolas" w:cs="Consolas"/>
        </w:rPr>
      </w:pPr>
      <w:proofErr w:type="spellStart"/>
      <w:r>
        <w:rPr>
          <w:rFonts w:ascii="Consolas" w:hAnsi="Consolas" w:cs="Consolas"/>
        </w:rPr>
        <w:t>Data_End_Date</w:t>
      </w:r>
      <w:proofErr w:type="spellEnd"/>
      <w:r>
        <w:rPr>
          <w:rFonts w:ascii="Consolas" w:hAnsi="Consolas" w:cs="Consolas"/>
        </w:rPr>
        <w:t xml:space="preserve"> </w:t>
      </w:r>
      <w:proofErr w:type="spellStart"/>
      <w:r>
        <w:rPr>
          <w:rFonts w:ascii="Consolas" w:hAnsi="Consolas" w:cs="Consolas"/>
        </w:rPr>
        <w:t>Data_End_Time_GMT</w:t>
      </w:r>
      <w:proofErr w:type="spellEnd"/>
      <w:r>
        <w:rPr>
          <w:rFonts w:ascii="Consolas" w:hAnsi="Consolas" w:cs="Consolas"/>
        </w:rPr>
        <w:t>, End</w:t>
      </w:r>
    </w:p>
    <w:p w14:paraId="7EB04B97" w14:textId="77777777" w:rsidR="00AD4510" w:rsidRPr="00E80A67" w:rsidRDefault="000E120C" w:rsidP="00AD4510">
      <w:pPr>
        <w:pStyle w:val="NoSpacing"/>
        <w:rPr>
          <w:rFonts w:ascii="Consolas" w:hAnsi="Consolas" w:cs="Consolas"/>
        </w:rPr>
      </w:pPr>
      <w:proofErr w:type="spellStart"/>
      <w:r>
        <w:rPr>
          <w:rFonts w:ascii="Consolas" w:hAnsi="Consolas" w:cs="Consolas"/>
        </w:rPr>
        <w:t>Data_Start_Date</w:t>
      </w:r>
      <w:proofErr w:type="spellEnd"/>
      <w:r>
        <w:rPr>
          <w:rFonts w:ascii="Consolas" w:hAnsi="Consolas" w:cs="Consolas"/>
        </w:rPr>
        <w:t xml:space="preserve"> </w:t>
      </w:r>
      <w:proofErr w:type="spellStart"/>
      <w:r>
        <w:rPr>
          <w:rFonts w:ascii="Consolas" w:hAnsi="Consolas" w:cs="Consolas"/>
        </w:rPr>
        <w:t>Data_Start_Time_GMT</w:t>
      </w:r>
      <w:proofErr w:type="spellEnd"/>
      <w:r w:rsidR="00AD4510" w:rsidRPr="00E80A67">
        <w:rPr>
          <w:rFonts w:ascii="Consolas" w:hAnsi="Consolas" w:cs="Consolas"/>
        </w:rPr>
        <w:t>,</w:t>
      </w:r>
      <w:r w:rsidRPr="00E80A67">
        <w:rPr>
          <w:rFonts w:ascii="Consolas" w:hAnsi="Consolas" w:cs="Consolas"/>
        </w:rPr>
        <w:t xml:space="preserve"> </w:t>
      </w:r>
      <w:proofErr w:type="spellStart"/>
      <w:r w:rsidRPr="00E80A67">
        <w:rPr>
          <w:rFonts w:ascii="Consolas" w:hAnsi="Consolas" w:cs="Consolas"/>
        </w:rPr>
        <w:t>TimeStamp</w:t>
      </w:r>
      <w:proofErr w:type="spellEnd"/>
    </w:p>
    <w:p w14:paraId="4C50E588" w14:textId="77777777" w:rsidR="00AD4510" w:rsidRPr="00E80A67" w:rsidRDefault="000E120C" w:rsidP="00AD4510">
      <w:pPr>
        <w:pStyle w:val="NoSpacing"/>
        <w:rPr>
          <w:rFonts w:ascii="Consolas" w:hAnsi="Consolas" w:cs="Consolas"/>
        </w:rPr>
      </w:pPr>
      <w:proofErr w:type="spellStart"/>
      <w:r w:rsidRPr="00E80A67">
        <w:rPr>
          <w:rFonts w:ascii="Consolas" w:hAnsi="Consolas" w:cs="Consolas"/>
        </w:rPr>
        <w:t>Sample_Rate_kHz</w:t>
      </w:r>
      <w:proofErr w:type="spellEnd"/>
      <w:r w:rsidRPr="00E80A67">
        <w:rPr>
          <w:rFonts w:ascii="Consolas" w:hAnsi="Consolas" w:cs="Consolas"/>
        </w:rPr>
        <w:t xml:space="preserve">, </w:t>
      </w:r>
      <w:proofErr w:type="spellStart"/>
      <w:r w:rsidRPr="00E80A67">
        <w:rPr>
          <w:rFonts w:ascii="Consolas" w:hAnsi="Consolas" w:cs="Consolas"/>
        </w:rPr>
        <w:t>SampleRate_kHz</w:t>
      </w:r>
      <w:proofErr w:type="spellEnd"/>
    </w:p>
    <w:p w14:paraId="56825EC2" w14:textId="77777777" w:rsidR="00AD4510" w:rsidRPr="00E748C3" w:rsidRDefault="000E120C" w:rsidP="00AD4510">
      <w:pPr>
        <w:pStyle w:val="NoSpacing"/>
        <w:rPr>
          <w:rFonts w:ascii="Consolas" w:hAnsi="Consolas" w:cs="Consolas"/>
        </w:rPr>
      </w:pPr>
      <w:r>
        <w:rPr>
          <w:rFonts w:ascii="Consolas" w:hAnsi="Consolas" w:cs="Consolas"/>
        </w:rPr>
        <w:t xml:space="preserve">Recording_Duration_min_1, </w:t>
      </w:r>
      <w:proofErr w:type="spellStart"/>
      <w:r>
        <w:rPr>
          <w:rFonts w:ascii="Consolas" w:hAnsi="Consolas" w:cs="Consolas"/>
        </w:rPr>
        <w:t>RecordingDuration_m</w:t>
      </w:r>
      <w:proofErr w:type="spellEnd"/>
    </w:p>
    <w:p w14:paraId="627A15D6" w14:textId="77777777" w:rsidR="00AD4510" w:rsidRPr="00E748C3" w:rsidRDefault="000E120C" w:rsidP="00AD4510">
      <w:pPr>
        <w:pStyle w:val="NoSpacing"/>
        <w:rPr>
          <w:rFonts w:ascii="Consolas" w:hAnsi="Consolas" w:cs="Consolas"/>
        </w:rPr>
      </w:pPr>
      <w:r>
        <w:rPr>
          <w:rFonts w:ascii="Consolas" w:hAnsi="Consolas" w:cs="Consolas"/>
        </w:rPr>
        <w:t xml:space="preserve">Recording_Interval_min_1, </w:t>
      </w:r>
      <w:proofErr w:type="spellStart"/>
      <w:r>
        <w:rPr>
          <w:rFonts w:ascii="Consolas" w:hAnsi="Consolas" w:cs="Consolas"/>
        </w:rPr>
        <w:t>RecordingInterval_m</w:t>
      </w:r>
      <w:proofErr w:type="spellEnd"/>
    </w:p>
    <w:p w14:paraId="00A49906" w14:textId="77777777" w:rsidR="00AD4510" w:rsidRPr="00E748C3" w:rsidRDefault="000E120C" w:rsidP="00AD4510">
      <w:pPr>
        <w:pStyle w:val="NoSpacing"/>
        <w:rPr>
          <w:rFonts w:ascii="Consolas" w:hAnsi="Consolas" w:cs="Consolas"/>
        </w:rPr>
      </w:pPr>
      <w:r>
        <w:rPr>
          <w:rFonts w:ascii="Consolas" w:hAnsi="Consolas" w:cs="Consolas"/>
        </w:rPr>
        <w:t xml:space="preserve">DutyCycle_StartDate_2 DutyCycle_StartTime_2, </w:t>
      </w:r>
      <w:proofErr w:type="spellStart"/>
      <w:r>
        <w:rPr>
          <w:rFonts w:ascii="Consolas" w:hAnsi="Consolas" w:cs="Consolas"/>
        </w:rPr>
        <w:t>TimeStamp</w:t>
      </w:r>
      <w:proofErr w:type="spellEnd"/>
    </w:p>
    <w:p w14:paraId="458F2C55" w14:textId="77777777" w:rsidR="00AD4510" w:rsidRPr="00E748C3" w:rsidRDefault="000E120C" w:rsidP="00AD4510">
      <w:pPr>
        <w:pStyle w:val="NoSpacing"/>
        <w:rPr>
          <w:rFonts w:ascii="Consolas" w:hAnsi="Consolas" w:cs="Consolas"/>
        </w:rPr>
      </w:pPr>
      <w:proofErr w:type="spellStart"/>
      <w:r>
        <w:rPr>
          <w:rFonts w:ascii="Consolas" w:hAnsi="Consolas" w:cs="Consolas"/>
        </w:rPr>
        <w:t>Data_ID</w:t>
      </w:r>
      <w:proofErr w:type="spellEnd"/>
      <w:r>
        <w:rPr>
          <w:rFonts w:ascii="Consolas" w:hAnsi="Consolas" w:cs="Consolas"/>
        </w:rPr>
        <w:t>, URI</w:t>
      </w:r>
    </w:p>
    <w:p w14:paraId="20A498B7" w14:textId="77777777" w:rsidR="00AD4510" w:rsidRPr="00E748C3" w:rsidRDefault="000E120C" w:rsidP="00AD4510">
      <w:pPr>
        <w:pStyle w:val="NoSpacing"/>
        <w:rPr>
          <w:rFonts w:ascii="Consolas" w:hAnsi="Consolas" w:cs="Consolas"/>
        </w:rPr>
      </w:pPr>
      <w:proofErr w:type="spellStart"/>
      <w:r>
        <w:rPr>
          <w:rFonts w:ascii="Consolas" w:hAnsi="Consolas" w:cs="Consolas"/>
        </w:rPr>
        <w:t>Deployment_Longitude</w:t>
      </w:r>
      <w:proofErr w:type="spellEnd"/>
      <w:r w:rsidR="00AD4510" w:rsidRPr="00E748C3">
        <w:rPr>
          <w:rFonts w:ascii="Consolas" w:hAnsi="Consolas" w:cs="Consolas"/>
        </w:rPr>
        <w:t>,</w:t>
      </w:r>
      <w:r>
        <w:rPr>
          <w:rFonts w:ascii="Consolas" w:hAnsi="Consolas" w:cs="Consolas"/>
        </w:rPr>
        <w:t xml:space="preserve"> Longitude</w:t>
      </w:r>
    </w:p>
    <w:p w14:paraId="65836FA2" w14:textId="77777777" w:rsidR="00AD4510" w:rsidRPr="00E748C3" w:rsidRDefault="000E120C" w:rsidP="00AD4510">
      <w:pPr>
        <w:pStyle w:val="NoSpacing"/>
        <w:rPr>
          <w:rFonts w:ascii="Consolas" w:hAnsi="Consolas" w:cs="Consolas"/>
        </w:rPr>
      </w:pPr>
      <w:proofErr w:type="spellStart"/>
      <w:r>
        <w:rPr>
          <w:rFonts w:ascii="Consolas" w:hAnsi="Consolas" w:cs="Consolas"/>
        </w:rPr>
        <w:t>Deployment_Latitude</w:t>
      </w:r>
      <w:proofErr w:type="spellEnd"/>
      <w:r w:rsidR="00AD4510" w:rsidRPr="00E748C3">
        <w:rPr>
          <w:rFonts w:ascii="Consolas" w:hAnsi="Consolas" w:cs="Consolas"/>
        </w:rPr>
        <w:t>,</w:t>
      </w:r>
      <w:r>
        <w:rPr>
          <w:rFonts w:ascii="Consolas" w:hAnsi="Consolas" w:cs="Consolas"/>
        </w:rPr>
        <w:t xml:space="preserve"> Latitude</w:t>
      </w:r>
    </w:p>
    <w:p w14:paraId="7E5E7ACE" w14:textId="77777777" w:rsidR="00AD4510" w:rsidRPr="00E748C3" w:rsidRDefault="000E120C" w:rsidP="00AD4510">
      <w:pPr>
        <w:pStyle w:val="NoSpacing"/>
        <w:rPr>
          <w:rFonts w:ascii="Consolas" w:hAnsi="Consolas" w:cs="Consolas"/>
        </w:rPr>
      </w:pPr>
      <w:proofErr w:type="spellStart"/>
      <w:r>
        <w:rPr>
          <w:rFonts w:ascii="Consolas" w:hAnsi="Consolas" w:cs="Consolas"/>
        </w:rPr>
        <w:t>Deployment_Depth_m</w:t>
      </w:r>
      <w:proofErr w:type="spellEnd"/>
      <w:r w:rsidR="00AD4510" w:rsidRPr="00E748C3">
        <w:rPr>
          <w:rFonts w:ascii="Consolas" w:hAnsi="Consolas" w:cs="Consolas"/>
        </w:rPr>
        <w:t>,</w:t>
      </w:r>
      <w:r>
        <w:rPr>
          <w:rFonts w:ascii="Consolas" w:hAnsi="Consolas" w:cs="Consolas"/>
        </w:rPr>
        <w:t xml:space="preserve"> </w:t>
      </w:r>
      <w:proofErr w:type="spellStart"/>
      <w:r>
        <w:rPr>
          <w:rFonts w:ascii="Consolas" w:hAnsi="Consolas" w:cs="Consolas"/>
        </w:rPr>
        <w:t>DepthInstrument_m</w:t>
      </w:r>
      <w:proofErr w:type="spellEnd"/>
    </w:p>
    <w:p w14:paraId="099A32B1" w14:textId="77777777" w:rsidR="00F6502E" w:rsidRDefault="00F6502E" w:rsidP="00AD4510">
      <w:proofErr w:type="spellStart"/>
      <w:r>
        <w:t>Recorvery_Date</w:t>
      </w:r>
      <w:proofErr w:type="spellEnd"/>
      <w:r>
        <w:t xml:space="preserve"> </w:t>
      </w:r>
      <w:proofErr w:type="spellStart"/>
      <w:r>
        <w:t>Data_End_Time_GMT</w:t>
      </w:r>
      <w:proofErr w:type="spellEnd"/>
      <w:r>
        <w:t xml:space="preserve">, </w:t>
      </w:r>
      <w:proofErr w:type="spellStart"/>
      <w:r>
        <w:t>TimeStamp</w:t>
      </w:r>
      <w:proofErr w:type="spellEnd"/>
      <w:r>
        <w:br/>
      </w:r>
      <w:proofErr w:type="spellStart"/>
      <w:r>
        <w:t>Data_ID</w:t>
      </w:r>
      <w:proofErr w:type="spellEnd"/>
      <w:r>
        <w:t xml:space="preserve">, </w:t>
      </w:r>
      <w:proofErr w:type="spellStart"/>
      <w:r>
        <w:t>SensorID</w:t>
      </w:r>
      <w:proofErr w:type="spellEnd"/>
      <w:r>
        <w:br/>
      </w:r>
      <w:proofErr w:type="spellStart"/>
      <w:r>
        <w:t>PreAmp_ID</w:t>
      </w:r>
      <w:proofErr w:type="spellEnd"/>
      <w:r>
        <w:t xml:space="preserve">, </w:t>
      </w:r>
      <w:proofErr w:type="spellStart"/>
      <w:r>
        <w:t>PreampID</w:t>
      </w:r>
      <w:proofErr w:type="spellEnd"/>
    </w:p>
    <w:p w14:paraId="7B975B88" w14:textId="77777777" w:rsidR="00AD4510" w:rsidRDefault="00AD4510" w:rsidP="00870DC2">
      <w:r w:rsidRPr="007122B0">
        <w:rPr>
          <w:b/>
          <w:color w:val="FF0000"/>
        </w:rPr>
        <w:t>Important note</w:t>
      </w:r>
      <w:r>
        <w:t>:  These names are used as XML elements and must obey certain rules.  Specifically, they must start with a letter or underscore and cannot contain any spaces, special characters, o</w:t>
      </w:r>
      <w:r w:rsidR="003D65AB">
        <w:t xml:space="preserve">r punctuation (e.g. </w:t>
      </w:r>
      <w:proofErr w:type="gramStart"/>
      <w:r w:rsidR="003D65AB">
        <w:t>#  $</w:t>
      </w:r>
      <w:proofErr w:type="gramEnd"/>
      <w:r w:rsidR="003D65AB">
        <w:t xml:space="preserve">  . …).</w:t>
      </w:r>
    </w:p>
    <w:p w14:paraId="789F6930" w14:textId="77777777" w:rsidR="00AD4510" w:rsidRPr="00B40B04" w:rsidRDefault="00AD4510" w:rsidP="00870DC2">
      <w:pPr>
        <w:rPr>
          <w:b/>
          <w:u w:val="single"/>
        </w:rPr>
      </w:pPr>
    </w:p>
    <w:p w14:paraId="16934F26" w14:textId="77777777" w:rsidR="00AD4510" w:rsidRPr="00B40B04" w:rsidRDefault="00AD4510" w:rsidP="00AD4510">
      <w:pPr>
        <w:rPr>
          <w:b/>
          <w:u w:val="single"/>
        </w:rPr>
      </w:pPr>
      <w:r w:rsidRPr="00B40B04">
        <w:rPr>
          <w:b/>
          <w:u w:val="single"/>
        </w:rPr>
        <w:lastRenderedPageBreak/>
        <w:t xml:space="preserve">Detections Input sheet </w:t>
      </w:r>
      <w:proofErr w:type="gramStart"/>
      <w:r w:rsidRPr="00B40B04">
        <w:rPr>
          <w:b/>
          <w:u w:val="single"/>
        </w:rPr>
        <w:t>format</w:t>
      </w:r>
      <w:proofErr w:type="gramEnd"/>
    </w:p>
    <w:p w14:paraId="2C503042" w14:textId="77777777" w:rsidR="00AD4510" w:rsidRDefault="00AD4510" w:rsidP="00AD4510">
      <w:r>
        <w:t>The detections input data should be saved as a spreadsheet, such as Excel form, and will consist of several sheets within the Excel workbook.</w:t>
      </w:r>
    </w:p>
    <w:p w14:paraId="1B582A72" w14:textId="77777777" w:rsidR="009D04E1" w:rsidRDefault="009D04E1" w:rsidP="00870DC2"/>
    <w:p w14:paraId="2061226B" w14:textId="77777777" w:rsidR="009D04E1" w:rsidRDefault="009D04E1" w:rsidP="009D04E1">
      <w:r>
        <w:t xml:space="preserve">The first two sheets are </w:t>
      </w:r>
      <w:r w:rsidRPr="00AA343D">
        <w:rPr>
          <w:i/>
        </w:rPr>
        <w:t>Detections</w:t>
      </w:r>
      <w:r>
        <w:t xml:space="preserve"> and </w:t>
      </w:r>
      <w:proofErr w:type="spellStart"/>
      <w:r w:rsidRPr="00AA343D">
        <w:rPr>
          <w:i/>
        </w:rPr>
        <w:t>AdhocDetections</w:t>
      </w:r>
      <w:proofErr w:type="spellEnd"/>
      <w:r>
        <w:t xml:space="preserve">.  These permit us to specify the detections.  Both sheets have a similar structure, the difference being that </w:t>
      </w:r>
      <w:proofErr w:type="spellStart"/>
      <w:r>
        <w:t>AdhocDetections</w:t>
      </w:r>
      <w:proofErr w:type="spellEnd"/>
      <w:r>
        <w:t xml:space="preserve"> should be used to specify detections that are </w:t>
      </w:r>
      <w:proofErr w:type="gramStart"/>
      <w:r>
        <w:t>off-effort</w:t>
      </w:r>
      <w:proofErr w:type="gramEnd"/>
      <w:r>
        <w:t xml:space="preserve">.  An off-effort detection is one found where the analysis intent was detection of a different species.   Note that all detections must be put into one of the categories defined by a master spreadsheet that is stored in the database directory. </w:t>
      </w:r>
    </w:p>
    <w:p w14:paraId="497235E4" w14:textId="77777777" w:rsidR="009D04E1" w:rsidRDefault="009D04E1" w:rsidP="009D04E1">
      <w:r>
        <w:t>The following fields are available in the Detections/</w:t>
      </w:r>
      <w:proofErr w:type="spellStart"/>
      <w:r>
        <w:t>AdhocDetections</w:t>
      </w:r>
      <w:proofErr w:type="spellEnd"/>
      <w:r>
        <w:t xml:space="preserve"> worksheets, mandatory fields are in </w:t>
      </w:r>
      <w:r>
        <w:rPr>
          <w:b/>
        </w:rPr>
        <w:t>bold face</w:t>
      </w:r>
      <w:r>
        <w:t>:</w:t>
      </w:r>
    </w:p>
    <w:p w14:paraId="3D8A4F8F" w14:textId="77777777" w:rsidR="009D04E1" w:rsidRDefault="009D04E1" w:rsidP="00F224EB">
      <w:pPr>
        <w:pStyle w:val="ListParagraph"/>
        <w:numPr>
          <w:ilvl w:val="0"/>
          <w:numId w:val="1"/>
        </w:numPr>
      </w:pPr>
      <w:r w:rsidRPr="00167F78">
        <w:t>Input file</w:t>
      </w:r>
      <w:r>
        <w:t xml:space="preserve"> – This defines the acoustic record in which the call/phenomena was detected.  The term file is used loosely here and can contain site-specific methods to identify the data source.</w:t>
      </w:r>
    </w:p>
    <w:p w14:paraId="7E1AF1B8" w14:textId="77777777" w:rsidR="009D04E1" w:rsidRDefault="009D04E1" w:rsidP="00F224EB">
      <w:pPr>
        <w:pStyle w:val="ListParagraph"/>
        <w:numPr>
          <w:ilvl w:val="0"/>
          <w:numId w:val="1"/>
        </w:numPr>
      </w:pPr>
      <w:r>
        <w:t>Event number – A unique identifier for the event within this set of detections.  We typically use the detection time, but other fields such as an XBAT event are equally viable.</w:t>
      </w:r>
    </w:p>
    <w:p w14:paraId="6AB818B3" w14:textId="77777777" w:rsidR="009D04E1" w:rsidRDefault="009D04E1" w:rsidP="00F224EB">
      <w:pPr>
        <w:pStyle w:val="ListParagraph"/>
        <w:numPr>
          <w:ilvl w:val="0"/>
          <w:numId w:val="1"/>
        </w:numPr>
      </w:pPr>
      <w:r w:rsidRPr="0002754A">
        <w:rPr>
          <w:b/>
        </w:rPr>
        <w:t>Species Code</w:t>
      </w:r>
      <w:r>
        <w:t xml:space="preserve"> – Local abbreviation for the species/phenomena.</w:t>
      </w:r>
    </w:p>
    <w:p w14:paraId="33988AC8" w14:textId="77777777" w:rsidR="009D04E1" w:rsidRDefault="009D04E1" w:rsidP="00F224EB">
      <w:pPr>
        <w:pStyle w:val="ListParagraph"/>
        <w:numPr>
          <w:ilvl w:val="0"/>
          <w:numId w:val="1"/>
        </w:numPr>
      </w:pPr>
      <w:r w:rsidRPr="0002754A">
        <w:rPr>
          <w:b/>
        </w:rPr>
        <w:t>Call</w:t>
      </w:r>
      <w:r>
        <w:t xml:space="preserve"> – Type of call/phenomena.</w:t>
      </w:r>
    </w:p>
    <w:p w14:paraId="7E10E8E1" w14:textId="77777777" w:rsidR="009D04E1" w:rsidRDefault="009D04E1" w:rsidP="00F224EB">
      <w:pPr>
        <w:pStyle w:val="ListParagraph"/>
        <w:numPr>
          <w:ilvl w:val="0"/>
          <w:numId w:val="1"/>
        </w:numPr>
      </w:pPr>
      <w:r w:rsidRPr="0002754A">
        <w:rPr>
          <w:b/>
        </w:rPr>
        <w:t>Start time</w:t>
      </w:r>
      <w:r>
        <w:t>/</w:t>
      </w:r>
      <w:r w:rsidRPr="0002754A">
        <w:t>End time</w:t>
      </w:r>
      <w:r>
        <w:t xml:space="preserve"> – If both start and end time are present, this defines the time span covered by the event.  If only the Start time is present, it is assumed to be the time of an example detection within a fixed period.  Currently, we have hard coded this period to be hourly bins starting at midnight, but this will be expanded in future releases.</w:t>
      </w:r>
    </w:p>
    <w:p w14:paraId="69C2F1DA" w14:textId="77777777" w:rsidR="009D04E1" w:rsidRDefault="009D04E1" w:rsidP="00F224EB">
      <w:pPr>
        <w:pStyle w:val="ListParagraph"/>
        <w:numPr>
          <w:ilvl w:val="0"/>
          <w:numId w:val="1"/>
        </w:numPr>
      </w:pPr>
      <w:proofErr w:type="spellStart"/>
      <w:r>
        <w:t>ReceivedLevel_dB</w:t>
      </w:r>
      <w:proofErr w:type="spellEnd"/>
      <w:r>
        <w:t xml:space="preserve"> – The received level of the call in dB re 1 </w:t>
      </w:r>
      <w:r w:rsidRPr="007543DA">
        <w:rPr>
          <w:rFonts w:cs="Calibri"/>
        </w:rPr>
        <w:t>µ</w:t>
      </w:r>
      <w:r>
        <w:t>Pa.</w:t>
      </w:r>
    </w:p>
    <w:p w14:paraId="76C52A9C" w14:textId="77777777" w:rsidR="009D04E1" w:rsidRDefault="009D04E1" w:rsidP="00F224EB">
      <w:pPr>
        <w:pStyle w:val="ListParagraph"/>
        <w:numPr>
          <w:ilvl w:val="0"/>
          <w:numId w:val="1"/>
        </w:numPr>
      </w:pPr>
      <w:r>
        <w:t>Parameter 1 – Parameter 6 – User definable parameters associated with calls.  See the discussion above for how these are defined in the effort sheet.</w:t>
      </w:r>
    </w:p>
    <w:p w14:paraId="05008A87" w14:textId="77777777" w:rsidR="009D04E1" w:rsidRDefault="009D04E1" w:rsidP="00F224EB">
      <w:pPr>
        <w:pStyle w:val="ListParagraph"/>
        <w:numPr>
          <w:ilvl w:val="0"/>
          <w:numId w:val="1"/>
        </w:numPr>
      </w:pPr>
      <w:r>
        <w:t xml:space="preserve">Comments – Any analyst/program comments about the detection.  </w:t>
      </w:r>
    </w:p>
    <w:p w14:paraId="00CF073B" w14:textId="77777777" w:rsidR="009D04E1" w:rsidRDefault="009D04E1" w:rsidP="00F224EB">
      <w:pPr>
        <w:pStyle w:val="ListParagraph"/>
        <w:numPr>
          <w:ilvl w:val="0"/>
          <w:numId w:val="1"/>
        </w:numPr>
      </w:pPr>
      <w:r>
        <w:t>Image – The name of an image file (typically a spectrogram) documenting the event.</w:t>
      </w:r>
    </w:p>
    <w:p w14:paraId="21552007" w14:textId="77777777" w:rsidR="009D04E1" w:rsidRDefault="009D04E1" w:rsidP="00F224EB">
      <w:pPr>
        <w:pStyle w:val="ListParagraph"/>
        <w:numPr>
          <w:ilvl w:val="0"/>
          <w:numId w:val="1"/>
        </w:numPr>
      </w:pPr>
      <w:r>
        <w:t>Audio – The name of an audio file documenting the event.</w:t>
      </w:r>
    </w:p>
    <w:p w14:paraId="59BA6BDB" w14:textId="77777777" w:rsidR="009D04E1" w:rsidRDefault="009D04E1" w:rsidP="009D04E1"/>
    <w:p w14:paraId="5FC8A88E" w14:textId="77777777" w:rsidR="009D04E1" w:rsidRDefault="009D04E1" w:rsidP="009D04E1">
      <w:r>
        <w:t xml:space="preserve">The </w:t>
      </w:r>
      <w:r w:rsidR="00AD4510">
        <w:t xml:space="preserve">third sheet is the </w:t>
      </w:r>
      <w:r w:rsidRPr="00B115E8">
        <w:rPr>
          <w:i/>
        </w:rPr>
        <w:t>Effort sheet</w:t>
      </w:r>
      <w:r>
        <w:t xml:space="preserve"> </w:t>
      </w:r>
      <w:r w:rsidR="00AD4510">
        <w:t xml:space="preserve">The Effort Sheet </w:t>
      </w:r>
      <w:r>
        <w:t>lets the user track the effort made to find specific species and call types.  Without effort specification, it is impossible to know if a lack of detections means that it was unlikely that animals were present or if we simply have not looked for them.   Important columns in this sheet are the common name, species code, and call.  For example, if one were searching for blue whale B and D calls, the following rows would occur in the table:</w:t>
      </w:r>
    </w:p>
    <w:tbl>
      <w:tblPr>
        <w:tblW w:w="7225" w:type="dxa"/>
        <w:tblInd w:w="93" w:type="dxa"/>
        <w:tblLook w:val="04A0" w:firstRow="1" w:lastRow="0" w:firstColumn="1" w:lastColumn="0" w:noHBand="0" w:noVBand="1"/>
      </w:tblPr>
      <w:tblGrid>
        <w:gridCol w:w="2860"/>
        <w:gridCol w:w="1925"/>
        <w:gridCol w:w="2440"/>
      </w:tblGrid>
      <w:tr w:rsidR="009D04E1" w:rsidRPr="007543DA" w14:paraId="3CB8CBE4" w14:textId="77777777" w:rsidTr="007A45DB">
        <w:trPr>
          <w:trHeight w:val="255"/>
        </w:trPr>
        <w:tc>
          <w:tcPr>
            <w:tcW w:w="2860" w:type="dxa"/>
            <w:tcBorders>
              <w:top w:val="nil"/>
              <w:left w:val="nil"/>
              <w:bottom w:val="nil"/>
              <w:right w:val="nil"/>
            </w:tcBorders>
            <w:shd w:val="clear" w:color="auto" w:fill="auto"/>
            <w:noWrap/>
            <w:vAlign w:val="bottom"/>
            <w:hideMark/>
          </w:tcPr>
          <w:p w14:paraId="2FF738A3" w14:textId="77777777" w:rsidR="009D04E1" w:rsidRPr="00F576DF" w:rsidRDefault="009D04E1" w:rsidP="007A45DB">
            <w:pPr>
              <w:spacing w:after="0" w:line="240" w:lineRule="auto"/>
              <w:rPr>
                <w:rFonts w:ascii="Arial" w:eastAsia="Times New Roman" w:hAnsi="Arial" w:cs="Arial"/>
                <w:b/>
                <w:bCs/>
                <w:sz w:val="20"/>
                <w:szCs w:val="20"/>
              </w:rPr>
            </w:pPr>
            <w:r w:rsidRPr="00F576DF">
              <w:rPr>
                <w:rFonts w:ascii="Arial" w:eastAsia="Times New Roman" w:hAnsi="Arial" w:cs="Arial"/>
                <w:b/>
                <w:bCs/>
                <w:sz w:val="20"/>
                <w:szCs w:val="20"/>
              </w:rPr>
              <w:t>Common Name</w:t>
            </w:r>
          </w:p>
        </w:tc>
        <w:tc>
          <w:tcPr>
            <w:tcW w:w="1925" w:type="dxa"/>
            <w:tcBorders>
              <w:top w:val="nil"/>
              <w:left w:val="nil"/>
              <w:bottom w:val="nil"/>
              <w:right w:val="nil"/>
            </w:tcBorders>
            <w:shd w:val="clear" w:color="auto" w:fill="auto"/>
            <w:noWrap/>
            <w:vAlign w:val="bottom"/>
            <w:hideMark/>
          </w:tcPr>
          <w:p w14:paraId="3A449204" w14:textId="77777777" w:rsidR="009D04E1" w:rsidRPr="00F576DF" w:rsidRDefault="009D04E1" w:rsidP="007A45DB">
            <w:pPr>
              <w:spacing w:after="0" w:line="240" w:lineRule="auto"/>
              <w:rPr>
                <w:rFonts w:ascii="Arial" w:eastAsia="Times New Roman" w:hAnsi="Arial" w:cs="Arial"/>
                <w:b/>
                <w:bCs/>
                <w:sz w:val="20"/>
                <w:szCs w:val="20"/>
              </w:rPr>
            </w:pPr>
            <w:r w:rsidRPr="00F576DF">
              <w:rPr>
                <w:rFonts w:ascii="Arial" w:eastAsia="Times New Roman" w:hAnsi="Arial" w:cs="Arial"/>
                <w:b/>
                <w:bCs/>
                <w:sz w:val="20"/>
                <w:szCs w:val="20"/>
              </w:rPr>
              <w:t>Species Code</w:t>
            </w:r>
          </w:p>
        </w:tc>
        <w:tc>
          <w:tcPr>
            <w:tcW w:w="2440" w:type="dxa"/>
            <w:tcBorders>
              <w:top w:val="nil"/>
              <w:left w:val="nil"/>
              <w:bottom w:val="nil"/>
              <w:right w:val="nil"/>
            </w:tcBorders>
            <w:shd w:val="clear" w:color="auto" w:fill="auto"/>
            <w:noWrap/>
            <w:vAlign w:val="bottom"/>
            <w:hideMark/>
          </w:tcPr>
          <w:p w14:paraId="73A28442" w14:textId="77777777" w:rsidR="009D04E1" w:rsidRPr="00F576DF" w:rsidRDefault="009D04E1" w:rsidP="007A45DB">
            <w:pPr>
              <w:spacing w:after="0" w:line="240" w:lineRule="auto"/>
              <w:rPr>
                <w:rFonts w:ascii="Arial" w:eastAsia="Times New Roman" w:hAnsi="Arial" w:cs="Arial"/>
                <w:b/>
                <w:bCs/>
                <w:sz w:val="20"/>
                <w:szCs w:val="20"/>
              </w:rPr>
            </w:pPr>
            <w:r w:rsidRPr="00F576DF">
              <w:rPr>
                <w:rFonts w:ascii="Arial" w:eastAsia="Times New Roman" w:hAnsi="Arial" w:cs="Arial"/>
                <w:b/>
                <w:bCs/>
                <w:sz w:val="20"/>
                <w:szCs w:val="20"/>
              </w:rPr>
              <w:t>Call</w:t>
            </w:r>
          </w:p>
        </w:tc>
      </w:tr>
      <w:tr w:rsidR="009D04E1" w:rsidRPr="007543DA" w14:paraId="4339A5F1" w14:textId="77777777" w:rsidTr="007A45DB">
        <w:trPr>
          <w:trHeight w:val="255"/>
        </w:trPr>
        <w:tc>
          <w:tcPr>
            <w:tcW w:w="2860" w:type="dxa"/>
            <w:tcBorders>
              <w:top w:val="nil"/>
              <w:left w:val="nil"/>
              <w:bottom w:val="nil"/>
              <w:right w:val="nil"/>
            </w:tcBorders>
            <w:shd w:val="clear" w:color="auto" w:fill="auto"/>
            <w:noWrap/>
            <w:vAlign w:val="bottom"/>
            <w:hideMark/>
          </w:tcPr>
          <w:p w14:paraId="1872C3AB" w14:textId="77777777" w:rsidR="009D04E1" w:rsidRPr="00F576DF" w:rsidRDefault="009D04E1" w:rsidP="007A45DB">
            <w:pPr>
              <w:spacing w:after="0" w:line="240" w:lineRule="auto"/>
              <w:rPr>
                <w:rFonts w:ascii="Arial" w:eastAsia="Times New Roman" w:hAnsi="Arial" w:cs="Arial"/>
                <w:sz w:val="20"/>
                <w:szCs w:val="20"/>
              </w:rPr>
            </w:pPr>
            <w:r w:rsidRPr="00F576DF">
              <w:rPr>
                <w:rFonts w:ascii="Arial" w:eastAsia="Times New Roman" w:hAnsi="Arial" w:cs="Arial"/>
                <w:sz w:val="20"/>
                <w:szCs w:val="20"/>
              </w:rPr>
              <w:t>Blue Whale</w:t>
            </w:r>
          </w:p>
        </w:tc>
        <w:tc>
          <w:tcPr>
            <w:tcW w:w="1925" w:type="dxa"/>
            <w:tcBorders>
              <w:top w:val="nil"/>
              <w:left w:val="nil"/>
              <w:bottom w:val="nil"/>
              <w:right w:val="nil"/>
            </w:tcBorders>
            <w:shd w:val="clear" w:color="auto" w:fill="auto"/>
            <w:noWrap/>
            <w:vAlign w:val="bottom"/>
            <w:hideMark/>
          </w:tcPr>
          <w:p w14:paraId="05C948CC" w14:textId="77777777" w:rsidR="009D04E1" w:rsidRPr="00F576DF" w:rsidRDefault="009D04E1" w:rsidP="007A45DB">
            <w:pPr>
              <w:spacing w:after="0" w:line="240" w:lineRule="auto"/>
              <w:rPr>
                <w:rFonts w:ascii="Arial" w:eastAsia="Times New Roman" w:hAnsi="Arial" w:cs="Arial"/>
                <w:sz w:val="20"/>
                <w:szCs w:val="20"/>
              </w:rPr>
            </w:pPr>
            <w:r w:rsidRPr="00F576DF">
              <w:rPr>
                <w:rFonts w:ascii="Arial" w:eastAsia="Times New Roman" w:hAnsi="Arial" w:cs="Arial"/>
                <w:sz w:val="20"/>
                <w:szCs w:val="20"/>
              </w:rPr>
              <w:t>Bm</w:t>
            </w:r>
          </w:p>
        </w:tc>
        <w:tc>
          <w:tcPr>
            <w:tcW w:w="2440" w:type="dxa"/>
            <w:tcBorders>
              <w:top w:val="nil"/>
              <w:left w:val="nil"/>
              <w:bottom w:val="nil"/>
              <w:right w:val="nil"/>
            </w:tcBorders>
            <w:shd w:val="clear" w:color="auto" w:fill="auto"/>
            <w:noWrap/>
            <w:vAlign w:val="bottom"/>
            <w:hideMark/>
          </w:tcPr>
          <w:p w14:paraId="15FA6D23" w14:textId="77777777" w:rsidR="009D04E1" w:rsidRPr="00F576DF" w:rsidRDefault="009D04E1" w:rsidP="007A45DB">
            <w:pPr>
              <w:spacing w:after="0" w:line="240" w:lineRule="auto"/>
              <w:rPr>
                <w:rFonts w:ascii="Arial" w:eastAsia="Times New Roman" w:hAnsi="Arial" w:cs="Arial"/>
                <w:sz w:val="20"/>
                <w:szCs w:val="20"/>
              </w:rPr>
            </w:pPr>
            <w:r w:rsidRPr="00F576DF">
              <w:rPr>
                <w:rFonts w:ascii="Arial" w:eastAsia="Times New Roman" w:hAnsi="Arial" w:cs="Arial"/>
                <w:sz w:val="20"/>
                <w:szCs w:val="20"/>
              </w:rPr>
              <w:t>B</w:t>
            </w:r>
          </w:p>
        </w:tc>
      </w:tr>
      <w:tr w:rsidR="009D04E1" w:rsidRPr="007543DA" w14:paraId="7E3BFF6E" w14:textId="77777777" w:rsidTr="007A45DB">
        <w:trPr>
          <w:trHeight w:val="255"/>
        </w:trPr>
        <w:tc>
          <w:tcPr>
            <w:tcW w:w="2860" w:type="dxa"/>
            <w:tcBorders>
              <w:top w:val="nil"/>
              <w:left w:val="nil"/>
              <w:bottom w:val="nil"/>
              <w:right w:val="nil"/>
            </w:tcBorders>
            <w:shd w:val="clear" w:color="auto" w:fill="auto"/>
            <w:noWrap/>
            <w:vAlign w:val="bottom"/>
            <w:hideMark/>
          </w:tcPr>
          <w:p w14:paraId="159FDA4E" w14:textId="77777777" w:rsidR="009D04E1" w:rsidRPr="00F576DF" w:rsidRDefault="009D04E1" w:rsidP="007A45DB">
            <w:pPr>
              <w:spacing w:after="0" w:line="240" w:lineRule="auto"/>
              <w:rPr>
                <w:rFonts w:ascii="Arial" w:eastAsia="Times New Roman" w:hAnsi="Arial" w:cs="Arial"/>
                <w:sz w:val="20"/>
                <w:szCs w:val="20"/>
              </w:rPr>
            </w:pPr>
            <w:r w:rsidRPr="00F576DF">
              <w:rPr>
                <w:rFonts w:ascii="Arial" w:eastAsia="Times New Roman" w:hAnsi="Arial" w:cs="Arial"/>
                <w:sz w:val="20"/>
                <w:szCs w:val="20"/>
              </w:rPr>
              <w:t>Blue Whale</w:t>
            </w:r>
          </w:p>
        </w:tc>
        <w:tc>
          <w:tcPr>
            <w:tcW w:w="1925" w:type="dxa"/>
            <w:tcBorders>
              <w:top w:val="nil"/>
              <w:left w:val="nil"/>
              <w:bottom w:val="nil"/>
              <w:right w:val="nil"/>
            </w:tcBorders>
            <w:shd w:val="clear" w:color="auto" w:fill="auto"/>
            <w:noWrap/>
            <w:vAlign w:val="bottom"/>
            <w:hideMark/>
          </w:tcPr>
          <w:p w14:paraId="3086AE51" w14:textId="77777777" w:rsidR="009D04E1" w:rsidRPr="00F576DF" w:rsidRDefault="009D04E1" w:rsidP="007A45DB">
            <w:pPr>
              <w:spacing w:after="0" w:line="240" w:lineRule="auto"/>
              <w:rPr>
                <w:rFonts w:ascii="Arial" w:eastAsia="Times New Roman" w:hAnsi="Arial" w:cs="Arial"/>
                <w:sz w:val="20"/>
                <w:szCs w:val="20"/>
              </w:rPr>
            </w:pPr>
            <w:r w:rsidRPr="00F576DF">
              <w:rPr>
                <w:rFonts w:ascii="Arial" w:eastAsia="Times New Roman" w:hAnsi="Arial" w:cs="Arial"/>
                <w:sz w:val="20"/>
                <w:szCs w:val="20"/>
              </w:rPr>
              <w:t>Bm</w:t>
            </w:r>
          </w:p>
        </w:tc>
        <w:tc>
          <w:tcPr>
            <w:tcW w:w="2440" w:type="dxa"/>
            <w:tcBorders>
              <w:top w:val="nil"/>
              <w:left w:val="nil"/>
              <w:bottom w:val="nil"/>
              <w:right w:val="nil"/>
            </w:tcBorders>
            <w:shd w:val="clear" w:color="auto" w:fill="auto"/>
            <w:noWrap/>
            <w:vAlign w:val="bottom"/>
            <w:hideMark/>
          </w:tcPr>
          <w:p w14:paraId="39DA13F2" w14:textId="77777777" w:rsidR="009D04E1" w:rsidRPr="00F576DF" w:rsidRDefault="009D04E1" w:rsidP="007A45DB">
            <w:pPr>
              <w:spacing w:after="0" w:line="240" w:lineRule="auto"/>
              <w:rPr>
                <w:rFonts w:ascii="Arial" w:eastAsia="Times New Roman" w:hAnsi="Arial" w:cs="Arial"/>
                <w:sz w:val="20"/>
                <w:szCs w:val="20"/>
              </w:rPr>
            </w:pPr>
            <w:r w:rsidRPr="00F576DF">
              <w:rPr>
                <w:rFonts w:ascii="Arial" w:eastAsia="Times New Roman" w:hAnsi="Arial" w:cs="Arial"/>
                <w:sz w:val="20"/>
                <w:szCs w:val="20"/>
              </w:rPr>
              <w:t>D</w:t>
            </w:r>
          </w:p>
        </w:tc>
      </w:tr>
    </w:tbl>
    <w:p w14:paraId="5EC31AF7" w14:textId="77777777" w:rsidR="009D04E1" w:rsidRDefault="009D04E1" w:rsidP="009D04E1"/>
    <w:p w14:paraId="7DEE673E" w14:textId="77777777" w:rsidR="009D04E1" w:rsidRDefault="009D04E1" w:rsidP="009D04E1">
      <w:r>
        <w:lastRenderedPageBreak/>
        <w:t xml:space="preserve">The species code is a local abbreviation and at a later date will be expanded to use the Integrated </w:t>
      </w:r>
      <w:r w:rsidR="00AC6E77">
        <w:t>Taxonomic</w:t>
      </w:r>
      <w:r>
        <w:t xml:space="preserve"> Information </w:t>
      </w:r>
      <w:proofErr w:type="gramStart"/>
      <w:r>
        <w:t>System(</w:t>
      </w:r>
      <w:proofErr w:type="gramEnd"/>
      <w:r>
        <w:t xml:space="preserve">IT IS; </w:t>
      </w:r>
      <w:hyperlink r:id="rId79" w:history="1">
        <w:r w:rsidRPr="001F7494">
          <w:rPr>
            <w:rStyle w:val="Hyperlink"/>
          </w:rPr>
          <w:t>www.itis.gov</w:t>
        </w:r>
      </w:hyperlink>
      <w:r>
        <w:t>).  In addition, it is possible to note information about specific calls types.  By providing column headers labeled Param N where N is a digit, additional information can be associated with specific parameter columns in the detections:</w:t>
      </w:r>
    </w:p>
    <w:tbl>
      <w:tblPr>
        <w:tblW w:w="9745" w:type="dxa"/>
        <w:tblInd w:w="93" w:type="dxa"/>
        <w:tblLook w:val="04A0" w:firstRow="1" w:lastRow="0" w:firstColumn="1" w:lastColumn="0" w:noHBand="0" w:noVBand="1"/>
      </w:tblPr>
      <w:tblGrid>
        <w:gridCol w:w="2175"/>
        <w:gridCol w:w="1620"/>
        <w:gridCol w:w="1170"/>
        <w:gridCol w:w="1440"/>
        <w:gridCol w:w="1440"/>
        <w:gridCol w:w="1900"/>
      </w:tblGrid>
      <w:tr w:rsidR="009D04E1" w:rsidRPr="007543DA" w14:paraId="110FC632" w14:textId="77777777" w:rsidTr="007A45DB">
        <w:trPr>
          <w:trHeight w:val="255"/>
        </w:trPr>
        <w:tc>
          <w:tcPr>
            <w:tcW w:w="2175" w:type="dxa"/>
            <w:tcBorders>
              <w:top w:val="nil"/>
              <w:left w:val="nil"/>
              <w:bottom w:val="nil"/>
              <w:right w:val="nil"/>
            </w:tcBorders>
            <w:shd w:val="clear" w:color="auto" w:fill="auto"/>
            <w:noWrap/>
            <w:vAlign w:val="bottom"/>
          </w:tcPr>
          <w:p w14:paraId="3DFBBCD8" w14:textId="77777777" w:rsidR="009D04E1" w:rsidRPr="00E57531" w:rsidRDefault="009D04E1" w:rsidP="007A45DB">
            <w:pPr>
              <w:spacing w:after="0" w:line="240" w:lineRule="auto"/>
              <w:rPr>
                <w:rFonts w:ascii="Arial" w:eastAsia="Times New Roman" w:hAnsi="Arial" w:cs="Arial"/>
                <w:b/>
                <w:sz w:val="20"/>
                <w:szCs w:val="20"/>
              </w:rPr>
            </w:pPr>
            <w:r w:rsidRPr="00E57531">
              <w:rPr>
                <w:rFonts w:ascii="Arial" w:eastAsia="Times New Roman" w:hAnsi="Arial" w:cs="Arial"/>
                <w:b/>
                <w:sz w:val="20"/>
                <w:szCs w:val="20"/>
              </w:rPr>
              <w:t>Common Name</w:t>
            </w:r>
          </w:p>
        </w:tc>
        <w:tc>
          <w:tcPr>
            <w:tcW w:w="1620" w:type="dxa"/>
            <w:tcBorders>
              <w:top w:val="nil"/>
              <w:left w:val="nil"/>
              <w:bottom w:val="nil"/>
              <w:right w:val="nil"/>
            </w:tcBorders>
            <w:shd w:val="clear" w:color="auto" w:fill="auto"/>
          </w:tcPr>
          <w:p w14:paraId="7D88861A" w14:textId="77777777" w:rsidR="009D04E1" w:rsidRPr="00E57531" w:rsidRDefault="009D04E1" w:rsidP="007A45DB">
            <w:pPr>
              <w:spacing w:after="0" w:line="240" w:lineRule="auto"/>
              <w:rPr>
                <w:rFonts w:ascii="Arial" w:eastAsia="Times New Roman" w:hAnsi="Arial" w:cs="Arial"/>
                <w:b/>
                <w:sz w:val="20"/>
                <w:szCs w:val="20"/>
              </w:rPr>
            </w:pPr>
            <w:r w:rsidRPr="00E57531">
              <w:rPr>
                <w:rFonts w:ascii="Arial" w:eastAsia="Times New Roman" w:hAnsi="Arial" w:cs="Arial"/>
                <w:b/>
                <w:sz w:val="20"/>
                <w:szCs w:val="20"/>
              </w:rPr>
              <w:t>Species Code</w:t>
            </w:r>
          </w:p>
        </w:tc>
        <w:tc>
          <w:tcPr>
            <w:tcW w:w="1170" w:type="dxa"/>
            <w:tcBorders>
              <w:top w:val="nil"/>
              <w:left w:val="nil"/>
              <w:bottom w:val="nil"/>
              <w:right w:val="nil"/>
            </w:tcBorders>
            <w:shd w:val="clear" w:color="auto" w:fill="auto"/>
            <w:noWrap/>
            <w:vAlign w:val="bottom"/>
          </w:tcPr>
          <w:p w14:paraId="798D9944" w14:textId="77777777" w:rsidR="009D04E1" w:rsidRPr="00E57531" w:rsidRDefault="009D04E1" w:rsidP="007A45DB">
            <w:pPr>
              <w:spacing w:after="0" w:line="240" w:lineRule="auto"/>
              <w:rPr>
                <w:rFonts w:ascii="Arial" w:eastAsia="Times New Roman" w:hAnsi="Arial" w:cs="Arial"/>
                <w:b/>
                <w:sz w:val="20"/>
                <w:szCs w:val="20"/>
              </w:rPr>
            </w:pPr>
            <w:r w:rsidRPr="00E57531">
              <w:rPr>
                <w:rFonts w:ascii="Arial" w:eastAsia="Times New Roman" w:hAnsi="Arial" w:cs="Arial"/>
                <w:b/>
                <w:sz w:val="20"/>
                <w:szCs w:val="20"/>
              </w:rPr>
              <w:t>Call</w:t>
            </w:r>
          </w:p>
        </w:tc>
        <w:tc>
          <w:tcPr>
            <w:tcW w:w="1440" w:type="dxa"/>
            <w:tcBorders>
              <w:top w:val="nil"/>
              <w:left w:val="nil"/>
              <w:bottom w:val="nil"/>
              <w:right w:val="nil"/>
            </w:tcBorders>
            <w:shd w:val="clear" w:color="auto" w:fill="auto"/>
            <w:noWrap/>
            <w:vAlign w:val="bottom"/>
          </w:tcPr>
          <w:p w14:paraId="483DAF6D" w14:textId="77777777" w:rsidR="009D04E1" w:rsidRPr="00E57531" w:rsidRDefault="009D04E1" w:rsidP="007A45DB">
            <w:pPr>
              <w:spacing w:after="0" w:line="240" w:lineRule="auto"/>
              <w:rPr>
                <w:rFonts w:ascii="Arial" w:eastAsia="Times New Roman" w:hAnsi="Arial" w:cs="Arial"/>
                <w:b/>
                <w:sz w:val="20"/>
                <w:szCs w:val="20"/>
              </w:rPr>
            </w:pPr>
            <w:r w:rsidRPr="00E57531">
              <w:rPr>
                <w:rFonts w:ascii="Arial" w:eastAsia="Times New Roman" w:hAnsi="Arial" w:cs="Arial"/>
                <w:b/>
                <w:sz w:val="20"/>
                <w:szCs w:val="20"/>
              </w:rPr>
              <w:t>Parameter 1</w:t>
            </w:r>
          </w:p>
        </w:tc>
        <w:tc>
          <w:tcPr>
            <w:tcW w:w="1440" w:type="dxa"/>
            <w:tcBorders>
              <w:top w:val="nil"/>
              <w:left w:val="nil"/>
              <w:bottom w:val="nil"/>
              <w:right w:val="nil"/>
            </w:tcBorders>
            <w:shd w:val="clear" w:color="auto" w:fill="auto"/>
            <w:noWrap/>
            <w:vAlign w:val="bottom"/>
          </w:tcPr>
          <w:p w14:paraId="017FCDD4" w14:textId="77777777" w:rsidR="009D04E1" w:rsidRPr="00E57531" w:rsidRDefault="009D04E1" w:rsidP="007A45DB">
            <w:pPr>
              <w:spacing w:after="0" w:line="240" w:lineRule="auto"/>
              <w:rPr>
                <w:rFonts w:ascii="Arial" w:eastAsia="Times New Roman" w:hAnsi="Arial" w:cs="Arial"/>
                <w:b/>
                <w:sz w:val="20"/>
                <w:szCs w:val="20"/>
              </w:rPr>
            </w:pPr>
            <w:r w:rsidRPr="00E57531">
              <w:rPr>
                <w:rFonts w:ascii="Arial" w:eastAsia="Times New Roman" w:hAnsi="Arial" w:cs="Arial"/>
                <w:b/>
                <w:sz w:val="20"/>
                <w:szCs w:val="20"/>
              </w:rPr>
              <w:t>Parameter 2</w:t>
            </w:r>
          </w:p>
        </w:tc>
        <w:tc>
          <w:tcPr>
            <w:tcW w:w="1900" w:type="dxa"/>
            <w:tcBorders>
              <w:top w:val="nil"/>
              <w:left w:val="nil"/>
              <w:bottom w:val="nil"/>
              <w:right w:val="nil"/>
            </w:tcBorders>
            <w:shd w:val="clear" w:color="auto" w:fill="auto"/>
            <w:noWrap/>
            <w:vAlign w:val="bottom"/>
          </w:tcPr>
          <w:p w14:paraId="1F0800B4" w14:textId="77777777" w:rsidR="009D04E1" w:rsidRPr="00E57531" w:rsidRDefault="009D04E1" w:rsidP="007A45DB">
            <w:pPr>
              <w:spacing w:after="0" w:line="240" w:lineRule="auto"/>
              <w:rPr>
                <w:rFonts w:ascii="Arial" w:eastAsia="Times New Roman" w:hAnsi="Arial" w:cs="Arial"/>
                <w:b/>
                <w:sz w:val="20"/>
                <w:szCs w:val="20"/>
              </w:rPr>
            </w:pPr>
            <w:r w:rsidRPr="00E57531">
              <w:rPr>
                <w:rFonts w:ascii="Arial" w:eastAsia="Times New Roman" w:hAnsi="Arial" w:cs="Arial"/>
                <w:b/>
                <w:sz w:val="20"/>
                <w:szCs w:val="20"/>
              </w:rPr>
              <w:t>Parameter 3</w:t>
            </w:r>
          </w:p>
        </w:tc>
      </w:tr>
      <w:tr w:rsidR="009D04E1" w:rsidRPr="007543DA" w14:paraId="398F3D3C" w14:textId="77777777" w:rsidTr="007A45DB">
        <w:trPr>
          <w:trHeight w:val="255"/>
        </w:trPr>
        <w:tc>
          <w:tcPr>
            <w:tcW w:w="2175" w:type="dxa"/>
            <w:tcBorders>
              <w:top w:val="nil"/>
              <w:left w:val="nil"/>
              <w:bottom w:val="nil"/>
              <w:right w:val="nil"/>
            </w:tcBorders>
            <w:shd w:val="clear" w:color="auto" w:fill="auto"/>
            <w:noWrap/>
            <w:vAlign w:val="bottom"/>
            <w:hideMark/>
          </w:tcPr>
          <w:p w14:paraId="2533321D" w14:textId="77777777" w:rsidR="009D04E1" w:rsidRPr="00872C35" w:rsidRDefault="009D04E1" w:rsidP="007A45DB">
            <w:pPr>
              <w:spacing w:after="0" w:line="240" w:lineRule="auto"/>
              <w:rPr>
                <w:rFonts w:ascii="Arial" w:eastAsia="Times New Roman" w:hAnsi="Arial" w:cs="Arial"/>
                <w:sz w:val="20"/>
                <w:szCs w:val="20"/>
              </w:rPr>
            </w:pPr>
            <w:r w:rsidRPr="00872C35">
              <w:rPr>
                <w:rFonts w:ascii="Arial" w:eastAsia="Times New Roman" w:hAnsi="Arial" w:cs="Arial"/>
                <w:sz w:val="20"/>
                <w:szCs w:val="20"/>
              </w:rPr>
              <w:t>Sperm Whale</w:t>
            </w:r>
          </w:p>
        </w:tc>
        <w:tc>
          <w:tcPr>
            <w:tcW w:w="1620" w:type="dxa"/>
            <w:tcBorders>
              <w:top w:val="nil"/>
              <w:left w:val="nil"/>
              <w:bottom w:val="nil"/>
              <w:right w:val="nil"/>
            </w:tcBorders>
            <w:shd w:val="clear" w:color="auto" w:fill="auto"/>
            <w:hideMark/>
          </w:tcPr>
          <w:p w14:paraId="3816385F" w14:textId="77777777" w:rsidR="009D04E1" w:rsidRPr="00872C35" w:rsidRDefault="009D04E1" w:rsidP="007A45DB">
            <w:pPr>
              <w:spacing w:after="0" w:line="240" w:lineRule="auto"/>
              <w:rPr>
                <w:rFonts w:ascii="Arial" w:eastAsia="Times New Roman" w:hAnsi="Arial" w:cs="Arial"/>
                <w:sz w:val="20"/>
                <w:szCs w:val="20"/>
              </w:rPr>
            </w:pPr>
            <w:r w:rsidRPr="00872C35">
              <w:rPr>
                <w:rFonts w:ascii="Arial" w:eastAsia="Times New Roman" w:hAnsi="Arial" w:cs="Arial"/>
                <w:sz w:val="20"/>
                <w:szCs w:val="20"/>
              </w:rPr>
              <w:t>Pm</w:t>
            </w:r>
          </w:p>
        </w:tc>
        <w:tc>
          <w:tcPr>
            <w:tcW w:w="1170" w:type="dxa"/>
            <w:tcBorders>
              <w:top w:val="nil"/>
              <w:left w:val="nil"/>
              <w:bottom w:val="nil"/>
              <w:right w:val="nil"/>
            </w:tcBorders>
            <w:shd w:val="clear" w:color="auto" w:fill="auto"/>
            <w:noWrap/>
            <w:vAlign w:val="bottom"/>
            <w:hideMark/>
          </w:tcPr>
          <w:p w14:paraId="477D6EB0" w14:textId="77777777" w:rsidR="009D04E1" w:rsidRPr="00872C35" w:rsidRDefault="009D04E1" w:rsidP="007A45DB">
            <w:pPr>
              <w:spacing w:after="0" w:line="240" w:lineRule="auto"/>
              <w:rPr>
                <w:rFonts w:ascii="Arial" w:eastAsia="Times New Roman" w:hAnsi="Arial" w:cs="Arial"/>
                <w:sz w:val="20"/>
                <w:szCs w:val="20"/>
              </w:rPr>
            </w:pPr>
            <w:r w:rsidRPr="00872C35">
              <w:rPr>
                <w:rFonts w:ascii="Arial" w:eastAsia="Times New Roman" w:hAnsi="Arial" w:cs="Arial"/>
                <w:sz w:val="20"/>
                <w:szCs w:val="20"/>
              </w:rPr>
              <w:t>Clicks</w:t>
            </w:r>
          </w:p>
        </w:tc>
        <w:tc>
          <w:tcPr>
            <w:tcW w:w="1440" w:type="dxa"/>
            <w:tcBorders>
              <w:top w:val="nil"/>
              <w:left w:val="nil"/>
              <w:bottom w:val="nil"/>
              <w:right w:val="nil"/>
            </w:tcBorders>
            <w:shd w:val="clear" w:color="auto" w:fill="auto"/>
            <w:noWrap/>
            <w:vAlign w:val="bottom"/>
            <w:hideMark/>
          </w:tcPr>
          <w:p w14:paraId="320C33C0" w14:textId="77777777" w:rsidR="009D04E1" w:rsidRPr="00872C35" w:rsidRDefault="009D04E1" w:rsidP="007A45DB">
            <w:pPr>
              <w:spacing w:after="0" w:line="240" w:lineRule="auto"/>
              <w:rPr>
                <w:rFonts w:ascii="Arial" w:eastAsia="Times New Roman" w:hAnsi="Arial" w:cs="Arial"/>
                <w:sz w:val="20"/>
                <w:szCs w:val="20"/>
              </w:rPr>
            </w:pPr>
            <w:r>
              <w:rPr>
                <w:rFonts w:ascii="Arial" w:eastAsia="Times New Roman" w:hAnsi="Arial" w:cs="Arial"/>
                <w:sz w:val="20"/>
                <w:szCs w:val="20"/>
              </w:rPr>
              <w:t>min Hz</w:t>
            </w:r>
          </w:p>
        </w:tc>
        <w:tc>
          <w:tcPr>
            <w:tcW w:w="1440" w:type="dxa"/>
            <w:tcBorders>
              <w:top w:val="nil"/>
              <w:left w:val="nil"/>
              <w:bottom w:val="nil"/>
              <w:right w:val="nil"/>
            </w:tcBorders>
            <w:shd w:val="clear" w:color="auto" w:fill="auto"/>
            <w:noWrap/>
            <w:vAlign w:val="bottom"/>
            <w:hideMark/>
          </w:tcPr>
          <w:p w14:paraId="192A101D" w14:textId="77777777" w:rsidR="009D04E1" w:rsidRPr="00872C35" w:rsidRDefault="009D04E1" w:rsidP="007A45DB">
            <w:pPr>
              <w:spacing w:after="0" w:line="240" w:lineRule="auto"/>
              <w:rPr>
                <w:rFonts w:ascii="Arial" w:eastAsia="Times New Roman" w:hAnsi="Arial" w:cs="Arial"/>
                <w:sz w:val="20"/>
                <w:szCs w:val="20"/>
              </w:rPr>
            </w:pPr>
            <w:r w:rsidRPr="00872C35">
              <w:rPr>
                <w:rFonts w:ascii="Arial" w:eastAsia="Times New Roman" w:hAnsi="Arial" w:cs="Arial"/>
                <w:sz w:val="20"/>
                <w:szCs w:val="20"/>
              </w:rPr>
              <w:t>peak</w:t>
            </w:r>
            <w:r>
              <w:rPr>
                <w:rFonts w:ascii="Arial" w:eastAsia="Times New Roman" w:hAnsi="Arial" w:cs="Arial"/>
                <w:sz w:val="20"/>
                <w:szCs w:val="20"/>
              </w:rPr>
              <w:t xml:space="preserve"> Hz</w:t>
            </w:r>
          </w:p>
        </w:tc>
        <w:tc>
          <w:tcPr>
            <w:tcW w:w="1900" w:type="dxa"/>
            <w:tcBorders>
              <w:top w:val="nil"/>
              <w:left w:val="nil"/>
              <w:bottom w:val="nil"/>
              <w:right w:val="nil"/>
            </w:tcBorders>
            <w:shd w:val="clear" w:color="auto" w:fill="auto"/>
            <w:noWrap/>
            <w:vAlign w:val="bottom"/>
            <w:hideMark/>
          </w:tcPr>
          <w:p w14:paraId="7DB8E752" w14:textId="77777777" w:rsidR="009D04E1" w:rsidRPr="00872C35" w:rsidRDefault="009D04E1" w:rsidP="007A45DB">
            <w:pPr>
              <w:spacing w:after="0" w:line="240" w:lineRule="auto"/>
              <w:rPr>
                <w:rFonts w:ascii="Arial" w:eastAsia="Times New Roman" w:hAnsi="Arial" w:cs="Arial"/>
                <w:sz w:val="20"/>
                <w:szCs w:val="20"/>
              </w:rPr>
            </w:pPr>
            <w:r w:rsidRPr="00872C35">
              <w:rPr>
                <w:rFonts w:ascii="Arial" w:eastAsia="Times New Roman" w:hAnsi="Arial" w:cs="Arial"/>
                <w:sz w:val="20"/>
                <w:szCs w:val="20"/>
              </w:rPr>
              <w:t>max</w:t>
            </w:r>
            <w:r>
              <w:rPr>
                <w:rFonts w:ascii="Arial" w:eastAsia="Times New Roman" w:hAnsi="Arial" w:cs="Arial"/>
                <w:sz w:val="20"/>
                <w:szCs w:val="20"/>
              </w:rPr>
              <w:t xml:space="preserve"> Hz</w:t>
            </w:r>
          </w:p>
        </w:tc>
      </w:tr>
      <w:tr w:rsidR="009D04E1" w:rsidRPr="007543DA" w14:paraId="2CDAF5F0" w14:textId="77777777" w:rsidTr="007A45DB">
        <w:trPr>
          <w:trHeight w:val="255"/>
        </w:trPr>
        <w:tc>
          <w:tcPr>
            <w:tcW w:w="2175" w:type="dxa"/>
            <w:tcBorders>
              <w:top w:val="nil"/>
              <w:left w:val="nil"/>
              <w:bottom w:val="nil"/>
              <w:right w:val="nil"/>
            </w:tcBorders>
            <w:shd w:val="clear" w:color="auto" w:fill="auto"/>
            <w:noWrap/>
            <w:vAlign w:val="bottom"/>
            <w:hideMark/>
          </w:tcPr>
          <w:p w14:paraId="472CF7CB" w14:textId="77777777" w:rsidR="009D04E1" w:rsidRPr="00872C35" w:rsidRDefault="009D04E1" w:rsidP="007A45DB">
            <w:pPr>
              <w:spacing w:after="0" w:line="240" w:lineRule="auto"/>
              <w:rPr>
                <w:rFonts w:ascii="Arial" w:eastAsia="Times New Roman" w:hAnsi="Arial" w:cs="Arial"/>
                <w:sz w:val="20"/>
                <w:szCs w:val="20"/>
              </w:rPr>
            </w:pPr>
            <w:r w:rsidRPr="00872C35">
              <w:rPr>
                <w:rFonts w:ascii="Arial" w:eastAsia="Times New Roman" w:hAnsi="Arial" w:cs="Arial"/>
                <w:sz w:val="20"/>
                <w:szCs w:val="20"/>
              </w:rPr>
              <w:t>Sperm Whale</w:t>
            </w:r>
          </w:p>
        </w:tc>
        <w:tc>
          <w:tcPr>
            <w:tcW w:w="1620" w:type="dxa"/>
            <w:tcBorders>
              <w:top w:val="nil"/>
              <w:left w:val="nil"/>
              <w:bottom w:val="nil"/>
              <w:right w:val="nil"/>
            </w:tcBorders>
            <w:shd w:val="clear" w:color="auto" w:fill="auto"/>
            <w:hideMark/>
          </w:tcPr>
          <w:p w14:paraId="232B0E26" w14:textId="77777777" w:rsidR="009D04E1" w:rsidRPr="00872C35" w:rsidRDefault="009D04E1" w:rsidP="007A45DB">
            <w:pPr>
              <w:spacing w:after="0" w:line="240" w:lineRule="auto"/>
              <w:rPr>
                <w:rFonts w:ascii="Arial" w:eastAsia="Times New Roman" w:hAnsi="Arial" w:cs="Arial"/>
                <w:sz w:val="20"/>
                <w:szCs w:val="20"/>
              </w:rPr>
            </w:pPr>
            <w:r w:rsidRPr="00872C35">
              <w:rPr>
                <w:rFonts w:ascii="Arial" w:eastAsia="Times New Roman" w:hAnsi="Arial" w:cs="Arial"/>
                <w:sz w:val="20"/>
                <w:szCs w:val="20"/>
              </w:rPr>
              <w:t>Pm</w:t>
            </w:r>
          </w:p>
        </w:tc>
        <w:tc>
          <w:tcPr>
            <w:tcW w:w="1170" w:type="dxa"/>
            <w:tcBorders>
              <w:top w:val="nil"/>
              <w:left w:val="nil"/>
              <w:bottom w:val="nil"/>
              <w:right w:val="nil"/>
            </w:tcBorders>
            <w:shd w:val="clear" w:color="auto" w:fill="auto"/>
            <w:noWrap/>
            <w:vAlign w:val="bottom"/>
            <w:hideMark/>
          </w:tcPr>
          <w:p w14:paraId="45CA94C2" w14:textId="77777777" w:rsidR="009D04E1" w:rsidRPr="00872C35" w:rsidRDefault="009D04E1" w:rsidP="007A45DB">
            <w:pPr>
              <w:spacing w:after="0" w:line="240" w:lineRule="auto"/>
              <w:rPr>
                <w:rFonts w:ascii="Arial" w:eastAsia="Times New Roman" w:hAnsi="Arial" w:cs="Arial"/>
                <w:sz w:val="20"/>
                <w:szCs w:val="20"/>
              </w:rPr>
            </w:pPr>
            <w:r w:rsidRPr="00872C35">
              <w:rPr>
                <w:rFonts w:ascii="Arial" w:eastAsia="Times New Roman" w:hAnsi="Arial" w:cs="Arial"/>
                <w:sz w:val="20"/>
                <w:szCs w:val="20"/>
              </w:rPr>
              <w:t>Creaks</w:t>
            </w:r>
          </w:p>
        </w:tc>
        <w:tc>
          <w:tcPr>
            <w:tcW w:w="1440" w:type="dxa"/>
            <w:tcBorders>
              <w:top w:val="nil"/>
              <w:left w:val="nil"/>
              <w:bottom w:val="nil"/>
              <w:right w:val="nil"/>
            </w:tcBorders>
            <w:shd w:val="clear" w:color="auto" w:fill="auto"/>
            <w:noWrap/>
            <w:vAlign w:val="bottom"/>
            <w:hideMark/>
          </w:tcPr>
          <w:p w14:paraId="07B99EDC" w14:textId="77777777" w:rsidR="009D04E1" w:rsidRPr="00872C35" w:rsidRDefault="009D04E1" w:rsidP="007A45DB">
            <w:pPr>
              <w:spacing w:after="0" w:line="240" w:lineRule="auto"/>
              <w:rPr>
                <w:rFonts w:ascii="Arial" w:eastAsia="Times New Roman" w:hAnsi="Arial" w:cs="Arial"/>
                <w:sz w:val="20"/>
                <w:szCs w:val="20"/>
              </w:rPr>
            </w:pPr>
            <w:r w:rsidRPr="00872C35">
              <w:rPr>
                <w:rFonts w:ascii="Arial" w:eastAsia="Times New Roman" w:hAnsi="Arial" w:cs="Arial"/>
                <w:sz w:val="20"/>
                <w:szCs w:val="20"/>
              </w:rPr>
              <w:t>min</w:t>
            </w:r>
            <w:r>
              <w:rPr>
                <w:rFonts w:ascii="Arial" w:eastAsia="Times New Roman" w:hAnsi="Arial" w:cs="Arial"/>
                <w:sz w:val="20"/>
                <w:szCs w:val="20"/>
              </w:rPr>
              <w:t xml:space="preserve"> Hz</w:t>
            </w:r>
          </w:p>
        </w:tc>
        <w:tc>
          <w:tcPr>
            <w:tcW w:w="1440" w:type="dxa"/>
            <w:tcBorders>
              <w:top w:val="nil"/>
              <w:left w:val="nil"/>
              <w:bottom w:val="nil"/>
              <w:right w:val="nil"/>
            </w:tcBorders>
            <w:shd w:val="clear" w:color="auto" w:fill="auto"/>
            <w:noWrap/>
            <w:vAlign w:val="bottom"/>
            <w:hideMark/>
          </w:tcPr>
          <w:p w14:paraId="7710233A" w14:textId="77777777" w:rsidR="009D04E1" w:rsidRPr="00872C35" w:rsidRDefault="009D04E1" w:rsidP="007A45DB">
            <w:pPr>
              <w:spacing w:after="0" w:line="240" w:lineRule="auto"/>
              <w:rPr>
                <w:rFonts w:ascii="Arial" w:eastAsia="Times New Roman" w:hAnsi="Arial" w:cs="Arial"/>
                <w:sz w:val="20"/>
                <w:szCs w:val="20"/>
              </w:rPr>
            </w:pPr>
            <w:r w:rsidRPr="00872C35">
              <w:rPr>
                <w:rFonts w:ascii="Arial" w:eastAsia="Times New Roman" w:hAnsi="Arial" w:cs="Arial"/>
                <w:sz w:val="20"/>
                <w:szCs w:val="20"/>
              </w:rPr>
              <w:t>peak</w:t>
            </w:r>
            <w:r>
              <w:rPr>
                <w:rFonts w:ascii="Arial" w:eastAsia="Times New Roman" w:hAnsi="Arial" w:cs="Arial"/>
                <w:sz w:val="20"/>
                <w:szCs w:val="20"/>
              </w:rPr>
              <w:t xml:space="preserve"> Hz</w:t>
            </w:r>
          </w:p>
        </w:tc>
        <w:tc>
          <w:tcPr>
            <w:tcW w:w="1900" w:type="dxa"/>
            <w:tcBorders>
              <w:top w:val="nil"/>
              <w:left w:val="nil"/>
              <w:bottom w:val="nil"/>
              <w:right w:val="nil"/>
            </w:tcBorders>
            <w:shd w:val="clear" w:color="auto" w:fill="auto"/>
            <w:noWrap/>
            <w:vAlign w:val="bottom"/>
            <w:hideMark/>
          </w:tcPr>
          <w:p w14:paraId="412468F2" w14:textId="77777777" w:rsidR="009D04E1" w:rsidRPr="00872C35" w:rsidRDefault="009D04E1" w:rsidP="007A45DB">
            <w:pPr>
              <w:spacing w:after="0" w:line="240" w:lineRule="auto"/>
              <w:rPr>
                <w:rFonts w:ascii="Arial" w:eastAsia="Times New Roman" w:hAnsi="Arial" w:cs="Arial"/>
                <w:sz w:val="20"/>
                <w:szCs w:val="20"/>
              </w:rPr>
            </w:pPr>
            <w:r w:rsidRPr="00872C35">
              <w:rPr>
                <w:rFonts w:ascii="Arial" w:eastAsia="Times New Roman" w:hAnsi="Arial" w:cs="Arial"/>
                <w:sz w:val="20"/>
                <w:szCs w:val="20"/>
              </w:rPr>
              <w:t>max</w:t>
            </w:r>
            <w:r>
              <w:rPr>
                <w:rFonts w:ascii="Arial" w:eastAsia="Times New Roman" w:hAnsi="Arial" w:cs="Arial"/>
                <w:sz w:val="20"/>
                <w:szCs w:val="20"/>
              </w:rPr>
              <w:t xml:space="preserve"> Hz</w:t>
            </w:r>
          </w:p>
        </w:tc>
      </w:tr>
    </w:tbl>
    <w:p w14:paraId="6719D2D9" w14:textId="77777777" w:rsidR="009D04E1" w:rsidRDefault="009D04E1" w:rsidP="009D04E1"/>
    <w:p w14:paraId="64BAC6CA" w14:textId="77777777" w:rsidR="009D04E1" w:rsidRDefault="009D04E1" w:rsidP="009D04E1">
      <w:r>
        <w:t xml:space="preserve">In this example, whenever a number was placed in the parameter 1 column of a detection associated with a sperm whale creak, it would be interpreted as the minimum frequency of the creak specified in Hertz.  </w:t>
      </w:r>
    </w:p>
    <w:p w14:paraId="6C692C2A" w14:textId="77777777" w:rsidR="009D04E1" w:rsidRDefault="009D04E1" w:rsidP="009D04E1">
      <w:r>
        <w:t xml:space="preserve">The </w:t>
      </w:r>
      <w:r w:rsidR="00AD4510">
        <w:t xml:space="preserve">fourth sheet, the </w:t>
      </w:r>
      <w:r w:rsidRPr="00B115E8">
        <w:rPr>
          <w:i/>
        </w:rPr>
        <w:t>Metadata sheet</w:t>
      </w:r>
      <w:r w:rsidR="00AD4510">
        <w:t xml:space="preserve">, </w:t>
      </w:r>
      <w:r>
        <w:t>provides information that lets the detections be linked to the deployment of a specific instrument group.  Typical parameters include a project name, site identifier, and deployment number.</w:t>
      </w:r>
    </w:p>
    <w:p w14:paraId="19D03FF8" w14:textId="77777777" w:rsidR="00340D23" w:rsidRDefault="00AD4510" w:rsidP="00340D23">
      <w:r>
        <w:t xml:space="preserve">The metadata sheet can include </w:t>
      </w:r>
      <w:r w:rsidR="00340D23">
        <w:t>any image and audio files</w:t>
      </w:r>
      <w:r>
        <w:t xml:space="preserve">, which should </w:t>
      </w:r>
      <w:r w:rsidR="005D3DC7">
        <w:t>be listed</w:t>
      </w:r>
      <w:r w:rsidR="00340D23">
        <w:t xml:space="preserve"> in the image and audio columns.  These are expected to be in directories with the same name as the spreadsheet with –image and –audio appended. As an example, if the spreadsheet is Socal36Odontocetes-SilbidoDetector the image and audio directories would be </w:t>
      </w:r>
      <w:r w:rsidR="00340D23" w:rsidRPr="00D324AD">
        <w:rPr>
          <w:i/>
        </w:rPr>
        <w:t>Socal36Odontocetes-SilbidoDetector-image</w:t>
      </w:r>
      <w:r w:rsidR="00340D23">
        <w:t xml:space="preserve"> and </w:t>
      </w:r>
      <w:r w:rsidR="00340D23" w:rsidRPr="00D324AD">
        <w:rPr>
          <w:i/>
        </w:rPr>
        <w:t>Socal36Odontocetes-SilbidoDetector-audio</w:t>
      </w:r>
      <w:r w:rsidR="00340D23">
        <w:rPr>
          <w:i/>
        </w:rPr>
        <w:t>.</w:t>
      </w:r>
    </w:p>
    <w:p w14:paraId="6532D88B" w14:textId="77777777" w:rsidR="009D04E1" w:rsidRDefault="009D04E1" w:rsidP="00870DC2"/>
    <w:p w14:paraId="6AAA4953" w14:textId="77777777" w:rsidR="00F97018" w:rsidRPr="008E77D7" w:rsidRDefault="00F97018" w:rsidP="00F97018">
      <w:pPr>
        <w:rPr>
          <w:rFonts w:cs="Calibri"/>
          <w:b/>
          <w:u w:val="single"/>
        </w:rPr>
      </w:pPr>
      <w:r w:rsidRPr="008E77D7">
        <w:rPr>
          <w:b/>
          <w:u w:val="single"/>
        </w:rPr>
        <w:t>Detections</w:t>
      </w:r>
      <w:r w:rsidRPr="008E77D7">
        <w:rPr>
          <w:rFonts w:cs="Calibri"/>
          <w:b/>
          <w:u w:val="single"/>
        </w:rPr>
        <w:t xml:space="preserve"> Data Maps</w:t>
      </w:r>
    </w:p>
    <w:p w14:paraId="21CBE685" w14:textId="77777777" w:rsidR="00F97018" w:rsidRDefault="00F97018" w:rsidP="00F97018">
      <w:pPr>
        <w:rPr>
          <w:rFonts w:cs="Calibri"/>
        </w:rPr>
      </w:pPr>
    </w:p>
    <w:p w14:paraId="26574F57" w14:textId="77777777" w:rsidR="00F97018" w:rsidRDefault="00F97018" w:rsidP="00F97018">
      <w:pPr>
        <w:rPr>
          <w:rFonts w:cs="Calibri"/>
        </w:rPr>
      </w:pPr>
      <w:proofErr w:type="gramStart"/>
      <w:r>
        <w:rPr>
          <w:rFonts w:cs="Calibri"/>
        </w:rPr>
        <w:t>In order to</w:t>
      </w:r>
      <w:proofErr w:type="gramEnd"/>
      <w:r>
        <w:rPr>
          <w:rFonts w:cs="Calibri"/>
        </w:rPr>
        <w:t xml:space="preserve"> parse user’s detection data into the Tethys database so that the result corresponds to the Tethys data schema (shown in the appendix) a data map is used.  There are two options: have the user’s data match an existing data map as described </w:t>
      </w:r>
      <w:proofErr w:type="gramStart"/>
      <w:r>
        <w:rPr>
          <w:rFonts w:cs="Calibri"/>
        </w:rPr>
        <w:t>below, or</w:t>
      </w:r>
      <w:proofErr w:type="gramEnd"/>
      <w:r>
        <w:rPr>
          <w:rFonts w:cs="Calibri"/>
        </w:rPr>
        <w:t xml:space="preserve"> create a data map that translates the user’s format to that of the Tethys schema.  This example is for importing an excel spreadsheet into the database.</w:t>
      </w:r>
    </w:p>
    <w:p w14:paraId="7E8B79F8" w14:textId="77777777" w:rsidR="00F97018" w:rsidRDefault="00F97018" w:rsidP="00F97018">
      <w:pPr>
        <w:rPr>
          <w:rFonts w:cs="Calibri"/>
        </w:rPr>
      </w:pPr>
      <w:r>
        <w:rPr>
          <w:rFonts w:cs="Calibri"/>
        </w:rPr>
        <w:t xml:space="preserve">Example of a </w:t>
      </w:r>
      <w:r w:rsidR="00256A9A">
        <w:rPr>
          <w:rFonts w:cs="Calibri"/>
        </w:rPr>
        <w:t xml:space="preserve">detections </w:t>
      </w:r>
      <w:proofErr w:type="spellStart"/>
      <w:r w:rsidR="009B0A26">
        <w:rPr>
          <w:rFonts w:cs="Calibri"/>
        </w:rPr>
        <w:t>SourceMap</w:t>
      </w:r>
      <w:proofErr w:type="spellEnd"/>
      <w:r>
        <w:rPr>
          <w:rFonts w:cs="Calibri"/>
        </w:rPr>
        <w:t>:</w:t>
      </w:r>
    </w:p>
    <w:p w14:paraId="47D3163B" w14:textId="77777777" w:rsidR="00F97018" w:rsidRDefault="00E9093D" w:rsidP="00F97018">
      <w:pPr>
        <w:rPr>
          <w:rFonts w:cs="Calibri"/>
        </w:rPr>
      </w:pPr>
      <w:r>
        <w:rPr>
          <w:noProof/>
        </w:rPr>
        <w:drawing>
          <wp:inline distT="0" distB="0" distL="0" distR="0" wp14:anchorId="6520DFE4" wp14:editId="393A0EB6">
            <wp:extent cx="5143500" cy="1047750"/>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l="8493" t="18530" r="5128" b="50114"/>
                    <a:stretch>
                      <a:fillRect/>
                    </a:stretch>
                  </pic:blipFill>
                  <pic:spPr bwMode="auto">
                    <a:xfrm>
                      <a:off x="0" y="0"/>
                      <a:ext cx="5143500" cy="1047750"/>
                    </a:xfrm>
                    <a:prstGeom prst="rect">
                      <a:avLst/>
                    </a:prstGeom>
                    <a:noFill/>
                    <a:ln>
                      <a:noFill/>
                    </a:ln>
                  </pic:spPr>
                </pic:pic>
              </a:graphicData>
            </a:graphic>
          </wp:inline>
        </w:drawing>
      </w:r>
    </w:p>
    <w:p w14:paraId="0808A815" w14:textId="77777777" w:rsidR="00F97018" w:rsidRDefault="00F97018" w:rsidP="00F97018">
      <w:pPr>
        <w:rPr>
          <w:rFonts w:cs="Calibri"/>
        </w:rPr>
      </w:pPr>
    </w:p>
    <w:p w14:paraId="4F24EE84" w14:textId="77777777" w:rsidR="00F97018" w:rsidRDefault="00F97018" w:rsidP="00F97018">
      <w:pPr>
        <w:rPr>
          <w:rFonts w:cs="Calibri"/>
        </w:rPr>
      </w:pPr>
      <w:proofErr w:type="gramStart"/>
      <w:r>
        <w:rPr>
          <w:rFonts w:cs="Calibri"/>
        </w:rPr>
        <w:lastRenderedPageBreak/>
        <w:t>First</w:t>
      </w:r>
      <w:proofErr w:type="gramEnd"/>
      <w:r>
        <w:rPr>
          <w:rFonts w:cs="Calibri"/>
        </w:rPr>
        <w:t xml:space="preserve"> we have the name of the Map, which we will call when adding data to the Tethys database.  In this example, the map name is </w:t>
      </w:r>
      <w:proofErr w:type="gramStart"/>
      <w:r>
        <w:rPr>
          <w:rFonts w:cs="Calibri"/>
        </w:rPr>
        <w:t>SIO.SWAL.Detections.Analyst</w:t>
      </w:r>
      <w:proofErr w:type="gramEnd"/>
      <w:r>
        <w:rPr>
          <w:rFonts w:cs="Calibri"/>
        </w:rPr>
        <w:t xml:space="preserve">.v1.  The rest of the map document consists of two parts, the Document </w:t>
      </w:r>
      <w:proofErr w:type="gramStart"/>
      <w:r>
        <w:rPr>
          <w:rFonts w:cs="Calibri"/>
        </w:rPr>
        <w:t>Attributes</w:t>
      </w:r>
      <w:proofErr w:type="gramEnd"/>
      <w:r>
        <w:rPr>
          <w:rFonts w:cs="Calibri"/>
        </w:rPr>
        <w:t xml:space="preserve"> and the Directives.  </w:t>
      </w:r>
    </w:p>
    <w:p w14:paraId="56DF2354" w14:textId="77777777" w:rsidR="00F97018" w:rsidRDefault="00F97018" w:rsidP="00F97018">
      <w:pPr>
        <w:rPr>
          <w:rFonts w:cs="Calibri"/>
        </w:rPr>
      </w:pPr>
    </w:p>
    <w:p w14:paraId="495B4480" w14:textId="77777777" w:rsidR="00F97018" w:rsidRDefault="00E9093D" w:rsidP="00F97018">
      <w:pPr>
        <w:rPr>
          <w:rFonts w:cs="Calibri"/>
        </w:rPr>
      </w:pPr>
      <w:r>
        <w:rPr>
          <w:noProof/>
        </w:rPr>
        <w:drawing>
          <wp:inline distT="0" distB="0" distL="0" distR="0" wp14:anchorId="035330A4" wp14:editId="297DB2DC">
            <wp:extent cx="5200650" cy="1562100"/>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l="8975" t="34209" r="3365" b="19041"/>
                    <a:stretch>
                      <a:fillRect/>
                    </a:stretch>
                  </pic:blipFill>
                  <pic:spPr bwMode="auto">
                    <a:xfrm>
                      <a:off x="0" y="0"/>
                      <a:ext cx="5200650" cy="1562100"/>
                    </a:xfrm>
                    <a:prstGeom prst="rect">
                      <a:avLst/>
                    </a:prstGeom>
                    <a:noFill/>
                    <a:ln>
                      <a:noFill/>
                    </a:ln>
                  </pic:spPr>
                </pic:pic>
              </a:graphicData>
            </a:graphic>
          </wp:inline>
        </w:drawing>
      </w:r>
    </w:p>
    <w:p w14:paraId="4D5FCD6C" w14:textId="77777777" w:rsidR="00F97018" w:rsidRDefault="00F97018" w:rsidP="00F97018">
      <w:pPr>
        <w:rPr>
          <w:rFonts w:cs="Calibri"/>
        </w:rPr>
      </w:pPr>
    </w:p>
    <w:p w14:paraId="6F5889CA" w14:textId="77777777" w:rsidR="00F97018" w:rsidRDefault="00F97018" w:rsidP="00F97018">
      <w:pPr>
        <w:rPr>
          <w:rFonts w:cs="Calibri"/>
        </w:rPr>
      </w:pPr>
      <w:r>
        <w:rPr>
          <w:rFonts w:cs="Calibri"/>
        </w:rPr>
        <w:t>The document attributes include which data schema matches with this document map and the location of this schema. There are three portions.  First, we set the namespace for the schema.  It is called “ty” and is preceded by “</w:t>
      </w:r>
      <w:proofErr w:type="spellStart"/>
      <w:r>
        <w:rPr>
          <w:rFonts w:cs="Calibri"/>
        </w:rPr>
        <w:t>xmlns</w:t>
      </w:r>
      <w:proofErr w:type="spellEnd"/>
      <w:r>
        <w:rPr>
          <w:rFonts w:cs="Calibri"/>
        </w:rPr>
        <w:t>”.  Then the value for the namespace is on the next line.</w:t>
      </w:r>
    </w:p>
    <w:p w14:paraId="15E6C2BB" w14:textId="679E6CC5" w:rsidR="00F97018" w:rsidRDefault="00F97018" w:rsidP="00F97018">
      <w:pPr>
        <w:rPr>
          <w:rFonts w:cs="Calibri"/>
        </w:rPr>
      </w:pPr>
      <w:r>
        <w:rPr>
          <w:rFonts w:cs="Calibri"/>
        </w:rPr>
        <w:t>Second,</w:t>
      </w:r>
      <w:r w:rsidR="00582F71">
        <w:rPr>
          <w:rFonts w:cs="Calibri"/>
        </w:rPr>
        <w:t xml:space="preserve"> we have the schema instance.  </w:t>
      </w:r>
      <w:proofErr w:type="gramStart"/>
      <w:r>
        <w:rPr>
          <w:rFonts w:cs="Calibri"/>
        </w:rPr>
        <w:t>Finally</w:t>
      </w:r>
      <w:proofErr w:type="gramEnd"/>
      <w:r>
        <w:rPr>
          <w:rFonts w:cs="Calibri"/>
        </w:rPr>
        <w:t xml:space="preserve"> we have the schema location as the name and then the value.  </w:t>
      </w:r>
    </w:p>
    <w:p w14:paraId="50C9361B" w14:textId="77777777" w:rsidR="00F97018" w:rsidRDefault="00F97018" w:rsidP="00F97018">
      <w:pPr>
        <w:rPr>
          <w:rFonts w:cs="Calibri"/>
        </w:rPr>
      </w:pPr>
      <w:r>
        <w:rPr>
          <w:rFonts w:cs="Calibri"/>
        </w:rPr>
        <w:t>The Document Attributes are the portion of the map document that contains the information for Tethys to transform the user data into the Tethys database format using the specified schema.   This is done using a series of directives.  In our example, we have and excel file with several sheets.</w:t>
      </w:r>
    </w:p>
    <w:p w14:paraId="522D9029" w14:textId="77777777" w:rsidR="00F97018" w:rsidRDefault="00E9093D" w:rsidP="00F97018">
      <w:pPr>
        <w:rPr>
          <w:rFonts w:cs="Calibri"/>
        </w:rPr>
      </w:pPr>
      <w:r>
        <w:rPr>
          <w:noProof/>
        </w:rPr>
        <w:drawing>
          <wp:inline distT="0" distB="0" distL="0" distR="0" wp14:anchorId="56436D00" wp14:editId="73B989FD">
            <wp:extent cx="4324350" cy="1038225"/>
            <wp:effectExtent l="0" t="0" r="0" b="952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l="20995" t="28790" r="6250" b="40137"/>
                    <a:stretch>
                      <a:fillRect/>
                    </a:stretch>
                  </pic:blipFill>
                  <pic:spPr bwMode="auto">
                    <a:xfrm>
                      <a:off x="0" y="0"/>
                      <a:ext cx="4324350" cy="1038225"/>
                    </a:xfrm>
                    <a:prstGeom prst="rect">
                      <a:avLst/>
                    </a:prstGeom>
                    <a:noFill/>
                    <a:ln>
                      <a:noFill/>
                    </a:ln>
                  </pic:spPr>
                </pic:pic>
              </a:graphicData>
            </a:graphic>
          </wp:inline>
        </w:drawing>
      </w:r>
    </w:p>
    <w:p w14:paraId="39005361" w14:textId="77777777" w:rsidR="00F97018" w:rsidRDefault="00F97018" w:rsidP="00F97018">
      <w:pPr>
        <w:rPr>
          <w:rFonts w:cs="Calibri"/>
        </w:rPr>
      </w:pPr>
    </w:p>
    <w:p w14:paraId="5C8B8BF3" w14:textId="77777777" w:rsidR="00F97018" w:rsidRDefault="00F97018" w:rsidP="00F97018">
      <w:pPr>
        <w:rPr>
          <w:rFonts w:cs="Calibri"/>
        </w:rPr>
      </w:pPr>
    </w:p>
    <w:p w14:paraId="7084CFB4" w14:textId="77777777" w:rsidR="00F97018" w:rsidRDefault="00F97018" w:rsidP="00F97018">
      <w:pPr>
        <w:rPr>
          <w:rFonts w:cs="Calibri"/>
        </w:rPr>
      </w:pPr>
      <w:r>
        <w:rPr>
          <w:rFonts w:cs="Calibri"/>
        </w:rPr>
        <w:t xml:space="preserve">The sheets above are: Metadata, Detectors, Effort, and </w:t>
      </w:r>
      <w:proofErr w:type="spellStart"/>
      <w:r>
        <w:rPr>
          <w:rFonts w:cs="Calibri"/>
        </w:rPr>
        <w:t>AdHocDetectors</w:t>
      </w:r>
      <w:proofErr w:type="spellEnd"/>
      <w:r>
        <w:rPr>
          <w:rFonts w:cs="Calibri"/>
        </w:rPr>
        <w:t xml:space="preserve">.   To match the schema, we will need to specify the name and location of each element in the source or input data, and specify the name and </w:t>
      </w:r>
      <w:proofErr w:type="gramStart"/>
      <w:r>
        <w:rPr>
          <w:rFonts w:cs="Calibri"/>
        </w:rPr>
        <w:t>location  of</w:t>
      </w:r>
      <w:proofErr w:type="gramEnd"/>
      <w:r>
        <w:rPr>
          <w:rFonts w:cs="Calibri"/>
        </w:rPr>
        <w:t xml:space="preserve"> each element in the schema.  The terminology used in our xml data map is “Source” and “</w:t>
      </w:r>
      <w:proofErr w:type="spellStart"/>
      <w:r>
        <w:rPr>
          <w:rFonts w:cs="Calibri"/>
        </w:rPr>
        <w:t>Dest</w:t>
      </w:r>
      <w:proofErr w:type="spellEnd"/>
      <w:r>
        <w:rPr>
          <w:rFonts w:cs="Calibri"/>
        </w:rPr>
        <w:t>”.    Since we expect to use our data map for many files, we also include default values specific to our data.</w:t>
      </w:r>
    </w:p>
    <w:p w14:paraId="322111D8" w14:textId="77777777" w:rsidR="00F97018" w:rsidRDefault="00F97018" w:rsidP="00F97018">
      <w:pPr>
        <w:rPr>
          <w:rFonts w:cs="Calibri"/>
        </w:rPr>
      </w:pPr>
    </w:p>
    <w:p w14:paraId="173F8375" w14:textId="70AF398C" w:rsidR="00E56092" w:rsidRDefault="00F97018" w:rsidP="00F97018">
      <w:pPr>
        <w:rPr>
          <w:b/>
          <w:noProof/>
          <w:u w:val="single"/>
        </w:rPr>
      </w:pPr>
      <w:r>
        <w:rPr>
          <w:rFonts w:cs="Calibri"/>
        </w:rPr>
        <w:lastRenderedPageBreak/>
        <w:t>Since our map is to match our data with a schema, we need to refer to the data schema</w:t>
      </w:r>
      <w:r w:rsidR="00E56092">
        <w:rPr>
          <w:rFonts w:cs="Calibri"/>
        </w:rPr>
        <w:t xml:space="preserve">. </w:t>
      </w:r>
      <w:r>
        <w:rPr>
          <w:rFonts w:cs="Calibri"/>
        </w:rPr>
        <w:t xml:space="preserve">Seven main data entries are expected for </w:t>
      </w:r>
      <w:r w:rsidR="00E56092">
        <w:rPr>
          <w:rFonts w:cs="Calibri"/>
        </w:rPr>
        <w:t>a Detection document</w:t>
      </w:r>
      <w:r>
        <w:rPr>
          <w:rFonts w:cs="Calibri"/>
        </w:rPr>
        <w:t xml:space="preserve">.  Description, </w:t>
      </w:r>
      <w:proofErr w:type="spellStart"/>
      <w:proofErr w:type="gramStart"/>
      <w:r>
        <w:rPr>
          <w:rFonts w:cs="Calibri"/>
        </w:rPr>
        <w:t>DataSource</w:t>
      </w:r>
      <w:proofErr w:type="spellEnd"/>
      <w:r>
        <w:rPr>
          <w:rFonts w:cs="Calibri"/>
        </w:rPr>
        <w:t>,  Algorithm</w:t>
      </w:r>
      <w:proofErr w:type="gramEnd"/>
      <w:r>
        <w:rPr>
          <w:rFonts w:cs="Calibri"/>
        </w:rPr>
        <w:t xml:space="preserve">,  </w:t>
      </w:r>
      <w:proofErr w:type="spellStart"/>
      <w:r>
        <w:rPr>
          <w:rFonts w:cs="Calibri"/>
        </w:rPr>
        <w:t>UserID</w:t>
      </w:r>
      <w:proofErr w:type="spellEnd"/>
      <w:r>
        <w:rPr>
          <w:rFonts w:cs="Calibri"/>
        </w:rPr>
        <w:t xml:space="preserve">,  Effort, </w:t>
      </w:r>
      <w:proofErr w:type="spellStart"/>
      <w:r>
        <w:rPr>
          <w:rFonts w:cs="Calibri"/>
        </w:rPr>
        <w:t>OnEffort</w:t>
      </w:r>
      <w:proofErr w:type="spellEnd"/>
      <w:r>
        <w:rPr>
          <w:rFonts w:cs="Calibri"/>
        </w:rPr>
        <w:t xml:space="preserve">, and </w:t>
      </w:r>
      <w:proofErr w:type="spellStart"/>
      <w:r>
        <w:rPr>
          <w:rFonts w:cs="Calibri"/>
        </w:rPr>
        <w:t>OffEffort</w:t>
      </w:r>
      <w:proofErr w:type="spellEnd"/>
      <w:r>
        <w:rPr>
          <w:rFonts w:cs="Calibri"/>
        </w:rPr>
        <w:t xml:space="preserve">.  These are described in detail in </w:t>
      </w:r>
      <w:r w:rsidR="00EA322A">
        <w:rPr>
          <w:rFonts w:cs="Calibri"/>
        </w:rPr>
        <w:t xml:space="preserve">section 5 of </w:t>
      </w:r>
      <w:r>
        <w:rPr>
          <w:rFonts w:cs="Calibri"/>
        </w:rPr>
        <w:t>the appendix.</w:t>
      </w:r>
    </w:p>
    <w:p w14:paraId="570F5D9F" w14:textId="77777777" w:rsidR="00E56092" w:rsidRDefault="00E56092" w:rsidP="00F97018">
      <w:pPr>
        <w:rPr>
          <w:rFonts w:cs="Calibri"/>
        </w:rPr>
      </w:pPr>
    </w:p>
    <w:p w14:paraId="34D07E01" w14:textId="77777777" w:rsidR="00E56092" w:rsidRDefault="00E56092" w:rsidP="00F97018">
      <w:pPr>
        <w:rPr>
          <w:rFonts w:cs="Calibri"/>
        </w:rPr>
      </w:pPr>
    </w:p>
    <w:p w14:paraId="727418A2" w14:textId="77777777" w:rsidR="00E56092" w:rsidRDefault="00E56092" w:rsidP="00F97018">
      <w:pPr>
        <w:rPr>
          <w:rFonts w:cs="Calibri"/>
        </w:rPr>
      </w:pPr>
    </w:p>
    <w:p w14:paraId="00D5538F" w14:textId="77777777" w:rsidR="00E56092" w:rsidRDefault="00E56092" w:rsidP="00F97018">
      <w:pPr>
        <w:rPr>
          <w:rFonts w:cs="Calibri"/>
        </w:rPr>
      </w:pPr>
    </w:p>
    <w:p w14:paraId="64171586" w14:textId="77777777" w:rsidR="00E56092" w:rsidRDefault="00E56092" w:rsidP="00F97018">
      <w:pPr>
        <w:rPr>
          <w:rFonts w:cs="Calibri"/>
        </w:rPr>
      </w:pPr>
    </w:p>
    <w:p w14:paraId="05C7C1AF" w14:textId="77777777" w:rsidR="00E56092" w:rsidRDefault="00E56092" w:rsidP="00F97018">
      <w:pPr>
        <w:rPr>
          <w:rFonts w:cs="Calibri"/>
        </w:rPr>
      </w:pPr>
    </w:p>
    <w:p w14:paraId="10B49E03" w14:textId="77777777" w:rsidR="00E56092" w:rsidRDefault="00E56092" w:rsidP="00F97018">
      <w:pPr>
        <w:rPr>
          <w:rFonts w:cs="Calibri"/>
        </w:rPr>
      </w:pPr>
    </w:p>
    <w:p w14:paraId="5069C889" w14:textId="0D3FAAAC" w:rsidR="00E56092" w:rsidRPr="00E56092" w:rsidRDefault="00F97018" w:rsidP="00F97018">
      <w:pPr>
        <w:rPr>
          <w:b/>
          <w:noProof/>
          <w:u w:val="single"/>
        </w:rPr>
      </w:pPr>
      <w:r w:rsidRPr="00E56092">
        <w:rPr>
          <w:b/>
          <w:noProof/>
          <w:u w:val="single"/>
        </w:rPr>
        <w:t>Schema:</w:t>
      </w:r>
    </w:p>
    <w:p w14:paraId="3D2071C3" w14:textId="77777777" w:rsidR="00F97018" w:rsidRDefault="00E9093D" w:rsidP="00F97018">
      <w:pPr>
        <w:rPr>
          <w:noProof/>
        </w:rPr>
      </w:pPr>
      <w:r>
        <w:rPr>
          <w:noProof/>
        </w:rPr>
        <mc:AlternateContent>
          <mc:Choice Requires="wps">
            <w:drawing>
              <wp:anchor distT="0" distB="0" distL="114300" distR="114300" simplePos="0" relativeHeight="251666944" behindDoc="0" locked="0" layoutInCell="1" allowOverlap="1" wp14:anchorId="2FEFABD1" wp14:editId="4B82CC3F">
                <wp:simplePos x="0" y="0"/>
                <wp:positionH relativeFrom="column">
                  <wp:posOffset>2286000</wp:posOffset>
                </wp:positionH>
                <wp:positionV relativeFrom="paragraph">
                  <wp:posOffset>2343150</wp:posOffset>
                </wp:positionV>
                <wp:extent cx="485775" cy="228600"/>
                <wp:effectExtent l="0" t="0" r="28575" b="19050"/>
                <wp:wrapNone/>
                <wp:docPr id="297"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EE2E63" id="Oval 297" o:spid="_x0000_s1026" style="position:absolute;margin-left:180pt;margin-top:184.5pt;width:38.25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" filled="f" strokecolor="red"/>
            </w:pict>
          </mc:Fallback>
        </mc:AlternateContent>
      </w:r>
      <w:r>
        <w:rPr>
          <w:noProof/>
        </w:rPr>
        <mc:AlternateContent>
          <mc:Choice Requires="wps">
            <w:drawing>
              <wp:anchor distT="0" distB="0" distL="114300" distR="114300" simplePos="0" relativeHeight="251662848" behindDoc="0" locked="0" layoutInCell="1" allowOverlap="1" wp14:anchorId="30D92053" wp14:editId="54131797">
                <wp:simplePos x="0" y="0"/>
                <wp:positionH relativeFrom="column">
                  <wp:posOffset>219075</wp:posOffset>
                </wp:positionH>
                <wp:positionV relativeFrom="paragraph">
                  <wp:posOffset>1895475</wp:posOffset>
                </wp:positionV>
                <wp:extent cx="1095375" cy="504825"/>
                <wp:effectExtent l="0" t="0" r="28575" b="28575"/>
                <wp:wrapNone/>
                <wp:docPr id="289"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504825"/>
                        </a:xfrm>
                        <a:prstGeom prst="ellipse">
                          <a:avLst/>
                        </a:pr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BAAFA1" id="Oval 289" o:spid="_x0000_s1026" style="position:absolute;margin-left:17.25pt;margin-top:149.25pt;width:86.25pt;height:3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" filled="f" strokecolor="#0070c0"/>
            </w:pict>
          </mc:Fallback>
        </mc:AlternateContent>
      </w:r>
      <w:r>
        <w:rPr>
          <w:noProof/>
        </w:rPr>
        <mc:AlternateContent>
          <mc:Choice Requires="wps">
            <w:drawing>
              <wp:anchor distT="0" distB="0" distL="114300" distR="114300" simplePos="0" relativeHeight="251656704" behindDoc="0" locked="0" layoutInCell="1" allowOverlap="1" wp14:anchorId="3C3E3C57" wp14:editId="3A9DB657">
                <wp:simplePos x="0" y="0"/>
                <wp:positionH relativeFrom="column">
                  <wp:posOffset>1771650</wp:posOffset>
                </wp:positionH>
                <wp:positionV relativeFrom="paragraph">
                  <wp:posOffset>374650</wp:posOffset>
                </wp:positionV>
                <wp:extent cx="514350" cy="152400"/>
                <wp:effectExtent l="0" t="0" r="19050" b="19050"/>
                <wp:wrapNone/>
                <wp:docPr id="28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52400"/>
                        </a:xfrm>
                        <a:prstGeom prst="ellipse">
                          <a:avLst/>
                        </a:prstGeom>
                        <a:noFill/>
                        <a:ln w="952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25AC6A" id="Oval 288" o:spid="_x0000_s1026" style="position:absolute;margin-left:139.5pt;margin-top:29.5pt;width:40.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" filled="f" strokecolor="#00b050"/>
            </w:pict>
          </mc:Fallback>
        </mc:AlternateContent>
      </w:r>
      <w:r>
        <w:rPr>
          <w:noProof/>
        </w:rPr>
        <mc:AlternateContent>
          <mc:Choice Requires="wps">
            <w:drawing>
              <wp:anchor distT="0" distB="0" distL="114300" distR="114300" simplePos="0" relativeHeight="251650560" behindDoc="0" locked="0" layoutInCell="1" allowOverlap="1" wp14:anchorId="4F68EE30" wp14:editId="07868554">
                <wp:simplePos x="0" y="0"/>
                <wp:positionH relativeFrom="column">
                  <wp:posOffset>333375</wp:posOffset>
                </wp:positionH>
                <wp:positionV relativeFrom="paragraph">
                  <wp:posOffset>374650</wp:posOffset>
                </wp:positionV>
                <wp:extent cx="981075" cy="647700"/>
                <wp:effectExtent l="0" t="0" r="28575" b="19050"/>
                <wp:wrapNone/>
                <wp:docPr id="32"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47700"/>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0FDAE1" id="Oval 31" o:spid="_x0000_s1026" style="position:absolute;margin-left:26.25pt;margin-top:29.5pt;width:77.25pt;height: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" filled="f" strokecolor="yellow"/>
            </w:pict>
          </mc:Fallback>
        </mc:AlternateContent>
      </w:r>
      <w:r>
        <w:rPr>
          <w:noProof/>
        </w:rPr>
        <w:drawing>
          <wp:inline distT="0" distB="0" distL="0" distR="0" wp14:anchorId="4EB58B7B" wp14:editId="1145DAE4">
            <wp:extent cx="3495675" cy="2847975"/>
            <wp:effectExtent l="0" t="0" r="9525" b="9525"/>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l="23238" t="22520" r="45833" b="32645"/>
                    <a:stretch>
                      <a:fillRect/>
                    </a:stretch>
                  </pic:blipFill>
                  <pic:spPr bwMode="auto">
                    <a:xfrm>
                      <a:off x="0" y="0"/>
                      <a:ext cx="3495675" cy="2847975"/>
                    </a:xfrm>
                    <a:prstGeom prst="rect">
                      <a:avLst/>
                    </a:prstGeom>
                    <a:noFill/>
                    <a:ln>
                      <a:noFill/>
                    </a:ln>
                  </pic:spPr>
                </pic:pic>
              </a:graphicData>
            </a:graphic>
          </wp:inline>
        </w:drawing>
      </w:r>
    </w:p>
    <w:p w14:paraId="20B918A3" w14:textId="77777777" w:rsidR="00F97018" w:rsidRDefault="00F97018" w:rsidP="00F97018">
      <w:pPr>
        <w:rPr>
          <w:noProof/>
        </w:rPr>
      </w:pPr>
    </w:p>
    <w:p w14:paraId="77F2F409" w14:textId="77777777" w:rsidR="00F97018" w:rsidRPr="00646A06" w:rsidRDefault="00F97018" w:rsidP="00F97018">
      <w:pPr>
        <w:rPr>
          <w:b/>
          <w:noProof/>
          <w:u w:val="single"/>
        </w:rPr>
      </w:pPr>
      <w:r w:rsidRPr="00646A06">
        <w:rPr>
          <w:b/>
          <w:noProof/>
          <w:u w:val="single"/>
        </w:rPr>
        <w:t>Source (input) data from Excel</w:t>
      </w:r>
      <w:r>
        <w:rPr>
          <w:b/>
          <w:noProof/>
          <w:u w:val="single"/>
        </w:rPr>
        <w:t>:</w:t>
      </w:r>
    </w:p>
    <w:p w14:paraId="3E8900C5" w14:textId="77777777" w:rsidR="00F97018" w:rsidRPr="007543DA" w:rsidRDefault="00E9093D" w:rsidP="00F97018">
      <w:pPr>
        <w:rPr>
          <w:rFonts w:eastAsia="Times New Roman"/>
          <w:noProof/>
        </w:rPr>
      </w:pPr>
      <w:r>
        <w:rPr>
          <w:noProof/>
        </w:rPr>
        <mc:AlternateContent>
          <mc:Choice Requires="wps">
            <w:drawing>
              <wp:anchor distT="0" distB="0" distL="114300" distR="114300" simplePos="0" relativeHeight="251664896" behindDoc="0" locked="0" layoutInCell="1" allowOverlap="1" wp14:anchorId="246B24F0" wp14:editId="3D74D897">
                <wp:simplePos x="0" y="0"/>
                <wp:positionH relativeFrom="column">
                  <wp:posOffset>561975</wp:posOffset>
                </wp:positionH>
                <wp:positionV relativeFrom="paragraph">
                  <wp:posOffset>393065</wp:posOffset>
                </wp:positionV>
                <wp:extent cx="485775" cy="228600"/>
                <wp:effectExtent l="0" t="0" r="28575" b="19050"/>
                <wp:wrapNone/>
                <wp:docPr id="3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C89B68" id="Oval 30" o:spid="_x0000_s1026" style="position:absolute;margin-left:44.25pt;margin-top:30.95pt;width:38.2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" filled="f" strokecolor="red"/>
            </w:pict>
          </mc:Fallback>
        </mc:AlternateContent>
      </w:r>
      <w:r>
        <w:rPr>
          <w:noProof/>
        </w:rPr>
        <mc:AlternateContent>
          <mc:Choice Requires="wps">
            <w:drawing>
              <wp:anchor distT="0" distB="0" distL="114300" distR="114300" simplePos="0" relativeHeight="251653632" behindDoc="0" locked="0" layoutInCell="1" allowOverlap="1" wp14:anchorId="46A5E4AF" wp14:editId="6542E085">
                <wp:simplePos x="0" y="0"/>
                <wp:positionH relativeFrom="column">
                  <wp:posOffset>219075</wp:posOffset>
                </wp:positionH>
                <wp:positionV relativeFrom="paragraph">
                  <wp:posOffset>878840</wp:posOffset>
                </wp:positionV>
                <wp:extent cx="514350" cy="152400"/>
                <wp:effectExtent l="0" t="0" r="19050" b="19050"/>
                <wp:wrapNone/>
                <wp:docPr id="3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5240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8D44A7" id="Oval 27" o:spid="_x0000_s1026" style="position:absolute;margin-left:17.25pt;margin-top:69.2pt;width:40.5pt;height: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" filled="f" strokecolor="#7030a0"/>
            </w:pict>
          </mc:Fallback>
        </mc:AlternateContent>
      </w:r>
      <w:r>
        <w:rPr>
          <w:noProof/>
        </w:rPr>
        <w:drawing>
          <wp:inline distT="0" distB="0" distL="0" distR="0" wp14:anchorId="51AC2B14" wp14:editId="54FD7329">
            <wp:extent cx="2143125" cy="1038225"/>
            <wp:effectExtent l="0" t="0" r="9525" b="9525"/>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l="20995" t="28790" r="42949" b="40137"/>
                    <a:stretch>
                      <a:fillRect/>
                    </a:stretch>
                  </pic:blipFill>
                  <pic:spPr bwMode="auto">
                    <a:xfrm>
                      <a:off x="0" y="0"/>
                      <a:ext cx="2143125" cy="1038225"/>
                    </a:xfrm>
                    <a:prstGeom prst="rect">
                      <a:avLst/>
                    </a:prstGeom>
                    <a:noFill/>
                    <a:ln>
                      <a:noFill/>
                    </a:ln>
                  </pic:spPr>
                </pic:pic>
              </a:graphicData>
            </a:graphic>
          </wp:inline>
        </w:drawing>
      </w:r>
    </w:p>
    <w:p w14:paraId="28EF5704" w14:textId="77777777" w:rsidR="00F97018" w:rsidRDefault="00F97018" w:rsidP="00F97018">
      <w:pPr>
        <w:rPr>
          <w:rFonts w:cs="Calibri"/>
        </w:rPr>
      </w:pPr>
    </w:p>
    <w:p w14:paraId="00E9F8F1" w14:textId="77777777" w:rsidR="00F97018" w:rsidRPr="00646A06" w:rsidRDefault="00F97018" w:rsidP="00F97018">
      <w:pPr>
        <w:rPr>
          <w:rFonts w:cs="Calibri"/>
          <w:b/>
          <w:u w:val="single"/>
        </w:rPr>
      </w:pPr>
      <w:r w:rsidRPr="00646A06">
        <w:rPr>
          <w:rFonts w:cs="Calibri"/>
          <w:b/>
          <w:u w:val="single"/>
        </w:rPr>
        <w:t>Data map</w:t>
      </w:r>
      <w:r>
        <w:rPr>
          <w:rFonts w:cs="Calibri"/>
          <w:b/>
          <w:u w:val="single"/>
        </w:rPr>
        <w:t>:</w:t>
      </w:r>
    </w:p>
    <w:p w14:paraId="2AFFE9C7" w14:textId="77777777" w:rsidR="00F97018" w:rsidRDefault="00E9093D" w:rsidP="00F97018">
      <w:pPr>
        <w:rPr>
          <w:rFonts w:cs="Calibri"/>
        </w:rPr>
      </w:pPr>
      <w:r>
        <w:rPr>
          <w:noProof/>
        </w:rPr>
        <mc:AlternateContent>
          <mc:Choice Requires="wps">
            <w:drawing>
              <wp:anchor distT="0" distB="0" distL="114300" distR="114300" simplePos="0" relativeHeight="251667968" behindDoc="0" locked="0" layoutInCell="1" allowOverlap="1" wp14:anchorId="1A37BE05" wp14:editId="67817C4A">
                <wp:simplePos x="0" y="0"/>
                <wp:positionH relativeFrom="column">
                  <wp:posOffset>371475</wp:posOffset>
                </wp:positionH>
                <wp:positionV relativeFrom="paragraph">
                  <wp:posOffset>1390650</wp:posOffset>
                </wp:positionV>
                <wp:extent cx="581025" cy="142875"/>
                <wp:effectExtent l="0" t="0" r="28575" b="28575"/>
                <wp:wrapNone/>
                <wp:docPr id="29"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42875"/>
                        </a:xfrm>
                        <a:prstGeom prst="ellipse">
                          <a:avLst/>
                        </a:pr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7731A6" id="Oval 25" o:spid="_x0000_s1026" style="position:absolute;margin-left:29.25pt;margin-top:109.5pt;width:45.75pt;height:11.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" filled="f" strokecolor="#0070c0"/>
            </w:pict>
          </mc:Fallback>
        </mc:AlternateContent>
      </w:r>
      <w:r>
        <w:rPr>
          <w:noProof/>
        </w:rPr>
        <mc:AlternateContent>
          <mc:Choice Requires="wps">
            <w:drawing>
              <wp:anchor distT="0" distB="0" distL="114300" distR="114300" simplePos="0" relativeHeight="251663872" behindDoc="0" locked="0" layoutInCell="1" allowOverlap="1" wp14:anchorId="6D89FEBE" wp14:editId="61FEB363">
                <wp:simplePos x="0" y="0"/>
                <wp:positionH relativeFrom="column">
                  <wp:posOffset>533400</wp:posOffset>
                </wp:positionH>
                <wp:positionV relativeFrom="paragraph">
                  <wp:posOffset>1851025</wp:posOffset>
                </wp:positionV>
                <wp:extent cx="1466850" cy="409575"/>
                <wp:effectExtent l="0" t="0" r="19050" b="28575"/>
                <wp:wrapNone/>
                <wp:docPr id="2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095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F3A15A" id="Oval 23" o:spid="_x0000_s1026" style="position:absolute;margin-left:42pt;margin-top:145.75pt;width:115.5pt;height:3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" filled="f" strokecolor="red"/>
            </w:pict>
          </mc:Fallback>
        </mc:AlternateContent>
      </w:r>
      <w:r>
        <w:rPr>
          <w:noProof/>
        </w:rPr>
        <mc:AlternateContent>
          <mc:Choice Requires="wps">
            <w:drawing>
              <wp:anchor distT="0" distB="0" distL="114300" distR="114300" simplePos="0" relativeHeight="251661824" behindDoc="0" locked="0" layoutInCell="1" allowOverlap="1" wp14:anchorId="0334BA41" wp14:editId="18DA0890">
                <wp:simplePos x="0" y="0"/>
                <wp:positionH relativeFrom="column">
                  <wp:posOffset>647700</wp:posOffset>
                </wp:positionH>
                <wp:positionV relativeFrom="paragraph">
                  <wp:posOffset>346710</wp:posOffset>
                </wp:positionV>
                <wp:extent cx="1171575" cy="247650"/>
                <wp:effectExtent l="0" t="0" r="28575" b="19050"/>
                <wp:wrapNone/>
                <wp:docPr id="2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47650"/>
                        </a:xfrm>
                        <a:prstGeom prst="ellipse">
                          <a:avLst/>
                        </a:prstGeom>
                        <a:noFill/>
                        <a:ln w="952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C3DCE" id="Oval 22" o:spid="_x0000_s1026" style="position:absolute;margin-left:51pt;margin-top:27.3pt;width:92.2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" filled="f" strokecolor="#00b050"/>
            </w:pict>
          </mc:Fallback>
        </mc:AlternateContent>
      </w:r>
      <w:r>
        <w:rPr>
          <w:noProof/>
        </w:rPr>
        <mc:AlternateContent>
          <mc:Choice Requires="wps">
            <w:drawing>
              <wp:anchor distT="0" distB="0" distL="114300" distR="114300" simplePos="0" relativeHeight="251654656" behindDoc="0" locked="0" layoutInCell="1" allowOverlap="1" wp14:anchorId="7F873196" wp14:editId="00863DF5">
                <wp:simplePos x="0" y="0"/>
                <wp:positionH relativeFrom="column">
                  <wp:posOffset>790575</wp:posOffset>
                </wp:positionH>
                <wp:positionV relativeFrom="paragraph">
                  <wp:posOffset>118110</wp:posOffset>
                </wp:positionV>
                <wp:extent cx="514350" cy="152400"/>
                <wp:effectExtent l="0" t="0" r="19050" b="19050"/>
                <wp:wrapNone/>
                <wp:docPr id="1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5240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707873" id="Oval 20" o:spid="_x0000_s1026" style="position:absolute;margin-left:62.25pt;margin-top:9.3pt;width:40.5pt;height: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" filled="f" strokecolor="#7030a0"/>
            </w:pict>
          </mc:Fallback>
        </mc:AlternateContent>
      </w:r>
      <w:r>
        <w:rPr>
          <w:noProof/>
        </w:rPr>
        <mc:AlternateContent>
          <mc:Choice Requires="wps">
            <w:drawing>
              <wp:anchor distT="0" distB="0" distL="114300" distR="114300" simplePos="0" relativeHeight="251652608" behindDoc="0" locked="0" layoutInCell="1" allowOverlap="1" wp14:anchorId="39039A39" wp14:editId="5A405BB7">
                <wp:simplePos x="0" y="0"/>
                <wp:positionH relativeFrom="column">
                  <wp:posOffset>285750</wp:posOffset>
                </wp:positionH>
                <wp:positionV relativeFrom="paragraph">
                  <wp:posOffset>194310</wp:posOffset>
                </wp:positionV>
                <wp:extent cx="666750" cy="152400"/>
                <wp:effectExtent l="0" t="0" r="19050" b="19050"/>
                <wp:wrapNone/>
                <wp:docPr id="1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52400"/>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D69F63" id="Oval 19" o:spid="_x0000_s1026" style="position:absolute;margin-left:22.5pt;margin-top:15.3pt;width:52.5pt;height: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" filled="f" strokecolor="yellow"/>
            </w:pict>
          </mc:Fallback>
        </mc:AlternateContent>
      </w:r>
      <w:r>
        <w:rPr>
          <w:noProof/>
        </w:rPr>
        <w:drawing>
          <wp:inline distT="0" distB="0" distL="0" distR="0" wp14:anchorId="720B6D12" wp14:editId="3B643377">
            <wp:extent cx="2886075" cy="2343150"/>
            <wp:effectExtent l="0" t="0" r="9525"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l="12500" t="19099" r="38942" b="10776"/>
                    <a:stretch>
                      <a:fillRect/>
                    </a:stretch>
                  </pic:blipFill>
                  <pic:spPr bwMode="auto">
                    <a:xfrm>
                      <a:off x="0" y="0"/>
                      <a:ext cx="2886075" cy="2343150"/>
                    </a:xfrm>
                    <a:prstGeom prst="rect">
                      <a:avLst/>
                    </a:prstGeom>
                    <a:noFill/>
                    <a:ln>
                      <a:noFill/>
                    </a:ln>
                  </pic:spPr>
                </pic:pic>
              </a:graphicData>
            </a:graphic>
          </wp:inline>
        </w:drawing>
      </w:r>
    </w:p>
    <w:p w14:paraId="36B841EC" w14:textId="77777777" w:rsidR="00F97018" w:rsidRDefault="00F97018" w:rsidP="00F97018">
      <w:pPr>
        <w:rPr>
          <w:rFonts w:cs="Calibri"/>
        </w:rPr>
      </w:pPr>
    </w:p>
    <w:p w14:paraId="55C5DCC7" w14:textId="77777777" w:rsidR="00F97018" w:rsidRDefault="00F97018" w:rsidP="00F97018">
      <w:pPr>
        <w:rPr>
          <w:rFonts w:cs="Calibri"/>
        </w:rPr>
      </w:pPr>
      <w:r>
        <w:rPr>
          <w:rFonts w:cs="Calibri"/>
        </w:rPr>
        <w:t xml:space="preserve">Above is a portion of the data schema.  Note that the first listed is called “Description”.  The yellow ellipse shows “Description” in the data schema in the top </w:t>
      </w:r>
      <w:proofErr w:type="gramStart"/>
      <w:r>
        <w:rPr>
          <w:rFonts w:cs="Calibri"/>
        </w:rPr>
        <w:t>panel, and</w:t>
      </w:r>
      <w:proofErr w:type="gramEnd"/>
      <w:r>
        <w:rPr>
          <w:rFonts w:cs="Calibri"/>
        </w:rPr>
        <w:t xml:space="preserve"> shows the same “Description” in our data map.  All required portion of the data schema must be in the data map.</w:t>
      </w:r>
    </w:p>
    <w:p w14:paraId="22B39EF4" w14:textId="77777777" w:rsidR="00F97018" w:rsidRDefault="00F97018" w:rsidP="00F97018">
      <w:pPr>
        <w:rPr>
          <w:rFonts w:cs="Calibri"/>
        </w:rPr>
      </w:pPr>
      <w:r>
        <w:rPr>
          <w:rFonts w:cs="Calibri"/>
        </w:rPr>
        <w:t>To parse out the data, we now need to specify where in the source data to find the elements of “Description” from the schema.  Specifying the source (input) data sheet is a required portion of the data map.  The purple ellipses show the name of the excel sheet (“Metadata”) and the name of the source data sheet in the source map.   The next portion of the map is the locations of the data entries.  From our data schema, we see “Objectives” (green ellipse) under “Descriptions”. In our specified excel sheet, we should also have a column for “Objective” – but it may have a different name than specified in the schema.  In the map, we will specify the column name from the “Source” (input) data and its corresponding name in the schema as the “</w:t>
      </w:r>
      <w:proofErr w:type="spellStart"/>
      <w:r>
        <w:rPr>
          <w:rFonts w:cs="Calibri"/>
        </w:rPr>
        <w:t>Dest</w:t>
      </w:r>
      <w:proofErr w:type="spellEnd"/>
      <w:r>
        <w:rPr>
          <w:rFonts w:cs="Calibri"/>
        </w:rPr>
        <w:t>” shown in the green ellipse.</w:t>
      </w:r>
    </w:p>
    <w:p w14:paraId="5FE5B641" w14:textId="77777777" w:rsidR="00F97018" w:rsidRDefault="00F97018" w:rsidP="00F97018">
      <w:pPr>
        <w:rPr>
          <w:rFonts w:cs="Calibri"/>
        </w:rPr>
      </w:pPr>
      <w:r>
        <w:rPr>
          <w:rFonts w:cs="Calibri"/>
        </w:rPr>
        <w:t>A second example, also under the “Metadata” sheet (purple) is the element “Deployment” below “Data Source”.  We now need to specify where in the source data to find the elements of “Data Source” from the schema.  This is also under the excel sheet (“Metadata”) shown in the purple ellipse. The next portion of the map is the locations of the data entries.  From our data schema, we see “Deployments” (red ellipse) under “</w:t>
      </w:r>
      <w:proofErr w:type="spellStart"/>
      <w:r>
        <w:rPr>
          <w:rFonts w:cs="Calibri"/>
        </w:rPr>
        <w:t>DataSource</w:t>
      </w:r>
      <w:proofErr w:type="spellEnd"/>
      <w:r>
        <w:rPr>
          <w:rFonts w:cs="Calibri"/>
        </w:rPr>
        <w:t>” (blue ellipse</w:t>
      </w:r>
      <w:proofErr w:type="gramStart"/>
      <w:r>
        <w:rPr>
          <w:rFonts w:cs="Calibri"/>
        </w:rPr>
        <w:t>)</w:t>
      </w:r>
      <w:proofErr w:type="gramEnd"/>
      <w:r>
        <w:rPr>
          <w:rFonts w:cs="Calibri"/>
        </w:rPr>
        <w:t xml:space="preserve"> and we will need to specify this location in the map. In our specified excel sheet, we have a column for “Deployments” (red ellipse) – </w:t>
      </w:r>
      <w:r w:rsidR="00AC6E77">
        <w:rPr>
          <w:rFonts w:cs="Calibri"/>
        </w:rPr>
        <w:t>we specify</w:t>
      </w:r>
      <w:r>
        <w:rPr>
          <w:rFonts w:cs="Calibri"/>
        </w:rPr>
        <w:t xml:space="preserve"> the column name from the “Source” (input) data and its corresponding name in the schema as the “</w:t>
      </w:r>
      <w:proofErr w:type="spellStart"/>
      <w:r>
        <w:rPr>
          <w:rFonts w:cs="Calibri"/>
        </w:rPr>
        <w:t>Dest</w:t>
      </w:r>
      <w:proofErr w:type="spellEnd"/>
      <w:r>
        <w:rPr>
          <w:rFonts w:cs="Calibri"/>
        </w:rPr>
        <w:t>” shown in the red ellipse with the data type described in the schema. The data type from the schema is listed under “kind” in the map.</w:t>
      </w:r>
    </w:p>
    <w:p w14:paraId="5795BF08" w14:textId="77777777" w:rsidR="004E5102" w:rsidRDefault="004E5102" w:rsidP="00F97018">
      <w:pPr>
        <w:rPr>
          <w:rFonts w:cs="Calibri"/>
        </w:rPr>
      </w:pPr>
    </w:p>
    <w:p w14:paraId="26CE8D1E" w14:textId="77777777" w:rsidR="006B2BAF" w:rsidRDefault="006B2BAF">
      <w:pPr>
        <w:pStyle w:val="Heading3"/>
      </w:pPr>
      <w:bookmarkStart w:id="205" w:name="_Ref438723426"/>
      <w:bookmarkStart w:id="206" w:name="_Toc61953072"/>
      <w:bookmarkStart w:id="207" w:name="_Ref339627769"/>
      <w:r>
        <w:lastRenderedPageBreak/>
        <w:t>Multiple Sources and Nested Queries</w:t>
      </w:r>
      <w:bookmarkEnd w:id="205"/>
      <w:bookmarkEnd w:id="206"/>
    </w:p>
    <w:p w14:paraId="5D08915D" w14:textId="77777777" w:rsidR="00186680" w:rsidRDefault="006B2BAF" w:rsidP="006B2BAF">
      <w:r>
        <w:t xml:space="preserve">It is possible to add data to Tethys from multiple sources. </w:t>
      </w:r>
      <w:r w:rsidR="00186680">
        <w:t xml:space="preserve">Suppose that a set of towed array deployments is maintained by passive acoustic monitoring staff and a separate ship-wide database contains ship position information.  To construct a deployment document which contains information about the deployment such as sampling regime as well as </w:t>
      </w:r>
      <w:proofErr w:type="spellStart"/>
      <w:r w:rsidR="00186680">
        <w:t>trackline</w:t>
      </w:r>
      <w:proofErr w:type="spellEnd"/>
      <w:r w:rsidR="00186680">
        <w:t xml:space="preserve"> information, these two sources must be accessed together.  Furthermore, if the </w:t>
      </w:r>
      <w:proofErr w:type="spellStart"/>
      <w:r w:rsidR="00186680">
        <w:t>trackline</w:t>
      </w:r>
      <w:proofErr w:type="spellEnd"/>
      <w:r w:rsidR="00186680">
        <w:t xml:space="preserve"> was for the entire voyage, one would need to begin processing the deployment and then query the portion of the </w:t>
      </w:r>
      <w:proofErr w:type="spellStart"/>
      <w:r w:rsidR="00186680">
        <w:t>trackline</w:t>
      </w:r>
      <w:proofErr w:type="spellEnd"/>
      <w:r w:rsidR="00186680">
        <w:t xml:space="preserve"> relevant to the deployment.</w:t>
      </w:r>
    </w:p>
    <w:p w14:paraId="2CBD71FB" w14:textId="6E569116" w:rsidR="001A7F78" w:rsidRDefault="003C7DC9" w:rsidP="001A7F78">
      <w:r>
        <w:br/>
      </w:r>
      <w:r w:rsidR="00186680">
        <w:t>As with</w:t>
      </w:r>
      <w:r w:rsidR="007370B4">
        <w:t xml:space="preserve"> the</w:t>
      </w:r>
      <w:r w:rsidR="009650AF">
        <w:t xml:space="preserve"> other</w:t>
      </w:r>
      <w:r w:rsidR="007370B4">
        <w:t xml:space="preserve"> import methods specified above, </w:t>
      </w:r>
      <w:proofErr w:type="spellStart"/>
      <w:r w:rsidR="007370B4">
        <w:t>sourcemaps</w:t>
      </w:r>
      <w:proofErr w:type="spellEnd"/>
      <w:r w:rsidR="007370B4">
        <w:t xml:space="preserve"> are used to provide direction on how data </w:t>
      </w:r>
      <w:r w:rsidR="0072245C">
        <w:t>are</w:t>
      </w:r>
      <w:r w:rsidR="007370B4">
        <w:t xml:space="preserve"> to be translated.  These use the open database connectivity (ODBC) syntax, where data are queries using “select” commands (these are sequential query language (SQL) queries and people with knowledge of SQL may write more sophisticated queries).  When the data are submitted, each data source is given a name that will be used to reference the data source from within the </w:t>
      </w:r>
      <w:proofErr w:type="spellStart"/>
      <w:r w:rsidR="007370B4">
        <w:t>sourcemap</w:t>
      </w:r>
      <w:proofErr w:type="spellEnd"/>
      <w:r w:rsidR="007370B4">
        <w:t>.</w:t>
      </w:r>
      <w:r w:rsidR="001A7F78" w:rsidRPr="001A7F78">
        <w:t xml:space="preserve"> </w:t>
      </w:r>
    </w:p>
    <w:p w14:paraId="7ACA71D0" w14:textId="77777777" w:rsidR="007370B4" w:rsidRDefault="001A7F78" w:rsidP="001A7F78">
      <w:r>
        <w:rPr>
          <w:noProof/>
        </w:rPr>
        <w:lastRenderedPageBreak/>
        <w:drawing>
          <wp:inline distT="0" distB="0" distL="0" distR="0" wp14:anchorId="0E1733AD" wp14:editId="2B26265A">
            <wp:extent cx="5000625" cy="6143625"/>
            <wp:effectExtent l="0" t="0" r="9525" b="9525"/>
            <wp:docPr id="43" name="Picture 43" descr="C:\Users\seano\Pictures\snips\documentation snips\multiple 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o\Pictures\snips\documentation snips\multiple source.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00625" cy="6143625"/>
                    </a:xfrm>
                    <a:prstGeom prst="rect">
                      <a:avLst/>
                    </a:prstGeom>
                    <a:noFill/>
                    <a:ln>
                      <a:noFill/>
                    </a:ln>
                  </pic:spPr>
                </pic:pic>
              </a:graphicData>
            </a:graphic>
          </wp:inline>
        </w:drawing>
      </w:r>
    </w:p>
    <w:p w14:paraId="437D2B47" w14:textId="77777777" w:rsidR="007370B4" w:rsidRDefault="007370B4" w:rsidP="006B2BAF">
      <w:r>
        <w:t>In general, the &lt;</w:t>
      </w:r>
      <w:r w:rsidRPr="007370B4">
        <w:rPr>
          <w:i/>
        </w:rPr>
        <w:t>Table</w:t>
      </w:r>
      <w:r>
        <w:t xml:space="preserve">&gt; element is used to begin accessing </w:t>
      </w:r>
      <w:proofErr w:type="gramStart"/>
      <w:r>
        <w:t>data</w:t>
      </w:r>
      <w:r w:rsidR="001A7F78">
        <w:t>;</w:t>
      </w:r>
      <w:proofErr w:type="gramEnd"/>
      <w:r w:rsidR="001A7F78">
        <w:t xml:space="preserve"> even for spreadsheets</w:t>
      </w:r>
      <w:r>
        <w:t>.  Attributes are used to indicate which source the query is to be taken from</w:t>
      </w:r>
      <w:r w:rsidR="001A7F78">
        <w:t xml:space="preserve"> and what is to be retrieved</w:t>
      </w:r>
      <w:r>
        <w:t>:</w:t>
      </w:r>
    </w:p>
    <w:p w14:paraId="33F2203B" w14:textId="77777777" w:rsidR="007370B4" w:rsidRDefault="007370B4" w:rsidP="007370B4">
      <w:pPr>
        <w:pStyle w:val="ListParagraph"/>
        <w:numPr>
          <w:ilvl w:val="0"/>
          <w:numId w:val="32"/>
        </w:numPr>
      </w:pPr>
      <w:r>
        <w:t xml:space="preserve">source – The name given to the data source.  As an example, if we were taking data from the PAM team and a ship-wide database, we might call one source “PAM” and the other “SHIP”.  What we elect to call these is not important </w:t>
      </w:r>
      <w:proofErr w:type="gramStart"/>
      <w:r>
        <w:t>as long as</w:t>
      </w:r>
      <w:proofErr w:type="gramEnd"/>
      <w:r>
        <w:t xml:space="preserve"> source names provided to the submission tool match those in the </w:t>
      </w:r>
      <w:proofErr w:type="spellStart"/>
      <w:r>
        <w:t>sourcemap</w:t>
      </w:r>
      <w:proofErr w:type="spellEnd"/>
      <w:r>
        <w:t>.</w:t>
      </w:r>
    </w:p>
    <w:p w14:paraId="6ACB3E50" w14:textId="77777777" w:rsidR="001A7F78" w:rsidRDefault="007370B4" w:rsidP="001A7F78">
      <w:pPr>
        <w:pStyle w:val="ListParagraph"/>
        <w:numPr>
          <w:ilvl w:val="0"/>
          <w:numId w:val="32"/>
        </w:numPr>
      </w:pPr>
      <w:r>
        <w:t>query – A SQL query.  The simplest SQL queries have the format</w:t>
      </w:r>
      <w:proofErr w:type="gramStart"/>
      <w:r>
        <w:t>:  “</w:t>
      </w:r>
      <w:proofErr w:type="gramEnd"/>
      <w:r>
        <w:t>select * from [</w:t>
      </w:r>
      <w:r w:rsidRPr="007370B4">
        <w:t>table</w:t>
      </w:r>
      <w:r>
        <w:t xml:space="preserve">]” where table is the name of the table.  For </w:t>
      </w:r>
      <w:proofErr w:type="spellStart"/>
      <w:r>
        <w:t>spreadhseets</w:t>
      </w:r>
      <w:proofErr w:type="spellEnd"/>
      <w:r>
        <w:t xml:space="preserve">, each tab is treated as a table, and the Microsoft ODBC appends a $ to the sheet name. </w:t>
      </w:r>
    </w:p>
    <w:p w14:paraId="45EE1E8A" w14:textId="40D76D4F" w:rsidR="006E4D8A" w:rsidRDefault="0047020E" w:rsidP="001A7F78">
      <w:pPr>
        <w:rPr>
          <w:b/>
        </w:rPr>
      </w:pPr>
      <w:r>
        <w:lastRenderedPageBreak/>
        <w:t xml:space="preserve">The same general rules for </w:t>
      </w:r>
      <w:proofErr w:type="spellStart"/>
      <w:r>
        <w:t>sourcemaps</w:t>
      </w:r>
      <w:proofErr w:type="spellEnd"/>
      <w:r>
        <w:t xml:space="preserve"> apply when sourcing multiple documents, except regardless of the source format, the &lt;Table&gt; element is used to specify the source data. </w:t>
      </w:r>
    </w:p>
    <w:p w14:paraId="5B166461" w14:textId="77777777" w:rsidR="001A7F78" w:rsidRDefault="001A7F78" w:rsidP="001A7F78">
      <w:pPr>
        <w:rPr>
          <w:b/>
        </w:rPr>
      </w:pPr>
      <w:r>
        <w:rPr>
          <w:b/>
        </w:rPr>
        <w:t>Example Table entries:</w:t>
      </w:r>
    </w:p>
    <w:p w14:paraId="0515CBB0" w14:textId="77777777" w:rsidR="001A7F78" w:rsidRPr="001A7F78" w:rsidRDefault="001A7F78" w:rsidP="001A7F78">
      <w:pPr>
        <w:pStyle w:val="NoSpacing"/>
        <w:ind w:left="990"/>
        <w:rPr>
          <w:rFonts w:ascii="Courier New" w:hAnsi="Courier New" w:cs="Courier New"/>
        </w:rPr>
      </w:pPr>
      <w:r w:rsidRPr="001A7F78">
        <w:rPr>
          <w:rFonts w:ascii="Courier New" w:hAnsi="Courier New" w:cs="Courier New"/>
        </w:rPr>
        <w:t>&lt;Table source=</w:t>
      </w:r>
      <w:r>
        <w:t>"</w:t>
      </w:r>
      <w:r w:rsidRPr="001A7F78">
        <w:rPr>
          <w:rFonts w:ascii="Courier New" w:hAnsi="Courier New" w:cs="Courier New"/>
        </w:rPr>
        <w:t>deployments</w:t>
      </w:r>
      <w:r>
        <w:t>"</w:t>
      </w:r>
      <w:r w:rsidRPr="001A7F78">
        <w:rPr>
          <w:rFonts w:ascii="Courier New" w:hAnsi="Courier New" w:cs="Courier New"/>
        </w:rPr>
        <w:t xml:space="preserve"> query=</w:t>
      </w:r>
      <w:r>
        <w:t>"</w:t>
      </w:r>
      <w:r w:rsidRPr="001A7F78">
        <w:rPr>
          <w:rFonts w:ascii="Courier New" w:hAnsi="Courier New" w:cs="Courier New"/>
        </w:rPr>
        <w:t>select * from Deployments</w:t>
      </w:r>
      <w:r>
        <w:t>"</w:t>
      </w:r>
      <w:r w:rsidRPr="001A7F78">
        <w:rPr>
          <w:rFonts w:ascii="Courier New" w:hAnsi="Courier New" w:cs="Courier New"/>
        </w:rPr>
        <w:t>&gt;</w:t>
      </w:r>
    </w:p>
    <w:p w14:paraId="3033C860" w14:textId="77777777" w:rsidR="001A7F78" w:rsidRPr="001A7F78" w:rsidRDefault="001A7F78" w:rsidP="001A7F78">
      <w:pPr>
        <w:pStyle w:val="NoSpacing"/>
        <w:ind w:left="990"/>
        <w:rPr>
          <w:rFonts w:ascii="Courier New" w:hAnsi="Courier New" w:cs="Courier New"/>
        </w:rPr>
      </w:pPr>
      <w:r w:rsidRPr="001A7F78">
        <w:rPr>
          <w:rFonts w:ascii="Courier New" w:hAnsi="Courier New" w:cs="Courier New"/>
        </w:rPr>
        <w:t>…</w:t>
      </w:r>
    </w:p>
    <w:p w14:paraId="4D9ACF82" w14:textId="77777777" w:rsidR="001A7F78" w:rsidRDefault="001A7F78" w:rsidP="001A7F78">
      <w:pPr>
        <w:pStyle w:val="NoSpacing"/>
        <w:ind w:left="990"/>
        <w:rPr>
          <w:rFonts w:ascii="Courier New" w:hAnsi="Courier New" w:cs="Courier New"/>
        </w:rPr>
      </w:pPr>
      <w:r w:rsidRPr="001A7F78">
        <w:rPr>
          <w:rFonts w:ascii="Courier New" w:hAnsi="Courier New" w:cs="Courier New"/>
        </w:rPr>
        <w:t>&lt;/Table&gt;</w:t>
      </w:r>
    </w:p>
    <w:p w14:paraId="471796C0" w14:textId="77777777" w:rsidR="001A7F78" w:rsidRDefault="001A7F78" w:rsidP="001A7F78">
      <w:pPr>
        <w:pStyle w:val="NoSpacing"/>
        <w:ind w:left="990"/>
        <w:rPr>
          <w:rFonts w:ascii="Courier New" w:hAnsi="Courier New" w:cs="Courier New"/>
        </w:rPr>
      </w:pPr>
    </w:p>
    <w:p w14:paraId="6EFF2C7F" w14:textId="77777777" w:rsidR="001A7F78" w:rsidRDefault="001A7F78" w:rsidP="001A7F78">
      <w:pPr>
        <w:pStyle w:val="NoSpacing"/>
        <w:ind w:left="990"/>
      </w:pPr>
      <w:r>
        <w:rPr>
          <w:rFonts w:ascii="Courier New" w:hAnsi="Courier New" w:cs="Courier New"/>
        </w:rPr>
        <w:t>&lt;Table source=</w:t>
      </w:r>
      <w:r>
        <w:t xml:space="preserve">"ship" query="select * from </w:t>
      </w:r>
      <w:proofErr w:type="spellStart"/>
      <w:r>
        <w:t>trackline</w:t>
      </w:r>
      <w:proofErr w:type="spellEnd"/>
      <w:r>
        <w:t>"&gt;</w:t>
      </w:r>
    </w:p>
    <w:p w14:paraId="4E5B01CA" w14:textId="77777777" w:rsidR="001A7F78" w:rsidRDefault="001A7F78" w:rsidP="001A7F78">
      <w:pPr>
        <w:pStyle w:val="NoSpacing"/>
        <w:ind w:left="990"/>
      </w:pPr>
      <w:r>
        <w:rPr>
          <w:rFonts w:ascii="Courier New" w:hAnsi="Courier New" w:cs="Courier New"/>
        </w:rPr>
        <w:t>…</w:t>
      </w:r>
    </w:p>
    <w:p w14:paraId="146093C1" w14:textId="77777777" w:rsidR="001A7F78" w:rsidRDefault="001A7F78" w:rsidP="001A7F78">
      <w:pPr>
        <w:pStyle w:val="NoSpacing"/>
        <w:ind w:left="990"/>
      </w:pPr>
      <w:r>
        <w:t>&lt;/Table&gt;</w:t>
      </w:r>
    </w:p>
    <w:p w14:paraId="5810FFC5" w14:textId="77777777" w:rsidR="001A7F78" w:rsidRDefault="001A7F78" w:rsidP="001A7F78">
      <w:pPr>
        <w:pStyle w:val="NoSpacing"/>
        <w:ind w:left="990"/>
      </w:pPr>
    </w:p>
    <w:p w14:paraId="1F310C4C" w14:textId="77777777" w:rsidR="001A7F78" w:rsidRDefault="001A7F78" w:rsidP="001A7F78">
      <w:pPr>
        <w:pStyle w:val="NoSpacing"/>
        <w:ind w:left="990"/>
      </w:pPr>
      <w:r>
        <w:t>&lt;Table source="PAM" query="select * from [</w:t>
      </w:r>
      <w:proofErr w:type="spellStart"/>
      <w:r>
        <w:t>MetaData</w:t>
      </w:r>
      <w:proofErr w:type="spellEnd"/>
      <w:r>
        <w:t>$]"&gt;</w:t>
      </w:r>
    </w:p>
    <w:p w14:paraId="37B19062" w14:textId="77777777" w:rsidR="001A7F78" w:rsidRDefault="001A7F78" w:rsidP="001A7F78">
      <w:pPr>
        <w:pStyle w:val="NoSpacing"/>
        <w:ind w:left="990"/>
      </w:pPr>
      <w:r>
        <w:t>…</w:t>
      </w:r>
    </w:p>
    <w:p w14:paraId="31FCD219" w14:textId="77777777" w:rsidR="001A7F78" w:rsidRPr="001A7F78" w:rsidRDefault="001A7F78" w:rsidP="001A7F78">
      <w:pPr>
        <w:pStyle w:val="NoSpacing"/>
        <w:ind w:left="990"/>
      </w:pPr>
      <w:r>
        <w:t>&lt;/Table&gt;</w:t>
      </w:r>
    </w:p>
    <w:p w14:paraId="4B14E265" w14:textId="77777777" w:rsidR="001A7F78" w:rsidRDefault="001A7F78" w:rsidP="001A7F78">
      <w:pPr>
        <w:pStyle w:val="NoSpacing"/>
      </w:pPr>
    </w:p>
    <w:p w14:paraId="1CE30A95" w14:textId="77777777" w:rsidR="0072245C" w:rsidRDefault="0069213F" w:rsidP="0072245C">
      <w:r>
        <w:t>This is the basic method of referencing multiple sources on a single document submission.</w:t>
      </w:r>
      <w:r w:rsidR="00DF3AA4">
        <w:br/>
      </w:r>
    </w:p>
    <w:p w14:paraId="337FCECC" w14:textId="4F4ECB88" w:rsidR="0072245C" w:rsidRDefault="0072245C" w:rsidP="0072245C">
      <w:r>
        <w:t>When an import using multiple sources is submitted, a specification is sent to the server indicating the sources, import map, and species abbreviations (if needed) along with the data that are to be added.  For the curious, a button at the top of the Multiple Source tab marked "View Import XML" will permit viewing of the specification that is sent.</w:t>
      </w:r>
    </w:p>
    <w:p w14:paraId="05248FAD" w14:textId="77777777" w:rsidR="00517990" w:rsidRDefault="00517990" w:rsidP="006B2BAF">
      <w:r>
        <w:t>There are different ways to link more sources together. In general, we need a way of determining which data subset (</w:t>
      </w:r>
      <w:proofErr w:type="gramStart"/>
      <w:r>
        <w:t>e.g.</w:t>
      </w:r>
      <w:proofErr w:type="gramEnd"/>
      <w:r>
        <w:t xml:space="preserve"> </w:t>
      </w:r>
      <w:proofErr w:type="spellStart"/>
      <w:r>
        <w:t>trackline</w:t>
      </w:r>
      <w:proofErr w:type="spellEnd"/>
      <w:r>
        <w:t xml:space="preserve"> entries) correspond to the parent (e.g. deployment entries). In the </w:t>
      </w:r>
      <w:proofErr w:type="spellStart"/>
      <w:r>
        <w:t>sourcemap's</w:t>
      </w:r>
      <w:proofErr w:type="spellEnd"/>
      <w:r>
        <w:t xml:space="preserve"> &lt;Table&gt; element, we add a WHERE clause to the SQL query which restricts the sub-data in some way, like the start and end of a deployment:</w:t>
      </w:r>
    </w:p>
    <w:p w14:paraId="2015546C" w14:textId="2CB53F52" w:rsidR="00517990" w:rsidRDefault="00517990" w:rsidP="00517990">
      <w:r>
        <w:t>&lt;</w:t>
      </w:r>
      <w:proofErr w:type="gramStart"/>
      <w:r>
        <w:t>Table  source</w:t>
      </w:r>
      <w:proofErr w:type="gramEnd"/>
      <w:r>
        <w:t>="tracks"</w:t>
      </w:r>
      <w:r>
        <w:br/>
      </w:r>
      <w:r>
        <w:tab/>
        <w:t>query="SELECT *</w:t>
      </w:r>
      <w:r>
        <w:br/>
      </w:r>
      <w:r>
        <w:tab/>
        <w:t xml:space="preserve">FROM </w:t>
      </w:r>
      <w:proofErr w:type="spellStart"/>
      <w:r>
        <w:t>TrackPoints</w:t>
      </w:r>
      <w:proofErr w:type="spellEnd"/>
      <w:r>
        <w:br/>
      </w:r>
      <w:r>
        <w:tab/>
        <w:t>WHERE START_DATE &gt;= {DEPL_START_DATE}</w:t>
      </w:r>
      <w:r>
        <w:br/>
      </w:r>
      <w:r>
        <w:tab/>
        <w:t>AND END_DATE &lt;= {DEPL_END_DATE};"&gt;</w:t>
      </w:r>
      <w:r>
        <w:br/>
        <w:t xml:space="preserve">This would pull entries from the table called </w:t>
      </w:r>
      <w:proofErr w:type="spellStart"/>
      <w:r>
        <w:t>TrackPoints</w:t>
      </w:r>
      <w:proofErr w:type="spellEnd"/>
      <w:r>
        <w:t xml:space="preserve">, residing between the </w:t>
      </w:r>
      <w:r w:rsidR="00FA5AF1">
        <w:t>parent row's Start and End dates, denoted by the columns DEPL_START_DATE and DEPL_END_DATE</w:t>
      </w:r>
      <w:r>
        <w:t xml:space="preserve">. The new lines within the attribute query are added for </w:t>
      </w:r>
      <w:proofErr w:type="gramStart"/>
      <w:r>
        <w:t>reada</w:t>
      </w:r>
      <w:r w:rsidR="00FA5AF1">
        <w:t>bility, but</w:t>
      </w:r>
      <w:proofErr w:type="gramEnd"/>
      <w:r w:rsidR="00FA5AF1">
        <w:t xml:space="preserve"> are not necessary. </w:t>
      </w:r>
    </w:p>
    <w:p w14:paraId="23FC9A39" w14:textId="561AD78B" w:rsidR="00FA5AF1" w:rsidRDefault="00FA5AF1" w:rsidP="00517990">
      <w:r>
        <w:t>Another strategy is to assign keys to the data:</w:t>
      </w:r>
    </w:p>
    <w:p w14:paraId="4AA955FD" w14:textId="0550D1B4" w:rsidR="0069213F" w:rsidRDefault="0069213F" w:rsidP="006B2BAF">
      <w:r>
        <w:t>Deployments.accdb (</w:t>
      </w:r>
      <w:r w:rsidR="00517990">
        <w:t xml:space="preserve">many </w:t>
      </w:r>
      <w:r>
        <w:t>omitted fields):</w:t>
      </w:r>
    </w:p>
    <w:p w14:paraId="5D54A4D3" w14:textId="77777777" w:rsidR="0069213F" w:rsidRDefault="0069213F" w:rsidP="006B2BAF">
      <w:r>
        <w:rPr>
          <w:noProof/>
        </w:rPr>
        <w:drawing>
          <wp:inline distT="0" distB="0" distL="0" distR="0" wp14:anchorId="1F2DC596" wp14:editId="3A01DEAA">
            <wp:extent cx="5629275" cy="571500"/>
            <wp:effectExtent l="0" t="0" r="9525" b="0"/>
            <wp:docPr id="40" name="Picture 40" descr="C:\Users\seano\Pictures\snips\documentation snips\de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o\Pictures\snips\documentation snips\depl.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29275" cy="571500"/>
                    </a:xfrm>
                    <a:prstGeom prst="rect">
                      <a:avLst/>
                    </a:prstGeom>
                    <a:noFill/>
                    <a:ln>
                      <a:noFill/>
                    </a:ln>
                  </pic:spPr>
                </pic:pic>
              </a:graphicData>
            </a:graphic>
          </wp:inline>
        </w:drawing>
      </w:r>
    </w:p>
    <w:p w14:paraId="13440B4C" w14:textId="77777777" w:rsidR="0069213F" w:rsidRDefault="0069213F" w:rsidP="006B2BAF">
      <w:r>
        <w:lastRenderedPageBreak/>
        <w:t>TrackLine.accdb:</w:t>
      </w:r>
    </w:p>
    <w:p w14:paraId="34721184" w14:textId="77777777" w:rsidR="0069213F" w:rsidRDefault="0069213F" w:rsidP="006B2BAF">
      <w:pPr>
        <w:rPr>
          <w:b/>
        </w:rPr>
      </w:pPr>
      <w:r>
        <w:rPr>
          <w:noProof/>
        </w:rPr>
        <w:drawing>
          <wp:inline distT="0" distB="0" distL="0" distR="0" wp14:anchorId="74C7EB0F" wp14:editId="34918D58">
            <wp:extent cx="4057650" cy="1371600"/>
            <wp:effectExtent l="0" t="0" r="0" b="0"/>
            <wp:docPr id="42" name="Picture 42" descr="C:\Users\seano\Pictures\snips\documentation snips\tra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ano\Pictures\snips\documentation snips\tracks.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57650" cy="1371600"/>
                    </a:xfrm>
                    <a:prstGeom prst="rect">
                      <a:avLst/>
                    </a:prstGeom>
                    <a:noFill/>
                    <a:ln>
                      <a:noFill/>
                    </a:ln>
                  </pic:spPr>
                </pic:pic>
              </a:graphicData>
            </a:graphic>
          </wp:inline>
        </w:drawing>
      </w:r>
    </w:p>
    <w:p w14:paraId="1716C38E" w14:textId="77777777" w:rsidR="0069213F" w:rsidRDefault="0069213F" w:rsidP="006B2BAF">
      <w:r>
        <w:t xml:space="preserve">Now, in the source map, </w:t>
      </w:r>
      <w:r w:rsidR="00190632">
        <w:t>we begin with a &lt;Table&gt; element for the Deployment source as usual:</w:t>
      </w:r>
    </w:p>
    <w:p w14:paraId="5F58E6D1" w14:textId="77777777" w:rsidR="00190632" w:rsidRDefault="00190632" w:rsidP="00190632">
      <w:r>
        <w:t xml:space="preserve">&lt;Table </w:t>
      </w:r>
      <w:r>
        <w:tab/>
        <w:t>source="deployments"</w:t>
      </w:r>
      <w:r>
        <w:br/>
      </w:r>
      <w:r>
        <w:tab/>
        <w:t>query="select * from Deployments"&gt;</w:t>
      </w:r>
    </w:p>
    <w:p w14:paraId="709BBDA9" w14:textId="77777777" w:rsidR="00190632" w:rsidRDefault="00190632" w:rsidP="00190632">
      <w:r>
        <w:t xml:space="preserve">And continue filling in the &lt;Entry&gt;'s for each field. </w:t>
      </w:r>
      <w:r w:rsidR="006676F1">
        <w:t xml:space="preserve"> As each row of the Deployments table is processed, the field DEPL_KEY will hold the value associated with that row and can be used to write a second query that only retrieves </w:t>
      </w:r>
      <w:proofErr w:type="spellStart"/>
      <w:r w:rsidR="006676F1">
        <w:t>trackline</w:t>
      </w:r>
      <w:proofErr w:type="spellEnd"/>
      <w:r w:rsidR="006676F1">
        <w:t xml:space="preserve"> entries for that deployment.  </w:t>
      </w:r>
      <w:r>
        <w:t>Once we reach the &lt;Point&gt; section, where the track line coordinates would go, we wrap another &lt;Table&gt; element around it. This time, we specify the key:</w:t>
      </w:r>
    </w:p>
    <w:p w14:paraId="21C7DF27" w14:textId="0889A82E" w:rsidR="00190632" w:rsidRDefault="00190632" w:rsidP="00190632">
      <w:r>
        <w:tab/>
      </w:r>
      <w:r>
        <w:tab/>
        <w:t>&lt;Table source="tracks"</w:t>
      </w:r>
      <w:r>
        <w:br/>
      </w:r>
      <w:r>
        <w:tab/>
      </w:r>
      <w:r>
        <w:tab/>
        <w:t xml:space="preserve">             query="SELECT *</w:t>
      </w:r>
      <w:r>
        <w:br/>
      </w:r>
      <w:r>
        <w:tab/>
      </w:r>
      <w:r>
        <w:tab/>
      </w:r>
      <w:r>
        <w:tab/>
        <w:t xml:space="preserve">             FROM </w:t>
      </w:r>
      <w:proofErr w:type="spellStart"/>
      <w:r>
        <w:t>TrackPoints</w:t>
      </w:r>
      <w:proofErr w:type="spellEnd"/>
      <w:r>
        <w:br/>
      </w:r>
      <w:r>
        <w:tab/>
      </w:r>
      <w:r>
        <w:tab/>
      </w:r>
      <w:r>
        <w:tab/>
        <w:t xml:space="preserve">             WHERE DEPL_KEY = {DEPL_KEY};"&gt;</w:t>
      </w:r>
      <w:r>
        <w:br/>
        <w:t>We have now linked the two tables together, and three &lt;Point&gt; elements will be generated for each of the deployments in the screenshot above.</w:t>
      </w:r>
      <w:r w:rsidR="006C2A82">
        <w:t xml:space="preserve"> Any number of sources and keys can be specified. </w:t>
      </w:r>
      <w:r w:rsidR="006676F1">
        <w:t xml:space="preserve">  The curly braces around DEPL KEY indicate that the current value of DEPL KEY should be used in the query.</w:t>
      </w:r>
    </w:p>
    <w:p w14:paraId="5B1D7B76" w14:textId="2AA76867" w:rsidR="005B64D8" w:rsidRDefault="005B64D8" w:rsidP="00190632">
      <w:r>
        <w:t xml:space="preserve">The above are just a couple examples, the main thing to remember is that there must be a way of determining which entries belong to which, and that should be put into the WHERE </w:t>
      </w:r>
      <w:proofErr w:type="gramStart"/>
      <w:r>
        <w:t>clause</w:t>
      </w:r>
      <w:proofErr w:type="gramEnd"/>
    </w:p>
    <w:p w14:paraId="0BC89E3B" w14:textId="77777777" w:rsidR="00190632" w:rsidRPr="0069213F" w:rsidRDefault="00190632" w:rsidP="006B2BAF"/>
    <w:p w14:paraId="2A6B06B7" w14:textId="77777777" w:rsidR="00F97018" w:rsidRDefault="00797481" w:rsidP="00797481">
      <w:pPr>
        <w:pStyle w:val="Heading2"/>
      </w:pPr>
      <w:bookmarkStart w:id="208" w:name="_Toc61953073"/>
      <w:r>
        <w:t xml:space="preserve">Species </w:t>
      </w:r>
      <w:r w:rsidR="002771C2">
        <w:t>Abbreviations</w:t>
      </w:r>
      <w:bookmarkEnd w:id="207"/>
      <w:bookmarkEnd w:id="208"/>
    </w:p>
    <w:p w14:paraId="66ED66AE" w14:textId="77777777" w:rsidR="00797481" w:rsidRDefault="00797481" w:rsidP="00870DC2"/>
    <w:p w14:paraId="3C891700" w14:textId="77777777" w:rsidR="00797481" w:rsidRDefault="00797481" w:rsidP="00870DC2">
      <w:r>
        <w:t xml:space="preserve">Detections are attributed to entries in the ITIS collection.  They are stored as taxonomic serial numbers which are not conducive to human interpretation.  The ITIS collection itself provides mapping to vernacular names in several languages as well as scientific names for each species.  However, many research organizations have their own set of names, or abbreviations used for each species.  As an example, at the Scripps Whale Acoustics Lab, it is common to use abbreviations based on the genus and species names, such as </w:t>
      </w:r>
      <w:proofErr w:type="spellStart"/>
      <w:r>
        <w:t>Zc</w:t>
      </w:r>
      <w:proofErr w:type="spellEnd"/>
      <w:r>
        <w:t xml:space="preserve"> to denote </w:t>
      </w:r>
      <w:proofErr w:type="spellStart"/>
      <w:r>
        <w:rPr>
          <w:i/>
        </w:rPr>
        <w:t>Ziphius</w:t>
      </w:r>
      <w:proofErr w:type="spellEnd"/>
      <w:r>
        <w:rPr>
          <w:i/>
        </w:rPr>
        <w:t xml:space="preserve"> </w:t>
      </w:r>
      <w:proofErr w:type="spellStart"/>
      <w:r>
        <w:rPr>
          <w:i/>
        </w:rPr>
        <w:t>cavirostris</w:t>
      </w:r>
      <w:proofErr w:type="spellEnd"/>
      <w:r>
        <w:t xml:space="preserve">, or Cuvier’s beaked whale.  </w:t>
      </w:r>
    </w:p>
    <w:p w14:paraId="72442327" w14:textId="77777777" w:rsidR="00797481" w:rsidRPr="00797481" w:rsidRDefault="00797481" w:rsidP="00870DC2">
      <w:r>
        <w:lastRenderedPageBreak/>
        <w:t xml:space="preserve">Unfortunately, the California sea lion, </w:t>
      </w:r>
      <w:r w:rsidRPr="00797481">
        <w:rPr>
          <w:i/>
        </w:rPr>
        <w:t>Zalophus californianus</w:t>
      </w:r>
      <w:r>
        <w:t xml:space="preserve">, would also be abbreviated </w:t>
      </w:r>
      <w:proofErr w:type="spellStart"/>
      <w:r>
        <w:t>Zc</w:t>
      </w:r>
      <w:proofErr w:type="spellEnd"/>
      <w:r>
        <w:t xml:space="preserve">, and consequently it is very difficult to develop an abbreviation/local name list that would work for all groups.   The </w:t>
      </w:r>
      <w:proofErr w:type="spellStart"/>
      <w:r>
        <w:t>Species</w:t>
      </w:r>
      <w:r w:rsidR="002771C2">
        <w:t>Abbreviations</w:t>
      </w:r>
      <w:proofErr w:type="spellEnd"/>
      <w:r>
        <w:t xml:space="preserve"> </w:t>
      </w:r>
      <w:r w:rsidR="002771C2">
        <w:t xml:space="preserve">collection provides a method for labs to </w:t>
      </w:r>
    </w:p>
    <w:p w14:paraId="3B058C4D" w14:textId="77777777" w:rsidR="001376B1" w:rsidRDefault="001376B1" w:rsidP="00516A92">
      <w:pPr>
        <w:pStyle w:val="Heading2"/>
      </w:pPr>
      <w:bookmarkStart w:id="209" w:name="_Toc61953074"/>
      <w:r>
        <w:t>Localization format</w:t>
      </w:r>
      <w:bookmarkEnd w:id="209"/>
    </w:p>
    <w:p w14:paraId="5EE426A2" w14:textId="77777777" w:rsidR="001376B1" w:rsidRDefault="001376B1" w:rsidP="001376B1">
      <w:r>
        <w:t>The data format for localizations is currently in its preliminary stage and based largely on work done at NEFSC with a custom module developed for XBAT.  An example of a spreadsheet produced by the detector and augmented by the analyst can be found in the documentation directory:  location_output.xlsx.  It contains four tabs:</w:t>
      </w:r>
    </w:p>
    <w:p w14:paraId="71AB0BAF" w14:textId="77777777" w:rsidR="001376B1" w:rsidRDefault="001376B1" w:rsidP="00F224EB">
      <w:pPr>
        <w:pStyle w:val="ListParagraph"/>
        <w:numPr>
          <w:ilvl w:val="0"/>
          <w:numId w:val="15"/>
        </w:numPr>
      </w:pPr>
      <w:r>
        <w:t>Localization – Information about the localizations themselves.  This includes an event id that should ideally be linked to the event id in the detection log to determine information about the call although there is no such link at this time.  Localization is currently planar with x and y locations, and there is currently no mechanism for finding the reference.</w:t>
      </w:r>
    </w:p>
    <w:p w14:paraId="49EC3BEC" w14:textId="77777777" w:rsidR="001376B1" w:rsidRDefault="001376B1" w:rsidP="00F224EB">
      <w:pPr>
        <w:pStyle w:val="ListParagraph"/>
        <w:numPr>
          <w:ilvl w:val="0"/>
          <w:numId w:val="15"/>
        </w:numPr>
      </w:pPr>
      <w:r>
        <w:t xml:space="preserve">Metadata – Contains the user who conducted the </w:t>
      </w:r>
      <w:proofErr w:type="spellStart"/>
      <w:r>
        <w:t>anlaysis</w:t>
      </w:r>
      <w:proofErr w:type="spellEnd"/>
      <w:r>
        <w:t>, the algorithm used and its version.</w:t>
      </w:r>
    </w:p>
    <w:p w14:paraId="06C3B69D" w14:textId="77777777" w:rsidR="001376B1" w:rsidRDefault="001376B1" w:rsidP="00F224EB">
      <w:pPr>
        <w:pStyle w:val="ListParagraph"/>
        <w:numPr>
          <w:ilvl w:val="0"/>
          <w:numId w:val="15"/>
        </w:numPr>
      </w:pPr>
      <w:r>
        <w:t xml:space="preserve">Parameters – User settable parameters used in the localization algorithm.  </w:t>
      </w:r>
    </w:p>
    <w:p w14:paraId="1D414B67" w14:textId="77777777" w:rsidR="001376B1" w:rsidRDefault="001376B1" w:rsidP="00F224EB">
      <w:pPr>
        <w:pStyle w:val="ListParagraph"/>
        <w:numPr>
          <w:ilvl w:val="0"/>
          <w:numId w:val="15"/>
        </w:numPr>
      </w:pPr>
      <w:r>
        <w:t>Sensors – A list of Projects, Sites, and Deployments of the instruments used in the localization.</w:t>
      </w:r>
    </w:p>
    <w:p w14:paraId="6CF661E4" w14:textId="77777777" w:rsidR="001376B1" w:rsidRDefault="001376B1" w:rsidP="00F224EB">
      <w:pPr>
        <w:pStyle w:val="ListParagraph"/>
        <w:numPr>
          <w:ilvl w:val="0"/>
          <w:numId w:val="15"/>
        </w:numPr>
      </w:pPr>
      <w:r>
        <w:t>Storing the parameters, algorithm and version number are necessary to make results reproducible.</w:t>
      </w:r>
    </w:p>
    <w:p w14:paraId="43165FDD" w14:textId="77777777" w:rsidR="001376B1" w:rsidRPr="000C5836" w:rsidRDefault="001376B1" w:rsidP="001376B1">
      <w:pPr>
        <w:ind w:left="360" w:hanging="360"/>
      </w:pPr>
    </w:p>
    <w:p w14:paraId="4C687AD3" w14:textId="77777777" w:rsidR="00AD3BCE" w:rsidRDefault="00AD3BCE" w:rsidP="00870DC2"/>
    <w:p w14:paraId="5F3CCCD0" w14:textId="77777777" w:rsidR="007872DD" w:rsidRDefault="007872DD" w:rsidP="00870DC2"/>
    <w:p w14:paraId="3A8A3170" w14:textId="77777777" w:rsidR="00E85064" w:rsidRDefault="00E85064" w:rsidP="00870DC2"/>
    <w:p w14:paraId="6297626A" w14:textId="77777777" w:rsidR="007872DD" w:rsidRDefault="00256A9A" w:rsidP="00870DC2">
      <w:r>
        <w:br w:type="page"/>
      </w:r>
    </w:p>
    <w:p w14:paraId="64A75658" w14:textId="77777777" w:rsidR="007872DD" w:rsidRDefault="007872DD" w:rsidP="00D55795">
      <w:pPr>
        <w:pStyle w:val="Heading1"/>
      </w:pPr>
      <w:bookmarkStart w:id="210" w:name="_Ref340399800"/>
      <w:bookmarkStart w:id="211" w:name="_Toc61953075"/>
      <w:r>
        <w:lastRenderedPageBreak/>
        <w:t xml:space="preserve">Appendix: </w:t>
      </w:r>
      <w:r w:rsidR="004665DE">
        <w:t xml:space="preserve"> </w:t>
      </w:r>
      <w:proofErr w:type="spellStart"/>
      <w:r>
        <w:t>Matlab</w:t>
      </w:r>
      <w:proofErr w:type="spellEnd"/>
      <w:r>
        <w:t xml:space="preserve"> functions in Tethys</w:t>
      </w:r>
      <w:bookmarkEnd w:id="210"/>
      <w:bookmarkEnd w:id="211"/>
    </w:p>
    <w:p w14:paraId="02A86602" w14:textId="77777777" w:rsidR="007872DD" w:rsidRDefault="007872DD" w:rsidP="00B40B04">
      <w:pPr>
        <w:spacing w:after="0" w:line="240" w:lineRule="auto"/>
      </w:pPr>
    </w:p>
    <w:p w14:paraId="2FBE99E1" w14:textId="42264155" w:rsidR="00A10ADF" w:rsidRDefault="00A10ADF" w:rsidP="00B40B04">
      <w:pPr>
        <w:spacing w:after="0" w:line="240" w:lineRule="auto"/>
        <w:rPr>
          <w:b/>
        </w:rPr>
      </w:pPr>
      <w:r>
        <w:rPr>
          <w:b/>
        </w:rPr>
        <w:t xml:space="preserve">See the </w:t>
      </w:r>
      <w:proofErr w:type="spellStart"/>
      <w:r>
        <w:rPr>
          <w:b/>
        </w:rPr>
        <w:t>Matlab</w:t>
      </w:r>
      <w:proofErr w:type="spellEnd"/>
      <w:r>
        <w:rPr>
          <w:b/>
        </w:rPr>
        <w:t xml:space="preserve"> cookbook document for examples of using the </w:t>
      </w:r>
      <w:proofErr w:type="spellStart"/>
      <w:r>
        <w:rPr>
          <w:b/>
        </w:rPr>
        <w:t>Matlab</w:t>
      </w:r>
      <w:proofErr w:type="spellEnd"/>
      <w:r>
        <w:rPr>
          <w:b/>
        </w:rPr>
        <w:t xml:space="preserve"> client.</w:t>
      </w:r>
    </w:p>
    <w:p w14:paraId="50A52495" w14:textId="77777777" w:rsidR="00A10ADF" w:rsidRDefault="00A10ADF" w:rsidP="00B40B04">
      <w:pPr>
        <w:spacing w:after="0" w:line="240" w:lineRule="auto"/>
        <w:rPr>
          <w:b/>
        </w:rPr>
      </w:pPr>
    </w:p>
    <w:p w14:paraId="115E0DC2" w14:textId="78DC1FD8" w:rsidR="00DC0622" w:rsidRDefault="00DC0622" w:rsidP="00B40B04">
      <w:pPr>
        <w:spacing w:after="0" w:line="240" w:lineRule="auto"/>
      </w:pPr>
      <w:proofErr w:type="spellStart"/>
      <w:proofErr w:type="gramStart"/>
      <w:r w:rsidRPr="00B40B04">
        <w:rPr>
          <w:b/>
        </w:rPr>
        <w:t>dbCannedReports</w:t>
      </w:r>
      <w:proofErr w:type="spellEnd"/>
      <w:r>
        <w:t>(</w:t>
      </w:r>
      <w:proofErr w:type="gramEnd"/>
      <w:r>
        <w:t xml:space="preserve">queries, detector, </w:t>
      </w:r>
      <w:proofErr w:type="spellStart"/>
      <w:r>
        <w:t>bycall</w:t>
      </w:r>
      <w:proofErr w:type="spellEnd"/>
      <w:r>
        <w:t xml:space="preserve">, </w:t>
      </w:r>
      <w:proofErr w:type="spellStart"/>
      <w:r>
        <w:t>statfile</w:t>
      </w:r>
      <w:proofErr w:type="spellEnd"/>
      <w:r>
        <w:t>)</w:t>
      </w:r>
    </w:p>
    <w:p w14:paraId="60427357" w14:textId="77777777" w:rsidR="00DC0622" w:rsidRDefault="00DC0622" w:rsidP="00B40B04">
      <w:pPr>
        <w:spacing w:after="0" w:line="240" w:lineRule="auto"/>
        <w:ind w:left="720"/>
      </w:pPr>
      <w:r>
        <w:t xml:space="preserve">% summary = </w:t>
      </w:r>
      <w:proofErr w:type="spellStart"/>
      <w:proofErr w:type="gramStart"/>
      <w:r>
        <w:t>dbCannedReports</w:t>
      </w:r>
      <w:proofErr w:type="spellEnd"/>
      <w:r>
        <w:t>(</w:t>
      </w:r>
      <w:proofErr w:type="gramEnd"/>
      <w:r>
        <w:t>queries, detector)</w:t>
      </w:r>
    </w:p>
    <w:p w14:paraId="704FB35C" w14:textId="77777777" w:rsidR="00DC0622" w:rsidRDefault="00DC0622" w:rsidP="00B40B04">
      <w:pPr>
        <w:spacing w:after="0" w:line="240" w:lineRule="auto"/>
        <w:ind w:left="720"/>
      </w:pPr>
      <w:r>
        <w:t>% Generate reports from Tethys database</w:t>
      </w:r>
    </w:p>
    <w:p w14:paraId="3CA0B9B2" w14:textId="77777777" w:rsidR="00DC0622" w:rsidRDefault="00DC0622" w:rsidP="00B40B04">
      <w:pPr>
        <w:spacing w:after="0" w:line="240" w:lineRule="auto"/>
        <w:ind w:left="720"/>
      </w:pPr>
      <w:r>
        <w:t>% detector - one of 'human', '</w:t>
      </w:r>
      <w:proofErr w:type="spellStart"/>
      <w:r>
        <w:t>sbp_rule</w:t>
      </w:r>
      <w:proofErr w:type="spellEnd"/>
      <w:r>
        <w:t>', '</w:t>
      </w:r>
      <w:proofErr w:type="spellStart"/>
      <w:r>
        <w:t>hr_click</w:t>
      </w:r>
      <w:proofErr w:type="spellEnd"/>
      <w:r>
        <w:t>'</w:t>
      </w:r>
    </w:p>
    <w:p w14:paraId="7D00C371" w14:textId="77777777" w:rsidR="00DC0622" w:rsidRDefault="00DC0622" w:rsidP="00B40B04">
      <w:pPr>
        <w:spacing w:after="0" w:line="240" w:lineRule="auto"/>
        <w:ind w:left="720"/>
      </w:pPr>
      <w:r>
        <w:t xml:space="preserve">% </w:t>
      </w:r>
      <w:proofErr w:type="spellStart"/>
      <w:r>
        <w:t>bycall</w:t>
      </w:r>
      <w:proofErr w:type="spellEnd"/>
      <w:r>
        <w:t xml:space="preserve"> - false: species level only, true: break down by call type</w:t>
      </w:r>
    </w:p>
    <w:p w14:paraId="2156C7D4" w14:textId="77777777" w:rsidR="00145C40" w:rsidRDefault="00DC0622" w:rsidP="00B40B04">
      <w:pPr>
        <w:spacing w:after="0" w:line="240" w:lineRule="auto"/>
        <w:rPr>
          <w:b/>
        </w:rPr>
      </w:pPr>
      <w:r>
        <w:t xml:space="preserve">% </w:t>
      </w:r>
      <w:proofErr w:type="spellStart"/>
      <w:r>
        <w:t>statfile</w:t>
      </w:r>
      <w:proofErr w:type="spellEnd"/>
      <w:r>
        <w:t xml:space="preserve"> - [] or filename where summary statistics are written</w:t>
      </w:r>
    </w:p>
    <w:p w14:paraId="193CDA92" w14:textId="77777777" w:rsidR="00145C40" w:rsidRDefault="00145C40" w:rsidP="00145C40">
      <w:pPr>
        <w:spacing w:after="0" w:line="240" w:lineRule="auto"/>
        <w:rPr>
          <w:rFonts w:cs="Calibri"/>
        </w:rPr>
      </w:pPr>
      <w:r>
        <w:rPr>
          <w:rFonts w:cs="Calibri"/>
        </w:rPr>
        <w:t xml:space="preserve">When working with large amounts of data, it is often useful to have a summary of the data of interest. </w:t>
      </w:r>
      <w:proofErr w:type="spellStart"/>
      <w:r>
        <w:rPr>
          <w:rFonts w:cs="Calibri"/>
        </w:rPr>
        <w:t>dbCannedReports</w:t>
      </w:r>
      <w:proofErr w:type="spellEnd"/>
      <w:r>
        <w:rPr>
          <w:rFonts w:cs="Calibri"/>
        </w:rPr>
        <w:t xml:space="preserve"> allows the user to quickly create a summary of the data returned in a query.  First the user supplies the method of detector used for the data set.  This can be done for all data returned for each species (use false as the </w:t>
      </w:r>
      <w:proofErr w:type="spellStart"/>
      <w:r>
        <w:rPr>
          <w:rFonts w:cs="Calibri"/>
        </w:rPr>
        <w:t>bycall</w:t>
      </w:r>
      <w:proofErr w:type="spellEnd"/>
      <w:r>
        <w:rPr>
          <w:rFonts w:cs="Calibri"/>
        </w:rPr>
        <w:t>) or separated out by call type.  The output is a file of summary statistics</w:t>
      </w:r>
      <w:r w:rsidR="003F1102">
        <w:rPr>
          <w:rFonts w:cs="Calibri"/>
        </w:rPr>
        <w:t xml:space="preserve">. </w:t>
      </w:r>
      <w:r>
        <w:rPr>
          <w:rFonts w:cs="Calibri"/>
        </w:rPr>
        <w:t xml:space="preserve"> </w:t>
      </w:r>
      <w:proofErr w:type="spellStart"/>
      <w:r>
        <w:rPr>
          <w:rFonts w:cs="Calibri"/>
        </w:rPr>
        <w:t>dbCanned</w:t>
      </w:r>
      <w:proofErr w:type="spellEnd"/>
      <w:r>
        <w:rPr>
          <w:rFonts w:cs="Calibri"/>
        </w:rPr>
        <w:t xml:space="preserve"> Reports differs from </w:t>
      </w:r>
      <w:proofErr w:type="spellStart"/>
      <w:r>
        <w:rPr>
          <w:rFonts w:cs="Calibri"/>
        </w:rPr>
        <w:t>dbCannedReportsLoSubtype</w:t>
      </w:r>
      <w:proofErr w:type="spellEnd"/>
      <w:r>
        <w:rPr>
          <w:rFonts w:cs="Calibri"/>
        </w:rPr>
        <w:t xml:space="preserve"> in that summary statistics are included.</w:t>
      </w:r>
    </w:p>
    <w:p w14:paraId="4E99E29D" w14:textId="77777777" w:rsidR="00145C40" w:rsidRDefault="00145C40" w:rsidP="00B40B04">
      <w:pPr>
        <w:spacing w:after="0" w:line="240" w:lineRule="auto"/>
        <w:rPr>
          <w:b/>
        </w:rPr>
      </w:pPr>
    </w:p>
    <w:p w14:paraId="00977722" w14:textId="77777777" w:rsidR="00DC0622" w:rsidRDefault="00DC0622" w:rsidP="00B40B04">
      <w:pPr>
        <w:spacing w:after="0" w:line="240" w:lineRule="auto"/>
      </w:pPr>
      <w:proofErr w:type="spellStart"/>
      <w:r w:rsidRPr="00B40B04">
        <w:rPr>
          <w:b/>
        </w:rPr>
        <w:t>dbCannedReportsLoSubtype</w:t>
      </w:r>
      <w:proofErr w:type="spellEnd"/>
      <w:r>
        <w:t>(queries)</w:t>
      </w:r>
    </w:p>
    <w:p w14:paraId="4DC1FB83" w14:textId="77777777" w:rsidR="00DC0622" w:rsidRDefault="00DC0622" w:rsidP="00B40B04">
      <w:pPr>
        <w:spacing w:after="0" w:line="240" w:lineRule="auto"/>
        <w:ind w:left="720"/>
      </w:pPr>
      <w:r>
        <w:t xml:space="preserve">% </w:t>
      </w:r>
      <w:proofErr w:type="spellStart"/>
      <w:proofErr w:type="gramStart"/>
      <w:r>
        <w:t>dbCannedReports</w:t>
      </w:r>
      <w:proofErr w:type="spellEnd"/>
      <w:r>
        <w:t>(</w:t>
      </w:r>
      <w:proofErr w:type="gramEnd"/>
      <w:r>
        <w:t>queries, detector)</w:t>
      </w:r>
    </w:p>
    <w:p w14:paraId="25DAB838" w14:textId="77777777" w:rsidR="00DC0622" w:rsidRDefault="00DC0622" w:rsidP="00B40B04">
      <w:pPr>
        <w:spacing w:after="0" w:line="240" w:lineRule="auto"/>
        <w:ind w:left="720"/>
      </w:pPr>
      <w:r>
        <w:t>% Generate reports from Tethys database</w:t>
      </w:r>
    </w:p>
    <w:p w14:paraId="52DA034D" w14:textId="77777777" w:rsidR="00DC0622" w:rsidRDefault="00DC0622" w:rsidP="00B40B04">
      <w:pPr>
        <w:spacing w:after="0" w:line="240" w:lineRule="auto"/>
        <w:ind w:left="720"/>
      </w:pPr>
      <w:r>
        <w:t>% detector - one of 'human', '</w:t>
      </w:r>
      <w:proofErr w:type="spellStart"/>
      <w:r>
        <w:t>sbp_rule</w:t>
      </w:r>
      <w:proofErr w:type="spellEnd"/>
      <w:r>
        <w:t>', '</w:t>
      </w:r>
      <w:proofErr w:type="spellStart"/>
      <w:r>
        <w:t>hr_click</w:t>
      </w:r>
      <w:proofErr w:type="spellEnd"/>
      <w:r>
        <w:t>'</w:t>
      </w:r>
    </w:p>
    <w:p w14:paraId="10BD7B57" w14:textId="77777777" w:rsidR="00DC0622" w:rsidRDefault="00DC0622" w:rsidP="00B40B04">
      <w:pPr>
        <w:spacing w:after="0" w:line="240" w:lineRule="auto"/>
        <w:ind w:left="720"/>
      </w:pPr>
      <w:r>
        <w:t xml:space="preserve">% </w:t>
      </w:r>
      <w:proofErr w:type="spellStart"/>
      <w:r>
        <w:t>bycall</w:t>
      </w:r>
      <w:proofErr w:type="spellEnd"/>
      <w:r>
        <w:t xml:space="preserve"> - false: species level only, true: break down by call type</w:t>
      </w:r>
    </w:p>
    <w:p w14:paraId="50316E54" w14:textId="77777777" w:rsidR="00DC0622" w:rsidRDefault="00DC0622" w:rsidP="00B40B04">
      <w:pPr>
        <w:spacing w:after="0" w:line="240" w:lineRule="auto"/>
      </w:pPr>
    </w:p>
    <w:p w14:paraId="13626F6D" w14:textId="77777777" w:rsidR="00145C40" w:rsidRDefault="00145C40" w:rsidP="00145C40">
      <w:pPr>
        <w:spacing w:after="0" w:line="240" w:lineRule="auto"/>
        <w:rPr>
          <w:rFonts w:cs="Calibri"/>
        </w:rPr>
      </w:pPr>
      <w:proofErr w:type="spellStart"/>
      <w:r>
        <w:rPr>
          <w:rFonts w:cs="Calibri"/>
        </w:rPr>
        <w:t>dbCannedReportsLoSubtype</w:t>
      </w:r>
      <w:proofErr w:type="spellEnd"/>
      <w:r>
        <w:rPr>
          <w:rFonts w:cs="Calibri"/>
        </w:rPr>
        <w:t xml:space="preserve"> allows the user to quickly create a summary of the data returned in a query.  First the user supplies the method of detector used for the data set.  This can be done for all data returned for each species (use false as the </w:t>
      </w:r>
      <w:proofErr w:type="spellStart"/>
      <w:r>
        <w:rPr>
          <w:rFonts w:cs="Calibri"/>
        </w:rPr>
        <w:t>bycall</w:t>
      </w:r>
      <w:proofErr w:type="spellEnd"/>
      <w:r>
        <w:rPr>
          <w:rFonts w:cs="Calibri"/>
        </w:rPr>
        <w:t>) or separated out by call type.</w:t>
      </w:r>
    </w:p>
    <w:p w14:paraId="42595315" w14:textId="77777777" w:rsidR="00145C40" w:rsidRDefault="00145C40" w:rsidP="00B40B04">
      <w:pPr>
        <w:spacing w:after="0" w:line="240" w:lineRule="auto"/>
      </w:pPr>
    </w:p>
    <w:p w14:paraId="77D52617" w14:textId="77777777" w:rsidR="00145C40" w:rsidRDefault="00145C40" w:rsidP="00B40B04">
      <w:pPr>
        <w:spacing w:after="0" w:line="240" w:lineRule="auto"/>
      </w:pPr>
    </w:p>
    <w:p w14:paraId="47233BEA" w14:textId="77777777" w:rsidR="003F1102" w:rsidRPr="003F1102" w:rsidRDefault="003F1102" w:rsidP="003F1102">
      <w:pPr>
        <w:spacing w:after="0" w:line="240" w:lineRule="auto"/>
      </w:pPr>
      <w:proofErr w:type="spellStart"/>
      <w:proofErr w:type="gramStart"/>
      <w:r w:rsidRPr="003F1102">
        <w:rPr>
          <w:b/>
        </w:rPr>
        <w:t>dbDateToOffsets</w:t>
      </w:r>
      <w:proofErr w:type="spellEnd"/>
      <w:r>
        <w:t>(</w:t>
      </w:r>
      <w:proofErr w:type="spellStart"/>
      <w:proofErr w:type="gramEnd"/>
      <w:r w:rsidRPr="003F1102">
        <w:t>serdate</w:t>
      </w:r>
      <w:proofErr w:type="spellEnd"/>
      <w:r w:rsidRPr="003F1102">
        <w:t xml:space="preserve">, </w:t>
      </w:r>
      <w:proofErr w:type="spellStart"/>
      <w:r w:rsidRPr="003F1102">
        <w:t>resolution_m</w:t>
      </w:r>
      <w:proofErr w:type="spellEnd"/>
      <w:r w:rsidRPr="003F1102">
        <w:t xml:space="preserve">, </w:t>
      </w:r>
      <w:proofErr w:type="spellStart"/>
      <w:r w:rsidRPr="003F1102">
        <w:t>varargin</w:t>
      </w:r>
      <w:proofErr w:type="spellEnd"/>
      <w:r w:rsidRPr="003F1102">
        <w:t>)</w:t>
      </w:r>
    </w:p>
    <w:p w14:paraId="2DBE47B7" w14:textId="77777777" w:rsidR="003F1102" w:rsidRPr="003F1102" w:rsidRDefault="003F1102" w:rsidP="003F1102">
      <w:pPr>
        <w:spacing w:after="0" w:line="240" w:lineRule="auto"/>
        <w:ind w:left="720"/>
      </w:pPr>
      <w:r w:rsidRPr="003F1102">
        <w:t xml:space="preserve">% [day, m, </w:t>
      </w:r>
      <w:proofErr w:type="spellStart"/>
      <w:r w:rsidRPr="003F1102">
        <w:t>originalIndices</w:t>
      </w:r>
      <w:proofErr w:type="spellEnd"/>
      <w:r w:rsidRPr="003F1102">
        <w:t xml:space="preserve">] = </w:t>
      </w:r>
      <w:proofErr w:type="spellStart"/>
      <w:proofErr w:type="gramStart"/>
      <w:r w:rsidRPr="003F1102">
        <w:t>dbDateToOffsets</w:t>
      </w:r>
      <w:proofErr w:type="spellEnd"/>
      <w:r w:rsidRPr="003F1102">
        <w:t>(</w:t>
      </w:r>
      <w:proofErr w:type="spellStart"/>
      <w:proofErr w:type="gramEnd"/>
      <w:r w:rsidRPr="003F1102">
        <w:t>serdate</w:t>
      </w:r>
      <w:proofErr w:type="spellEnd"/>
      <w:r w:rsidRPr="003F1102">
        <w:t xml:space="preserve">, </w:t>
      </w:r>
      <w:proofErr w:type="spellStart"/>
      <w:r w:rsidRPr="003F1102">
        <w:t>resolution_m</w:t>
      </w:r>
      <w:proofErr w:type="spellEnd"/>
      <w:r w:rsidRPr="003F1102">
        <w:t xml:space="preserve">, </w:t>
      </w:r>
    </w:p>
    <w:p w14:paraId="77D20ACC" w14:textId="77777777" w:rsidR="003F1102" w:rsidRPr="003F1102" w:rsidRDefault="003F1102" w:rsidP="003F1102">
      <w:pPr>
        <w:spacing w:after="0" w:line="240" w:lineRule="auto"/>
        <w:ind w:left="720"/>
      </w:pPr>
      <w:r w:rsidRPr="003F1102">
        <w:t xml:space="preserve">%      </w:t>
      </w:r>
      <w:proofErr w:type="spellStart"/>
      <w:r w:rsidRPr="003F1102">
        <w:t>OptionalArguments</w:t>
      </w:r>
      <w:proofErr w:type="spellEnd"/>
      <w:r w:rsidRPr="003F1102">
        <w:t>)</w:t>
      </w:r>
    </w:p>
    <w:p w14:paraId="4FF533B6" w14:textId="77777777" w:rsidR="003F1102" w:rsidRPr="003F1102" w:rsidRDefault="003F1102" w:rsidP="003F1102">
      <w:pPr>
        <w:spacing w:after="0" w:line="240" w:lineRule="auto"/>
        <w:ind w:left="720"/>
      </w:pPr>
      <w:r w:rsidRPr="003F1102">
        <w:t>% Given one or two columns of serial dates, convert to</w:t>
      </w:r>
    </w:p>
    <w:p w14:paraId="0CCDB3D9" w14:textId="77777777" w:rsidR="003F1102" w:rsidRPr="003F1102" w:rsidRDefault="003F1102" w:rsidP="003F1102">
      <w:pPr>
        <w:spacing w:after="0" w:line="240" w:lineRule="auto"/>
        <w:ind w:left="720"/>
      </w:pPr>
      <w:r w:rsidRPr="003F1102">
        <w:t xml:space="preserve">% day numbers and </w:t>
      </w:r>
      <w:proofErr w:type="spellStart"/>
      <w:r w:rsidRPr="003F1102">
        <w:t>resolution_m</w:t>
      </w:r>
      <w:proofErr w:type="spellEnd"/>
      <w:r w:rsidRPr="003F1102">
        <w:t xml:space="preserve"> m bins.  </w:t>
      </w:r>
    </w:p>
    <w:p w14:paraId="4A79406E" w14:textId="77777777" w:rsidR="003F1102" w:rsidRPr="003F1102" w:rsidRDefault="003F1102" w:rsidP="003F1102">
      <w:pPr>
        <w:spacing w:after="0" w:line="240" w:lineRule="auto"/>
        <w:ind w:left="720"/>
      </w:pPr>
      <w:r w:rsidRPr="003F1102">
        <w:t>%</w:t>
      </w:r>
    </w:p>
    <w:p w14:paraId="28A9A96F" w14:textId="77777777" w:rsidR="003F1102" w:rsidRPr="003F1102" w:rsidRDefault="003F1102" w:rsidP="003F1102">
      <w:pPr>
        <w:spacing w:after="0" w:line="240" w:lineRule="auto"/>
        <w:ind w:left="720"/>
      </w:pPr>
      <w:r w:rsidRPr="003F1102">
        <w:t xml:space="preserve">% For one column data, </w:t>
      </w:r>
      <w:proofErr w:type="gramStart"/>
      <w:r w:rsidRPr="003F1102">
        <w:t>the a</w:t>
      </w:r>
      <w:proofErr w:type="gramEnd"/>
      <w:r w:rsidRPr="003F1102">
        <w:t xml:space="preserve"> second column will be added that</w:t>
      </w:r>
    </w:p>
    <w:p w14:paraId="0FD5C944" w14:textId="77777777" w:rsidR="003F1102" w:rsidRPr="003F1102" w:rsidRDefault="003F1102" w:rsidP="003F1102">
      <w:pPr>
        <w:spacing w:after="0" w:line="240" w:lineRule="auto"/>
        <w:ind w:left="720"/>
      </w:pPr>
      <w:r w:rsidRPr="003F1102">
        <w:t xml:space="preserve">% is </w:t>
      </w:r>
      <w:proofErr w:type="spellStart"/>
      <w:r w:rsidRPr="003F1102">
        <w:t>resolution_m</w:t>
      </w:r>
      <w:proofErr w:type="spellEnd"/>
      <w:r w:rsidRPr="003F1102">
        <w:t xml:space="preserve"> minutes after the start time.</w:t>
      </w:r>
    </w:p>
    <w:p w14:paraId="1796E330" w14:textId="77777777" w:rsidR="003F1102" w:rsidRPr="003F1102" w:rsidRDefault="003F1102" w:rsidP="003F1102">
      <w:pPr>
        <w:spacing w:after="0" w:line="240" w:lineRule="auto"/>
        <w:ind w:left="720"/>
      </w:pPr>
      <w:r w:rsidRPr="003F1102">
        <w:t>%</w:t>
      </w:r>
    </w:p>
    <w:p w14:paraId="129665BB" w14:textId="77777777" w:rsidR="003F1102" w:rsidRPr="003F1102" w:rsidRDefault="003F1102" w:rsidP="003F1102">
      <w:pPr>
        <w:spacing w:after="0" w:line="240" w:lineRule="auto"/>
        <w:ind w:left="720"/>
      </w:pPr>
      <w:r w:rsidRPr="003F1102">
        <w:t>% For two column data, the second column is rounded up to the</w:t>
      </w:r>
    </w:p>
    <w:p w14:paraId="2EC980BD" w14:textId="77777777" w:rsidR="003F1102" w:rsidRPr="003F1102" w:rsidRDefault="003F1102" w:rsidP="003F1102">
      <w:pPr>
        <w:spacing w:after="0" w:line="240" w:lineRule="auto"/>
        <w:ind w:left="720"/>
      </w:pPr>
      <w:r w:rsidRPr="003F1102">
        <w:t>% start of the next bin</w:t>
      </w:r>
    </w:p>
    <w:p w14:paraId="035CA948" w14:textId="77777777" w:rsidR="003F1102" w:rsidRPr="003F1102" w:rsidRDefault="003F1102" w:rsidP="003F1102">
      <w:pPr>
        <w:spacing w:after="0" w:line="240" w:lineRule="auto"/>
        <w:ind w:left="720"/>
      </w:pPr>
      <w:r w:rsidRPr="003F1102">
        <w:t>%</w:t>
      </w:r>
    </w:p>
    <w:p w14:paraId="14D6E1BC" w14:textId="77777777" w:rsidR="003F1102" w:rsidRPr="003F1102" w:rsidRDefault="003F1102" w:rsidP="003F1102">
      <w:pPr>
        <w:spacing w:after="0" w:line="240" w:lineRule="auto"/>
        <w:ind w:left="720"/>
      </w:pPr>
      <w:r w:rsidRPr="003F1102">
        <w:t>% Returns Nx2 matrices for days and minutes showing the timespan</w:t>
      </w:r>
    </w:p>
    <w:p w14:paraId="129EB414" w14:textId="77777777" w:rsidR="003F1102" w:rsidRPr="003F1102" w:rsidRDefault="003F1102" w:rsidP="003F1102">
      <w:pPr>
        <w:spacing w:after="0" w:line="240" w:lineRule="auto"/>
        <w:ind w:left="720"/>
      </w:pPr>
      <w:r w:rsidRPr="003F1102">
        <w:t>% of contiguous detections within each day.</w:t>
      </w:r>
    </w:p>
    <w:p w14:paraId="6D6F2161" w14:textId="77777777" w:rsidR="003F1102" w:rsidRPr="003F1102" w:rsidRDefault="003F1102" w:rsidP="003F1102">
      <w:pPr>
        <w:spacing w:after="0" w:line="240" w:lineRule="auto"/>
        <w:ind w:left="720"/>
      </w:pPr>
      <w:r w:rsidRPr="003F1102">
        <w:t xml:space="preserve">% </w:t>
      </w:r>
    </w:p>
    <w:p w14:paraId="5B607654" w14:textId="77777777" w:rsidR="003F1102" w:rsidRPr="003F1102" w:rsidRDefault="003F1102" w:rsidP="003F1102">
      <w:pPr>
        <w:spacing w:after="0" w:line="240" w:lineRule="auto"/>
        <w:ind w:left="720"/>
      </w:pPr>
      <w:r w:rsidRPr="003F1102">
        <w:t xml:space="preserve">% The optional output </w:t>
      </w:r>
      <w:proofErr w:type="spellStart"/>
      <w:r w:rsidRPr="003F1102">
        <w:t>originalIndices</w:t>
      </w:r>
      <w:proofErr w:type="spellEnd"/>
      <w:r w:rsidRPr="003F1102">
        <w:t xml:space="preserve"> shows which row of </w:t>
      </w:r>
      <w:proofErr w:type="spellStart"/>
      <w:r w:rsidRPr="003F1102">
        <w:t>serdate</w:t>
      </w:r>
      <w:proofErr w:type="spellEnd"/>
    </w:p>
    <w:p w14:paraId="1EA86A88" w14:textId="77777777" w:rsidR="003F1102" w:rsidRPr="003F1102" w:rsidRDefault="003F1102" w:rsidP="003F1102">
      <w:pPr>
        <w:spacing w:after="0" w:line="240" w:lineRule="auto"/>
        <w:ind w:left="720"/>
      </w:pPr>
      <w:r w:rsidRPr="003F1102">
        <w:t>% is associated with each entry in day and m.</w:t>
      </w:r>
    </w:p>
    <w:p w14:paraId="3E0B9A1B" w14:textId="77777777" w:rsidR="003F1102" w:rsidRPr="003F1102" w:rsidRDefault="003F1102" w:rsidP="003F1102">
      <w:pPr>
        <w:spacing w:after="0" w:line="240" w:lineRule="auto"/>
        <w:ind w:left="720"/>
      </w:pPr>
      <w:r w:rsidRPr="003F1102">
        <w:t>%</w:t>
      </w:r>
    </w:p>
    <w:p w14:paraId="5E23C836" w14:textId="77777777" w:rsidR="003F1102" w:rsidRPr="003F1102" w:rsidRDefault="003F1102" w:rsidP="003F1102">
      <w:pPr>
        <w:spacing w:after="0" w:line="240" w:lineRule="auto"/>
        <w:ind w:left="720"/>
      </w:pPr>
      <w:r w:rsidRPr="003F1102">
        <w:t>% Optional arguments</w:t>
      </w:r>
    </w:p>
    <w:p w14:paraId="1DC4A79F" w14:textId="77777777" w:rsidR="003F1102" w:rsidRPr="003F1102" w:rsidRDefault="003F1102" w:rsidP="003F1102">
      <w:pPr>
        <w:spacing w:after="0" w:line="240" w:lineRule="auto"/>
        <w:ind w:left="720"/>
      </w:pPr>
      <w:r w:rsidRPr="003F1102">
        <w:lastRenderedPageBreak/>
        <w:t xml:space="preserve">% 'Debug', </w:t>
      </w:r>
      <w:proofErr w:type="spellStart"/>
      <w:r w:rsidRPr="003F1102">
        <w:t>true|false</w:t>
      </w:r>
      <w:proofErr w:type="spellEnd"/>
      <w:r w:rsidRPr="003F1102">
        <w:t xml:space="preserve"> - Output information about the conversion.  </w:t>
      </w:r>
    </w:p>
    <w:p w14:paraId="1C5F36BC" w14:textId="77777777" w:rsidR="003F1102" w:rsidRPr="003F1102" w:rsidRDefault="003F1102" w:rsidP="003F1102">
      <w:pPr>
        <w:spacing w:after="0" w:line="240" w:lineRule="auto"/>
        <w:ind w:left="720"/>
      </w:pPr>
      <w:r w:rsidRPr="003F1102">
        <w:t>%                       Default: false</w:t>
      </w:r>
    </w:p>
    <w:p w14:paraId="0BC39813" w14:textId="77777777" w:rsidR="003F1102" w:rsidRPr="003F1102" w:rsidRDefault="003F1102" w:rsidP="003F1102">
      <w:pPr>
        <w:spacing w:after="0" w:line="240" w:lineRule="auto"/>
        <w:ind w:left="720"/>
      </w:pPr>
      <w:r w:rsidRPr="003F1102">
        <w:t xml:space="preserve">% 'Merge', </w:t>
      </w:r>
      <w:proofErr w:type="spellStart"/>
      <w:r w:rsidRPr="003F1102">
        <w:t>true|false</w:t>
      </w:r>
      <w:proofErr w:type="spellEnd"/>
      <w:r w:rsidRPr="003F1102">
        <w:t xml:space="preserve"> - Combine adjacent </w:t>
      </w:r>
      <w:proofErr w:type="spellStart"/>
      <w:r w:rsidRPr="003F1102">
        <w:t>resolution_m</w:t>
      </w:r>
      <w:proofErr w:type="spellEnd"/>
      <w:r w:rsidRPr="003F1102">
        <w:t xml:space="preserve"> periods.</w:t>
      </w:r>
    </w:p>
    <w:p w14:paraId="69ADD935" w14:textId="77777777" w:rsidR="003F1102" w:rsidRPr="003F1102" w:rsidRDefault="003F1102" w:rsidP="003F1102">
      <w:pPr>
        <w:spacing w:after="0" w:line="240" w:lineRule="auto"/>
        <w:ind w:left="720"/>
      </w:pPr>
      <w:r w:rsidRPr="003F1102">
        <w:t>%                       Warning:  Only the first index of original</w:t>
      </w:r>
    </w:p>
    <w:p w14:paraId="4D72AAF5" w14:textId="77777777" w:rsidR="003F1102" w:rsidRPr="003F1102" w:rsidRDefault="003F1102" w:rsidP="003F1102">
      <w:pPr>
        <w:spacing w:after="0" w:line="240" w:lineRule="auto"/>
        <w:ind w:left="720"/>
      </w:pPr>
      <w:r w:rsidRPr="003F1102">
        <w:t>%                       indices will be reported for merged segments.</w:t>
      </w:r>
    </w:p>
    <w:p w14:paraId="431557A3" w14:textId="77777777" w:rsidR="003F1102" w:rsidRPr="003F1102" w:rsidRDefault="003F1102" w:rsidP="003F1102">
      <w:pPr>
        <w:spacing w:after="0" w:line="240" w:lineRule="auto"/>
        <w:ind w:left="720"/>
      </w:pPr>
      <w:r w:rsidRPr="003F1102">
        <w:t>%                       Default: true</w:t>
      </w:r>
    </w:p>
    <w:p w14:paraId="24CFF1DE" w14:textId="77777777" w:rsidR="003F1102" w:rsidRPr="003F1102" w:rsidRDefault="003F1102" w:rsidP="003F1102">
      <w:pPr>
        <w:spacing w:after="0" w:line="240" w:lineRule="auto"/>
        <w:ind w:left="720"/>
      </w:pPr>
      <w:r w:rsidRPr="003F1102">
        <w:t>%</w:t>
      </w:r>
    </w:p>
    <w:p w14:paraId="587E8978" w14:textId="77777777" w:rsidR="003F1102" w:rsidRPr="003F1102" w:rsidRDefault="003F1102" w:rsidP="003F1102">
      <w:pPr>
        <w:spacing w:after="0" w:line="240" w:lineRule="auto"/>
        <w:ind w:left="720"/>
      </w:pPr>
      <w:r w:rsidRPr="003F1102">
        <w:t>% For row k, time span is from:</w:t>
      </w:r>
    </w:p>
    <w:p w14:paraId="096CA6CD" w14:textId="77777777" w:rsidR="003F1102" w:rsidRDefault="003F1102" w:rsidP="003F1102">
      <w:pPr>
        <w:spacing w:after="0" w:line="240" w:lineRule="auto"/>
        <w:ind w:left="720"/>
      </w:pPr>
      <w:r w:rsidRPr="003F1102">
        <w:t xml:space="preserve">%   day(k,1), m(k,1) minutes into the day to day(k,2) m(k,2) </w:t>
      </w:r>
    </w:p>
    <w:p w14:paraId="2847B0A9" w14:textId="77777777" w:rsidR="00DC0622" w:rsidRPr="003F1102" w:rsidRDefault="00DC0622" w:rsidP="00B40B04">
      <w:pPr>
        <w:spacing w:after="0" w:line="240" w:lineRule="auto"/>
      </w:pPr>
    </w:p>
    <w:p w14:paraId="615100FC" w14:textId="77777777" w:rsidR="00DC0622" w:rsidRDefault="00DC0622" w:rsidP="00B40B04">
      <w:pPr>
        <w:spacing w:after="0" w:line="240" w:lineRule="auto"/>
      </w:pPr>
      <w:proofErr w:type="spellStart"/>
      <w:proofErr w:type="gramStart"/>
      <w:r w:rsidRPr="00B40B04">
        <w:rPr>
          <w:b/>
        </w:rPr>
        <w:t>dbDemo</w:t>
      </w:r>
      <w:proofErr w:type="spellEnd"/>
      <w:r>
        <w:t>(</w:t>
      </w:r>
      <w:proofErr w:type="gramEnd"/>
      <w:r>
        <w:t>example, debug)</w:t>
      </w:r>
    </w:p>
    <w:p w14:paraId="7B9FA939" w14:textId="77777777" w:rsidR="00DC0622" w:rsidRDefault="00DC0622" w:rsidP="00B40B04">
      <w:pPr>
        <w:spacing w:after="0" w:line="240" w:lineRule="auto"/>
        <w:ind w:left="720"/>
      </w:pPr>
      <w:r>
        <w:t>% Examples of using the Tethys database.</w:t>
      </w:r>
    </w:p>
    <w:p w14:paraId="372BDC34" w14:textId="77777777" w:rsidR="00DC0622" w:rsidRDefault="00DC0622" w:rsidP="00B40B04">
      <w:pPr>
        <w:spacing w:after="0" w:line="240" w:lineRule="auto"/>
        <w:ind w:left="720"/>
      </w:pPr>
      <w:r>
        <w:t xml:space="preserve">% </w:t>
      </w:r>
    </w:p>
    <w:p w14:paraId="28AB9155" w14:textId="77777777" w:rsidR="00DC0622" w:rsidRDefault="00DC0622" w:rsidP="00B40B04">
      <w:pPr>
        <w:spacing w:after="0" w:line="240" w:lineRule="auto"/>
        <w:ind w:left="720"/>
      </w:pPr>
      <w:r>
        <w:t>% example - example N, see switch statement for details.</w:t>
      </w:r>
    </w:p>
    <w:p w14:paraId="58F32692" w14:textId="77777777" w:rsidR="00DC0622" w:rsidRDefault="00DC0622" w:rsidP="00B40B04">
      <w:pPr>
        <w:spacing w:after="0" w:line="240" w:lineRule="auto"/>
        <w:ind w:left="720"/>
      </w:pPr>
      <w:r>
        <w:t>% debug - turn on debugging mode, functions supporting debugging</w:t>
      </w:r>
    </w:p>
    <w:p w14:paraId="031B8DD4" w14:textId="77777777" w:rsidR="00DC0622" w:rsidRDefault="00DC0622" w:rsidP="00B40B04">
      <w:pPr>
        <w:spacing w:after="0" w:line="240" w:lineRule="auto"/>
        <w:ind w:left="720"/>
      </w:pPr>
      <w:r>
        <w:t>%   flags will have them enabled.</w:t>
      </w:r>
    </w:p>
    <w:p w14:paraId="531CA8E0" w14:textId="77777777" w:rsidR="00DC0622" w:rsidRDefault="00DC0622" w:rsidP="00B40B04">
      <w:pPr>
        <w:spacing w:after="0" w:line="240" w:lineRule="auto"/>
      </w:pPr>
    </w:p>
    <w:p w14:paraId="0D876F53" w14:textId="77777777" w:rsidR="00145C40" w:rsidRDefault="00145C40" w:rsidP="00145C40">
      <w:pPr>
        <w:spacing w:after="0" w:line="240" w:lineRule="auto"/>
        <w:rPr>
          <w:rFonts w:cs="Calibri"/>
        </w:rPr>
      </w:pPr>
      <w:r>
        <w:rPr>
          <w:rFonts w:cs="Calibri"/>
        </w:rPr>
        <w:t xml:space="preserve">For a demonstration of some common uses of the Tethys database and tools, use </w:t>
      </w:r>
      <w:proofErr w:type="spellStart"/>
      <w:r>
        <w:rPr>
          <w:rFonts w:cs="Calibri"/>
        </w:rPr>
        <w:t>dbDemo</w:t>
      </w:r>
      <w:proofErr w:type="spellEnd"/>
      <w:r>
        <w:rPr>
          <w:rFonts w:cs="Calibri"/>
        </w:rPr>
        <w:t xml:space="preserve">.  Several examples are </w:t>
      </w:r>
      <w:proofErr w:type="spellStart"/>
      <w:r>
        <w:rPr>
          <w:rFonts w:cs="Calibri"/>
        </w:rPr>
        <w:t>buit</w:t>
      </w:r>
      <w:proofErr w:type="spellEnd"/>
      <w:r>
        <w:rPr>
          <w:rFonts w:cs="Calibri"/>
        </w:rPr>
        <w:t xml:space="preserve"> in to </w:t>
      </w:r>
      <w:proofErr w:type="spellStart"/>
      <w:r>
        <w:rPr>
          <w:rFonts w:cs="Calibri"/>
        </w:rPr>
        <w:t>dbDemo</w:t>
      </w:r>
      <w:proofErr w:type="spellEnd"/>
      <w:r>
        <w:rPr>
          <w:rFonts w:cs="Calibri"/>
        </w:rPr>
        <w:t xml:space="preserve">.  The examples can be used to confirm that the software is installed and configured correctly, or as a template for the user's metadata analyses.  Example 1 uses sample data included with the Tethys download, and queries for all unidentified whale detections associated with a specific deployment and site.  Example 2 queries the sample database for three types of whale calls.  Example 3 displays information on the project, deployment, and site for the data used in a query.    Example 4 uses the entire database, rather than a query subset, to create a summary of effort for the entire database. In example </w:t>
      </w:r>
      <w:proofErr w:type="gramStart"/>
      <w:r>
        <w:rPr>
          <w:rFonts w:cs="Calibri"/>
        </w:rPr>
        <w:t>5,  a</w:t>
      </w:r>
      <w:proofErr w:type="gramEnd"/>
      <w:r>
        <w:rPr>
          <w:rFonts w:cs="Calibri"/>
        </w:rPr>
        <w:t xml:space="preserve"> diel plot of detections for a given species, deployment, and site is produced. Example 6 returns a list of all species detected at a specific site.  Example 7 lists </w:t>
      </w:r>
      <w:proofErr w:type="gramStart"/>
      <w:r>
        <w:rPr>
          <w:rFonts w:cs="Calibri"/>
        </w:rPr>
        <w:t>all of</w:t>
      </w:r>
      <w:proofErr w:type="gramEnd"/>
      <w:r>
        <w:rPr>
          <w:rFonts w:cs="Calibri"/>
        </w:rPr>
        <w:t xml:space="preserve"> the species and all of the call types found in the database.   Example 8 uses the output of a detection query to create a diel plot, including calculating the times of sunrise and sunset for the query output data.  In example 9 we plot lunar illumination for a query output rather than the sunrise and sunset data shown in example 8.  Finally, example 10 we have an example query written in XQuery - all other examples are </w:t>
      </w:r>
      <w:proofErr w:type="spellStart"/>
      <w:r>
        <w:rPr>
          <w:rFonts w:cs="Calibri"/>
        </w:rPr>
        <w:t>matlab</w:t>
      </w:r>
      <w:proofErr w:type="spellEnd"/>
      <w:r>
        <w:rPr>
          <w:rFonts w:cs="Calibri"/>
        </w:rPr>
        <w:t xml:space="preserve"> based.</w:t>
      </w:r>
    </w:p>
    <w:p w14:paraId="1FC67462" w14:textId="77777777" w:rsidR="00DC0622" w:rsidRDefault="00DC0622" w:rsidP="00B40B04">
      <w:pPr>
        <w:spacing w:after="0" w:line="240" w:lineRule="auto"/>
      </w:pPr>
    </w:p>
    <w:p w14:paraId="1B6B940B" w14:textId="77777777" w:rsidR="00DC0622" w:rsidRDefault="00DC0622" w:rsidP="00B40B04">
      <w:pPr>
        <w:spacing w:after="0" w:line="240" w:lineRule="auto"/>
      </w:pPr>
    </w:p>
    <w:p w14:paraId="091B2591" w14:textId="77777777" w:rsidR="00DC0622" w:rsidRDefault="00DC0622" w:rsidP="00B40B04">
      <w:pPr>
        <w:spacing w:after="0" w:line="240" w:lineRule="auto"/>
      </w:pPr>
      <w:proofErr w:type="spellStart"/>
      <w:proofErr w:type="gramStart"/>
      <w:r w:rsidRPr="00B40B04">
        <w:rPr>
          <w:b/>
        </w:rPr>
        <w:t>dbDeploymentInfo</w:t>
      </w:r>
      <w:proofErr w:type="spellEnd"/>
      <w:r>
        <w:t>(</w:t>
      </w:r>
      <w:proofErr w:type="spellStart"/>
      <w:proofErr w:type="gramEnd"/>
      <w:r>
        <w:t>query_eng</w:t>
      </w:r>
      <w:proofErr w:type="spellEnd"/>
      <w:r>
        <w:t xml:space="preserve">, </w:t>
      </w:r>
      <w:proofErr w:type="spellStart"/>
      <w:r>
        <w:t>varargin</w:t>
      </w:r>
      <w:proofErr w:type="spellEnd"/>
      <w:r>
        <w:t>)</w:t>
      </w:r>
    </w:p>
    <w:p w14:paraId="717CEEA9" w14:textId="77777777" w:rsidR="00DC0622" w:rsidRDefault="00DC0622" w:rsidP="00B40B04">
      <w:pPr>
        <w:spacing w:after="0" w:line="240" w:lineRule="auto"/>
        <w:ind w:left="720"/>
      </w:pPr>
      <w:r>
        <w:t xml:space="preserve">% [deployments, </w:t>
      </w:r>
      <w:proofErr w:type="spellStart"/>
      <w:r>
        <w:t>dom</w:t>
      </w:r>
      <w:proofErr w:type="spellEnd"/>
      <w:r>
        <w:t xml:space="preserve">] = </w:t>
      </w:r>
      <w:proofErr w:type="spellStart"/>
      <w:proofErr w:type="gramStart"/>
      <w:r>
        <w:t>dbDeploymentInfo</w:t>
      </w:r>
      <w:proofErr w:type="spellEnd"/>
      <w:r>
        <w:t>(</w:t>
      </w:r>
      <w:proofErr w:type="spellStart"/>
      <w:proofErr w:type="gramEnd"/>
      <w:r>
        <w:t>query_eng</w:t>
      </w:r>
      <w:proofErr w:type="spellEnd"/>
      <w:r>
        <w:t xml:space="preserve">, </w:t>
      </w:r>
      <w:proofErr w:type="spellStart"/>
      <w:r>
        <w:t>OptArgs</w:t>
      </w:r>
      <w:proofErr w:type="spellEnd"/>
      <w:r>
        <w:t>)</w:t>
      </w:r>
    </w:p>
    <w:p w14:paraId="60DCB211" w14:textId="77777777" w:rsidR="00DC0622" w:rsidRDefault="00DC0622" w:rsidP="00B40B04">
      <w:pPr>
        <w:spacing w:after="0" w:line="240" w:lineRule="auto"/>
        <w:ind w:left="720"/>
      </w:pPr>
      <w:r>
        <w:t>% Returns an array where each element is a structure</w:t>
      </w:r>
    </w:p>
    <w:p w14:paraId="0DA82CF1" w14:textId="77777777" w:rsidR="00DC0622" w:rsidRDefault="00DC0622" w:rsidP="00B40B04">
      <w:pPr>
        <w:spacing w:after="0" w:line="240" w:lineRule="auto"/>
        <w:ind w:left="720"/>
      </w:pPr>
      <w:r>
        <w:t xml:space="preserve">% with fields about fixed deployments.  Records are </w:t>
      </w:r>
      <w:proofErr w:type="gramStart"/>
      <w:r>
        <w:t>selected</w:t>
      </w:r>
      <w:proofErr w:type="gramEnd"/>
      <w:r>
        <w:t xml:space="preserve"> </w:t>
      </w:r>
    </w:p>
    <w:p w14:paraId="07D0C935" w14:textId="77777777" w:rsidR="00DC0622" w:rsidRDefault="00DC0622" w:rsidP="00B40B04">
      <w:pPr>
        <w:spacing w:after="0" w:line="240" w:lineRule="auto"/>
        <w:ind w:left="720"/>
      </w:pPr>
      <w:r>
        <w:t>% based on the following optional arguments which fall into two</w:t>
      </w:r>
    </w:p>
    <w:p w14:paraId="6FC3BDCF" w14:textId="77777777" w:rsidR="00DC0622" w:rsidRDefault="00DC0622" w:rsidP="00B40B04">
      <w:pPr>
        <w:spacing w:after="0" w:line="240" w:lineRule="auto"/>
        <w:ind w:left="720"/>
      </w:pPr>
      <w:r>
        <w:t>% categories</w:t>
      </w:r>
    </w:p>
    <w:p w14:paraId="435599F2" w14:textId="77777777" w:rsidR="00DC0622" w:rsidRDefault="00DC0622" w:rsidP="00B40B04">
      <w:pPr>
        <w:spacing w:after="0" w:line="240" w:lineRule="auto"/>
        <w:ind w:left="720"/>
      </w:pPr>
      <w:r>
        <w:t>%</w:t>
      </w:r>
    </w:p>
    <w:p w14:paraId="45FFBA8C" w14:textId="77777777" w:rsidR="00DC0622" w:rsidRDefault="00DC0622" w:rsidP="00B40B04">
      <w:pPr>
        <w:spacing w:after="0" w:line="240" w:lineRule="auto"/>
        <w:ind w:left="720"/>
      </w:pPr>
      <w:r>
        <w:t>% Equality checks:  Specified value must be equal (case independent)</w:t>
      </w:r>
    </w:p>
    <w:p w14:paraId="7EA45A55" w14:textId="77777777" w:rsidR="00DC0622" w:rsidRDefault="00DC0622" w:rsidP="00B40B04">
      <w:pPr>
        <w:spacing w:after="0" w:line="240" w:lineRule="auto"/>
        <w:ind w:left="720"/>
      </w:pPr>
      <w:r>
        <w:t>% to the string provided</w:t>
      </w:r>
    </w:p>
    <w:p w14:paraId="022A680B" w14:textId="77777777" w:rsidR="00DC0622" w:rsidRDefault="00DC0622" w:rsidP="00B40B04">
      <w:pPr>
        <w:spacing w:after="0" w:line="240" w:lineRule="auto"/>
        <w:ind w:left="720"/>
      </w:pPr>
      <w:r>
        <w:t>% 'Project', string</w:t>
      </w:r>
    </w:p>
    <w:p w14:paraId="2FE61689" w14:textId="77777777" w:rsidR="00DC0622" w:rsidRDefault="00DC0622" w:rsidP="00B40B04">
      <w:pPr>
        <w:spacing w:after="0" w:line="240" w:lineRule="auto"/>
        <w:ind w:left="720"/>
      </w:pPr>
      <w:r>
        <w:t>% 'Region', string</w:t>
      </w:r>
    </w:p>
    <w:p w14:paraId="28FB4384" w14:textId="77777777" w:rsidR="00DC0622" w:rsidRDefault="00DC0622" w:rsidP="00B40B04">
      <w:pPr>
        <w:spacing w:after="0" w:line="240" w:lineRule="auto"/>
        <w:ind w:left="720"/>
      </w:pPr>
      <w:r>
        <w:t>% 'Site', string</w:t>
      </w:r>
    </w:p>
    <w:p w14:paraId="4A59DCD8" w14:textId="77777777" w:rsidR="00DC0622" w:rsidRDefault="00DC0622" w:rsidP="00B40B04">
      <w:pPr>
        <w:spacing w:after="0" w:line="240" w:lineRule="auto"/>
        <w:ind w:left="720"/>
      </w:pPr>
      <w:r>
        <w:t>%</w:t>
      </w:r>
    </w:p>
    <w:p w14:paraId="747A25A7" w14:textId="77777777" w:rsidR="00DC0622" w:rsidRDefault="00DC0622" w:rsidP="00B40B04">
      <w:pPr>
        <w:spacing w:after="0" w:line="240" w:lineRule="auto"/>
        <w:ind w:left="720"/>
      </w:pPr>
      <w:r>
        <w:t xml:space="preserve">% Floating point </w:t>
      </w:r>
      <w:proofErr w:type="spellStart"/>
      <w:r>
        <w:t>comparisions</w:t>
      </w:r>
      <w:proofErr w:type="spellEnd"/>
      <w:r>
        <w:t xml:space="preserve">:  </w:t>
      </w:r>
    </w:p>
    <w:p w14:paraId="0D037A0C" w14:textId="77777777" w:rsidR="00DC0622" w:rsidRDefault="00DC0622" w:rsidP="00B40B04">
      <w:pPr>
        <w:spacing w:after="0" w:line="240" w:lineRule="auto"/>
        <w:ind w:left="720"/>
      </w:pPr>
      <w:r>
        <w:t>% '</w:t>
      </w:r>
      <w:proofErr w:type="spellStart"/>
      <w:r>
        <w:t>DeploymentId</w:t>
      </w:r>
      <w:proofErr w:type="spellEnd"/>
      <w:r>
        <w:t>', Comparison</w:t>
      </w:r>
    </w:p>
    <w:p w14:paraId="596DD3EF" w14:textId="77777777" w:rsidR="00DC0622" w:rsidRDefault="00DC0622" w:rsidP="00B40B04">
      <w:pPr>
        <w:spacing w:after="0" w:line="240" w:lineRule="auto"/>
        <w:ind w:left="720"/>
      </w:pPr>
      <w:r>
        <w:lastRenderedPageBreak/>
        <w:t>% '</w:t>
      </w:r>
      <w:proofErr w:type="spellStart"/>
      <w:r>
        <w:t>Geotime</w:t>
      </w:r>
      <w:proofErr w:type="spellEnd"/>
      <w:r>
        <w:t>/Latitude', Comparison</w:t>
      </w:r>
    </w:p>
    <w:p w14:paraId="65684CCA" w14:textId="77777777" w:rsidR="00DC0622" w:rsidRDefault="00DC0622" w:rsidP="00B40B04">
      <w:pPr>
        <w:spacing w:after="0" w:line="240" w:lineRule="auto"/>
        <w:ind w:left="720"/>
      </w:pPr>
      <w:r>
        <w:t>% '</w:t>
      </w:r>
      <w:proofErr w:type="spellStart"/>
      <w:r>
        <w:t>Geotime</w:t>
      </w:r>
      <w:proofErr w:type="spellEnd"/>
      <w:r>
        <w:t>/Longitude', Comparison</w:t>
      </w:r>
    </w:p>
    <w:p w14:paraId="6D56E0D5" w14:textId="77777777" w:rsidR="00DC0622" w:rsidRDefault="00DC0622" w:rsidP="00B40B04">
      <w:pPr>
        <w:spacing w:after="0" w:line="240" w:lineRule="auto"/>
        <w:ind w:left="720"/>
      </w:pPr>
      <w:r>
        <w:t>% '</w:t>
      </w:r>
      <w:proofErr w:type="spellStart"/>
      <w:r>
        <w:t>Geotime</w:t>
      </w:r>
      <w:proofErr w:type="spellEnd"/>
      <w:r>
        <w:t>/</w:t>
      </w:r>
      <w:proofErr w:type="spellStart"/>
      <w:r>
        <w:t>Depth_m</w:t>
      </w:r>
      <w:proofErr w:type="spellEnd"/>
      <w:r>
        <w:t>', Comparison</w:t>
      </w:r>
    </w:p>
    <w:p w14:paraId="38FC4A75" w14:textId="77777777" w:rsidR="00DC0622" w:rsidRDefault="00DC0622" w:rsidP="00B40B04">
      <w:pPr>
        <w:spacing w:after="0" w:line="240" w:lineRule="auto"/>
        <w:ind w:left="720"/>
      </w:pPr>
      <w:r>
        <w:t>% Comparison consists of either a:</w:t>
      </w:r>
    </w:p>
    <w:p w14:paraId="41C146BE" w14:textId="77777777" w:rsidR="00DC0622" w:rsidRDefault="00DC0622" w:rsidP="00B40B04">
      <w:pPr>
        <w:spacing w:after="0" w:line="240" w:lineRule="auto"/>
        <w:ind w:left="720"/>
      </w:pPr>
      <w:r>
        <w:t>%   scalar - queries for equality</w:t>
      </w:r>
    </w:p>
    <w:p w14:paraId="2EC3B181" w14:textId="77777777" w:rsidR="00DC0622" w:rsidRDefault="00DC0622" w:rsidP="00B40B04">
      <w:pPr>
        <w:spacing w:after="0" w:line="240" w:lineRule="auto"/>
        <w:ind w:left="720"/>
      </w:pPr>
      <w:r>
        <w:t xml:space="preserve">%   cell array {operator, scalar} - Operator is </w:t>
      </w:r>
      <w:proofErr w:type="gramStart"/>
      <w:r>
        <w:t>a relational</w:t>
      </w:r>
      <w:proofErr w:type="gramEnd"/>
    </w:p>
    <w:p w14:paraId="247D6A79" w14:textId="77777777" w:rsidR="00DC0622" w:rsidRDefault="00DC0622" w:rsidP="00B40B04">
      <w:pPr>
        <w:spacing w:after="0" w:line="240" w:lineRule="auto"/>
        <w:ind w:left="720"/>
      </w:pPr>
      <w:r>
        <w:t>%       operator in {'=', '&lt;', '&lt;=', '&gt;', '&gt;='} which is compared</w:t>
      </w:r>
    </w:p>
    <w:p w14:paraId="7A6A57CE" w14:textId="77777777" w:rsidR="00DC0622" w:rsidRDefault="00DC0622" w:rsidP="00B40B04">
      <w:pPr>
        <w:spacing w:after="0" w:line="240" w:lineRule="auto"/>
        <w:ind w:left="720"/>
      </w:pPr>
      <w:r>
        <w:t>%       to the specified scalar.</w:t>
      </w:r>
    </w:p>
    <w:p w14:paraId="5CB76E59" w14:textId="77777777" w:rsidR="00F97018" w:rsidRDefault="00F97018" w:rsidP="00F97018">
      <w:pPr>
        <w:spacing w:after="0" w:line="240" w:lineRule="auto"/>
        <w:rPr>
          <w:rFonts w:cs="Calibri"/>
        </w:rPr>
      </w:pPr>
      <w:r>
        <w:rPr>
          <w:rFonts w:cs="Calibri"/>
        </w:rPr>
        <w:t xml:space="preserve">To find the information on the deployment of the instruments used to collect the data in your database, </w:t>
      </w:r>
      <w:proofErr w:type="spellStart"/>
      <w:r>
        <w:rPr>
          <w:rFonts w:cs="Calibri"/>
        </w:rPr>
        <w:t>dbDeployment</w:t>
      </w:r>
      <w:proofErr w:type="spellEnd"/>
      <w:r>
        <w:rPr>
          <w:rFonts w:cs="Calibri"/>
        </w:rPr>
        <w:t xml:space="preserve"> can be used from the command window of </w:t>
      </w:r>
      <w:proofErr w:type="spellStart"/>
      <w:r>
        <w:rPr>
          <w:rFonts w:cs="Calibri"/>
        </w:rPr>
        <w:t>Matlab</w:t>
      </w:r>
      <w:proofErr w:type="spellEnd"/>
      <w:r>
        <w:rPr>
          <w:rFonts w:cs="Calibri"/>
        </w:rPr>
        <w:t xml:space="preserve">.   Any combination </w:t>
      </w:r>
      <w:proofErr w:type="spellStart"/>
      <w:proofErr w:type="gramStart"/>
      <w:r>
        <w:rPr>
          <w:rFonts w:cs="Calibri"/>
        </w:rPr>
        <w:t>Project,Re</w:t>
      </w:r>
      <w:proofErr w:type="spellEnd"/>
      <w:proofErr w:type="gramEnd"/>
      <w:r>
        <w:rPr>
          <w:rFonts w:cs="Calibri"/>
        </w:rPr>
        <w:t xml:space="preserve"> </w:t>
      </w:r>
      <w:proofErr w:type="spellStart"/>
      <w:r>
        <w:rPr>
          <w:rFonts w:cs="Calibri"/>
        </w:rPr>
        <w:t>gion</w:t>
      </w:r>
      <w:proofErr w:type="spellEnd"/>
      <w:r>
        <w:rPr>
          <w:rFonts w:cs="Calibri"/>
        </w:rPr>
        <w:t xml:space="preserve">, Site, </w:t>
      </w:r>
      <w:proofErr w:type="spellStart"/>
      <w:r>
        <w:rPr>
          <w:rFonts w:cs="Calibri"/>
        </w:rPr>
        <w:t>DeploymentId</w:t>
      </w:r>
      <w:proofErr w:type="spellEnd"/>
      <w:r>
        <w:rPr>
          <w:rFonts w:cs="Calibri"/>
        </w:rPr>
        <w:t xml:space="preserve">, Latitude, Longitude, and </w:t>
      </w:r>
      <w:proofErr w:type="spellStart"/>
      <w:r>
        <w:rPr>
          <w:rFonts w:cs="Calibri"/>
        </w:rPr>
        <w:t>Depth_m</w:t>
      </w:r>
      <w:proofErr w:type="spellEnd"/>
      <w:r>
        <w:rPr>
          <w:rFonts w:cs="Calibri"/>
        </w:rPr>
        <w:t xml:space="preserve"> can be included in the arguments.  To see the possible values for Project, Region, and Site refer to the detections input data.  Note that the string provided to </w:t>
      </w:r>
      <w:proofErr w:type="spellStart"/>
      <w:r>
        <w:rPr>
          <w:rFonts w:cs="Calibri"/>
        </w:rPr>
        <w:t>Matlab</w:t>
      </w:r>
      <w:proofErr w:type="spellEnd"/>
      <w:r>
        <w:rPr>
          <w:rFonts w:cs="Calibri"/>
        </w:rPr>
        <w:t xml:space="preserve"> must match the string in the input data exactly.  The comparison arguments can </w:t>
      </w:r>
      <w:proofErr w:type="gramStart"/>
      <w:r>
        <w:rPr>
          <w:rFonts w:cs="Calibri"/>
        </w:rPr>
        <w:t>be  a</w:t>
      </w:r>
      <w:proofErr w:type="gramEnd"/>
      <w:r>
        <w:rPr>
          <w:rFonts w:cs="Calibri"/>
        </w:rPr>
        <w:t xml:space="preserve"> value equal to a scalar (for example, </w:t>
      </w:r>
      <w:proofErr w:type="spellStart"/>
      <w:r>
        <w:rPr>
          <w:rFonts w:cs="Calibri"/>
        </w:rPr>
        <w:t>Geotime</w:t>
      </w:r>
      <w:proofErr w:type="spellEnd"/>
      <w:r>
        <w:rPr>
          <w:rFonts w:cs="Calibri"/>
        </w:rPr>
        <w:t>/</w:t>
      </w:r>
      <w:proofErr w:type="spellStart"/>
      <w:r>
        <w:rPr>
          <w:rFonts w:cs="Calibri"/>
        </w:rPr>
        <w:t>Depth_m</w:t>
      </w:r>
      <w:proofErr w:type="spellEnd"/>
      <w:r>
        <w:rPr>
          <w:rFonts w:cs="Calibri"/>
        </w:rPr>
        <w:t xml:space="preserve"> = 1000) or a relational operator such as greater than or less than (</w:t>
      </w:r>
      <w:proofErr w:type="spellStart"/>
      <w:r>
        <w:rPr>
          <w:rFonts w:cs="Calibri"/>
        </w:rPr>
        <w:t>Geotime</w:t>
      </w:r>
      <w:proofErr w:type="spellEnd"/>
      <w:r>
        <w:rPr>
          <w:rFonts w:cs="Calibri"/>
        </w:rPr>
        <w:t>/</w:t>
      </w:r>
      <w:proofErr w:type="spellStart"/>
      <w:r>
        <w:rPr>
          <w:rFonts w:cs="Calibri"/>
        </w:rPr>
        <w:t>Depth_m</w:t>
      </w:r>
      <w:proofErr w:type="spellEnd"/>
      <w:r>
        <w:rPr>
          <w:rFonts w:cs="Calibri"/>
        </w:rPr>
        <w:t xml:space="preserve"> &gt; 1000)  a specific value.</w:t>
      </w:r>
    </w:p>
    <w:p w14:paraId="0411378F" w14:textId="77777777" w:rsidR="00DC0622" w:rsidRDefault="00DC0622" w:rsidP="00B40B04">
      <w:pPr>
        <w:spacing w:after="0" w:line="240" w:lineRule="auto"/>
      </w:pPr>
    </w:p>
    <w:p w14:paraId="238D19A8" w14:textId="77777777" w:rsidR="003F1102" w:rsidRDefault="003F1102" w:rsidP="003F1102">
      <w:pPr>
        <w:spacing w:after="0" w:line="240" w:lineRule="auto"/>
      </w:pPr>
      <w:r w:rsidRPr="003F1102">
        <w:rPr>
          <w:b/>
        </w:rPr>
        <w:t>dbDeployments2</w:t>
      </w:r>
      <w:proofErr w:type="gramStart"/>
      <w:r w:rsidRPr="003F1102">
        <w:rPr>
          <w:b/>
        </w:rPr>
        <w:t>kml</w:t>
      </w:r>
      <w:r>
        <w:t>(</w:t>
      </w:r>
      <w:proofErr w:type="spellStart"/>
      <w:proofErr w:type="gramEnd"/>
      <w:r>
        <w:t>query_h</w:t>
      </w:r>
      <w:proofErr w:type="spellEnd"/>
      <w:r>
        <w:t xml:space="preserve">, </w:t>
      </w:r>
      <w:proofErr w:type="spellStart"/>
      <w:r>
        <w:t>kmlfile</w:t>
      </w:r>
      <w:proofErr w:type="spellEnd"/>
      <w:r>
        <w:t xml:space="preserve">, </w:t>
      </w:r>
      <w:proofErr w:type="spellStart"/>
      <w:r>
        <w:t>varargin</w:t>
      </w:r>
      <w:proofErr w:type="spellEnd"/>
      <w:r>
        <w:t>)</w:t>
      </w:r>
    </w:p>
    <w:p w14:paraId="771DF80D" w14:textId="77777777" w:rsidR="003F1102" w:rsidRDefault="003F1102" w:rsidP="003F1102">
      <w:pPr>
        <w:spacing w:after="0" w:line="240" w:lineRule="auto"/>
        <w:ind w:left="720"/>
      </w:pPr>
      <w:r>
        <w:t>% dbDeployments2</w:t>
      </w:r>
      <w:proofErr w:type="gramStart"/>
      <w:r>
        <w:t>kml(</w:t>
      </w:r>
      <w:proofErr w:type="spellStart"/>
      <w:proofErr w:type="gramEnd"/>
      <w:r>
        <w:t>query_h</w:t>
      </w:r>
      <w:proofErr w:type="spellEnd"/>
      <w:r>
        <w:t xml:space="preserve">, </w:t>
      </w:r>
      <w:proofErr w:type="spellStart"/>
      <w:r>
        <w:t>kmlfile</w:t>
      </w:r>
      <w:proofErr w:type="spellEnd"/>
      <w:r>
        <w:t xml:space="preserve">, Optional </w:t>
      </w:r>
      <w:proofErr w:type="spellStart"/>
      <w:r>
        <w:t>Args</w:t>
      </w:r>
      <w:proofErr w:type="spellEnd"/>
      <w:r>
        <w:t>)</w:t>
      </w:r>
    </w:p>
    <w:p w14:paraId="53C20980" w14:textId="77777777" w:rsidR="003F1102" w:rsidRDefault="003F1102" w:rsidP="003F1102">
      <w:pPr>
        <w:spacing w:after="0" w:line="240" w:lineRule="auto"/>
        <w:ind w:left="720"/>
      </w:pPr>
      <w:r>
        <w:t>% Write a KML file with all deployments meeting the criteria</w:t>
      </w:r>
    </w:p>
    <w:p w14:paraId="55F35A3A" w14:textId="77777777" w:rsidR="003F1102" w:rsidRDefault="003F1102" w:rsidP="003F1102">
      <w:pPr>
        <w:spacing w:after="0" w:line="240" w:lineRule="auto"/>
        <w:ind w:left="720"/>
      </w:pPr>
      <w:r>
        <w:t xml:space="preserve">% and display them in Google Earth.  </w:t>
      </w:r>
    </w:p>
    <w:p w14:paraId="73D93E08" w14:textId="77777777" w:rsidR="003F1102" w:rsidRDefault="003F1102" w:rsidP="003F1102">
      <w:pPr>
        <w:spacing w:after="0" w:line="240" w:lineRule="auto"/>
        <w:ind w:left="720"/>
      </w:pPr>
      <w:r>
        <w:t xml:space="preserve">% </w:t>
      </w:r>
    </w:p>
    <w:p w14:paraId="702DA660" w14:textId="77777777" w:rsidR="003F1102" w:rsidRDefault="003F1102" w:rsidP="003F1102">
      <w:pPr>
        <w:spacing w:after="0" w:line="240" w:lineRule="auto"/>
        <w:ind w:left="720"/>
      </w:pPr>
      <w:r>
        <w:t xml:space="preserve">% See </w:t>
      </w:r>
      <w:proofErr w:type="spellStart"/>
      <w:proofErr w:type="gramStart"/>
      <w:r>
        <w:t>dbDeploymentInfo</w:t>
      </w:r>
      <w:proofErr w:type="spellEnd"/>
      <w:r>
        <w:t>(</w:t>
      </w:r>
      <w:proofErr w:type="gramEnd"/>
      <w:r>
        <w:t>) for optional arguments, the same arguments</w:t>
      </w:r>
    </w:p>
    <w:p w14:paraId="22549941" w14:textId="77777777" w:rsidR="003F1102" w:rsidRDefault="003F1102" w:rsidP="003F1102">
      <w:pPr>
        <w:spacing w:after="0" w:line="240" w:lineRule="auto"/>
        <w:ind w:left="720"/>
      </w:pPr>
      <w:r>
        <w:t>% are supported and permit selection criteria for deployments.</w:t>
      </w:r>
    </w:p>
    <w:p w14:paraId="22880724" w14:textId="77777777" w:rsidR="003F1102" w:rsidRDefault="003F1102" w:rsidP="003F1102">
      <w:pPr>
        <w:spacing w:after="0" w:line="240" w:lineRule="auto"/>
        <w:ind w:left="720"/>
      </w:pPr>
      <w:r>
        <w:t>%</w:t>
      </w:r>
    </w:p>
    <w:p w14:paraId="5786B037" w14:textId="77777777" w:rsidR="003F1102" w:rsidRDefault="003F1102" w:rsidP="003F1102">
      <w:pPr>
        <w:spacing w:after="0" w:line="240" w:lineRule="auto"/>
        <w:ind w:left="720"/>
      </w:pPr>
      <w:r>
        <w:t>% Example:</w:t>
      </w:r>
    </w:p>
    <w:p w14:paraId="65231A66" w14:textId="77777777" w:rsidR="003F1102" w:rsidRDefault="003F1102" w:rsidP="003F1102">
      <w:pPr>
        <w:spacing w:after="0" w:line="240" w:lineRule="auto"/>
        <w:ind w:left="720"/>
      </w:pPr>
      <w:r>
        <w:t xml:space="preserve">% q = </w:t>
      </w:r>
      <w:proofErr w:type="spellStart"/>
      <w:proofErr w:type="gramStart"/>
      <w:r>
        <w:t>dbInit</w:t>
      </w:r>
      <w:proofErr w:type="spellEnd"/>
      <w:r>
        <w:t>(</w:t>
      </w:r>
      <w:proofErr w:type="gramEnd"/>
      <w:r>
        <w:t>);  % set up query handler</w:t>
      </w:r>
    </w:p>
    <w:p w14:paraId="0EB8B4E4" w14:textId="77777777" w:rsidR="00DC0622" w:rsidRDefault="003F1102" w:rsidP="003F1102">
      <w:pPr>
        <w:spacing w:after="0" w:line="240" w:lineRule="auto"/>
        <w:ind w:left="720"/>
      </w:pPr>
      <w:r>
        <w:t>% dbDeployments2</w:t>
      </w:r>
      <w:proofErr w:type="gramStart"/>
      <w:r>
        <w:t>kml(</w:t>
      </w:r>
      <w:proofErr w:type="gramEnd"/>
      <w:r>
        <w:t>q, '</w:t>
      </w:r>
      <w:proofErr w:type="spellStart"/>
      <w:r>
        <w:t>socal.kml</w:t>
      </w:r>
      <w:proofErr w:type="spellEnd"/>
      <w:r>
        <w:t>', 'Project', 'SOCAL');</w:t>
      </w:r>
    </w:p>
    <w:p w14:paraId="5F004FA4" w14:textId="77777777" w:rsidR="003F1102" w:rsidRDefault="003F1102" w:rsidP="003F1102">
      <w:pPr>
        <w:spacing w:after="0" w:line="240" w:lineRule="auto"/>
      </w:pPr>
    </w:p>
    <w:p w14:paraId="29FC24FD" w14:textId="77777777" w:rsidR="003F1102" w:rsidRDefault="003F1102" w:rsidP="003F1102">
      <w:pPr>
        <w:spacing w:after="0" w:line="240" w:lineRule="auto"/>
      </w:pPr>
      <w:r w:rsidRPr="003F1102">
        <w:rPr>
          <w:b/>
        </w:rPr>
        <w:t>dbDetections2</w:t>
      </w:r>
      <w:proofErr w:type="gramStart"/>
      <w:r w:rsidRPr="003F1102">
        <w:rPr>
          <w:b/>
        </w:rPr>
        <w:t>XML</w:t>
      </w:r>
      <w:r>
        <w:t>(</w:t>
      </w:r>
      <w:proofErr w:type="spellStart"/>
      <w:proofErr w:type="gramEnd"/>
      <w:r>
        <w:t>EffStart</w:t>
      </w:r>
      <w:proofErr w:type="spellEnd"/>
      <w:r>
        <w:t xml:space="preserve">, </w:t>
      </w:r>
      <w:proofErr w:type="spellStart"/>
      <w:r>
        <w:t>EffEnd</w:t>
      </w:r>
      <w:proofErr w:type="spellEnd"/>
      <w:r>
        <w:t xml:space="preserve">, Kinds, </w:t>
      </w:r>
      <w:proofErr w:type="spellStart"/>
      <w:r>
        <w:t>DetectionTimes</w:t>
      </w:r>
      <w:proofErr w:type="spellEnd"/>
      <w:r>
        <w:t>)</w:t>
      </w:r>
    </w:p>
    <w:p w14:paraId="4923D2A7" w14:textId="77777777" w:rsidR="003F1102" w:rsidRDefault="003F1102" w:rsidP="003F1102">
      <w:pPr>
        <w:spacing w:after="0" w:line="240" w:lineRule="auto"/>
        <w:ind w:left="720"/>
      </w:pPr>
      <w:r>
        <w:t>% xml = dbDetections2</w:t>
      </w:r>
      <w:proofErr w:type="gramStart"/>
      <w:r>
        <w:t>XML(</w:t>
      </w:r>
      <w:proofErr w:type="spellStart"/>
      <w:proofErr w:type="gramEnd"/>
      <w:r>
        <w:t>EffStart</w:t>
      </w:r>
      <w:proofErr w:type="spellEnd"/>
      <w:r>
        <w:t xml:space="preserve">, </w:t>
      </w:r>
      <w:proofErr w:type="spellStart"/>
      <w:r>
        <w:t>EffEnd</w:t>
      </w:r>
      <w:proofErr w:type="spellEnd"/>
      <w:r>
        <w:t>, Kinds)</w:t>
      </w:r>
    </w:p>
    <w:p w14:paraId="7E553B36" w14:textId="77777777" w:rsidR="003F1102" w:rsidRDefault="003F1102" w:rsidP="003F1102">
      <w:pPr>
        <w:spacing w:after="0" w:line="240" w:lineRule="auto"/>
        <w:ind w:left="720"/>
      </w:pPr>
      <w:r>
        <w:t>% Generate XML from a set of detections</w:t>
      </w:r>
    </w:p>
    <w:p w14:paraId="26CD9210" w14:textId="77777777" w:rsidR="003F1102" w:rsidRDefault="003F1102" w:rsidP="003F1102">
      <w:pPr>
        <w:spacing w:after="0" w:line="240" w:lineRule="auto"/>
        <w:ind w:left="720"/>
      </w:pPr>
      <w:r>
        <w:t>%</w:t>
      </w:r>
    </w:p>
    <w:p w14:paraId="376924A3" w14:textId="77777777" w:rsidR="003F1102" w:rsidRDefault="003F1102" w:rsidP="003F1102">
      <w:pPr>
        <w:spacing w:after="0" w:line="240" w:lineRule="auto"/>
        <w:ind w:left="720"/>
      </w:pPr>
      <w:r>
        <w:t>% Kinds should be a structure array where each element has:</w:t>
      </w:r>
    </w:p>
    <w:p w14:paraId="57AF5D3A" w14:textId="77777777" w:rsidR="003F1102" w:rsidRDefault="003F1102" w:rsidP="003F1102">
      <w:pPr>
        <w:spacing w:after="0" w:line="240" w:lineRule="auto"/>
        <w:ind w:left="720"/>
      </w:pPr>
      <w:proofErr w:type="gramStart"/>
      <w:r>
        <w:t>%  .</w:t>
      </w:r>
      <w:proofErr w:type="spellStart"/>
      <w:proofErr w:type="gramEnd"/>
      <w:r>
        <w:t>SpeciesID</w:t>
      </w:r>
      <w:proofErr w:type="spellEnd"/>
      <w:r>
        <w:t xml:space="preserve"> (a taxonomic serial number from the ITIS collection)</w:t>
      </w:r>
    </w:p>
    <w:p w14:paraId="7D985601" w14:textId="77777777" w:rsidR="003F1102" w:rsidRDefault="003F1102" w:rsidP="003F1102">
      <w:pPr>
        <w:spacing w:after="0" w:line="240" w:lineRule="auto"/>
        <w:ind w:left="720"/>
      </w:pPr>
      <w:proofErr w:type="gramStart"/>
      <w:r>
        <w:t>%  .</w:t>
      </w:r>
      <w:proofErr w:type="gramEnd"/>
      <w:r>
        <w:t>Call (a call type)</w:t>
      </w:r>
    </w:p>
    <w:p w14:paraId="58285FB2" w14:textId="77777777" w:rsidR="003F1102" w:rsidRDefault="003F1102" w:rsidP="003F1102">
      <w:pPr>
        <w:spacing w:after="0" w:line="240" w:lineRule="auto"/>
        <w:ind w:left="720"/>
      </w:pPr>
      <w:proofErr w:type="gramStart"/>
      <w:r>
        <w:t>%  .</w:t>
      </w:r>
      <w:proofErr w:type="gramEnd"/>
      <w:r>
        <w:t>Granularity - granularity type</w:t>
      </w:r>
    </w:p>
    <w:p w14:paraId="1FEC08E8" w14:textId="77777777" w:rsidR="003F1102" w:rsidRDefault="003F1102" w:rsidP="003F1102">
      <w:pPr>
        <w:spacing w:after="0" w:line="240" w:lineRule="auto"/>
        <w:ind w:left="720"/>
      </w:pPr>
      <w:proofErr w:type="gramStart"/>
      <w:r>
        <w:t>%  .</w:t>
      </w:r>
      <w:proofErr w:type="spellStart"/>
      <w:proofErr w:type="gramEnd"/>
      <w:r>
        <w:t>BinSize_m</w:t>
      </w:r>
      <w:proofErr w:type="spellEnd"/>
      <w:r>
        <w:t xml:space="preserve"> - bin size in minutes</w:t>
      </w:r>
    </w:p>
    <w:p w14:paraId="3D1E6C92" w14:textId="77777777" w:rsidR="003F1102" w:rsidRDefault="003F1102" w:rsidP="003F1102">
      <w:pPr>
        <w:spacing w:after="0" w:line="240" w:lineRule="auto"/>
        <w:ind w:left="720"/>
      </w:pPr>
      <w:r>
        <w:t>% Note that every element of the structure must have the same fields.</w:t>
      </w:r>
    </w:p>
    <w:p w14:paraId="5337F108" w14:textId="77777777" w:rsidR="003F1102" w:rsidRDefault="003F1102" w:rsidP="003F1102">
      <w:pPr>
        <w:spacing w:after="0" w:line="240" w:lineRule="auto"/>
        <w:ind w:left="720"/>
      </w:pPr>
      <w:r>
        <w:t>% If some things are not needed set them to [] (</w:t>
      </w:r>
      <w:proofErr w:type="gramStart"/>
      <w:r>
        <w:t>e.g.</w:t>
      </w:r>
      <w:proofErr w:type="gramEnd"/>
      <w:r>
        <w:t xml:space="preserve"> </w:t>
      </w:r>
      <w:proofErr w:type="spellStart"/>
      <w:r>
        <w:t>BinSize_m</w:t>
      </w:r>
      <w:proofErr w:type="spellEnd"/>
      <w:r>
        <w:t xml:space="preserve"> for</w:t>
      </w:r>
    </w:p>
    <w:p w14:paraId="2426B180" w14:textId="77777777" w:rsidR="003F1102" w:rsidRDefault="003F1102" w:rsidP="003F1102">
      <w:pPr>
        <w:spacing w:after="0" w:line="240" w:lineRule="auto"/>
        <w:ind w:left="720"/>
      </w:pPr>
      <w:r>
        <w:t>% effort of granularity "encounter".</w:t>
      </w:r>
    </w:p>
    <w:p w14:paraId="7B743D0F" w14:textId="77777777" w:rsidR="003F1102" w:rsidRDefault="003F1102" w:rsidP="003F1102">
      <w:pPr>
        <w:spacing w:after="0" w:line="240" w:lineRule="auto"/>
        <w:ind w:left="720"/>
      </w:pPr>
      <w:r>
        <w:t xml:space="preserve">%              </w:t>
      </w:r>
    </w:p>
    <w:p w14:paraId="3557662E" w14:textId="77777777" w:rsidR="003F1102" w:rsidRDefault="003F1102" w:rsidP="003F1102">
      <w:pPr>
        <w:spacing w:after="0" w:line="240" w:lineRule="auto"/>
      </w:pPr>
    </w:p>
    <w:p w14:paraId="74F7C4C1" w14:textId="77777777" w:rsidR="00DC0622" w:rsidRDefault="00DC0622" w:rsidP="00B40B04">
      <w:pPr>
        <w:spacing w:after="0" w:line="240" w:lineRule="auto"/>
      </w:pPr>
      <w:proofErr w:type="spellStart"/>
      <w:proofErr w:type="gramStart"/>
      <w:r w:rsidRPr="00B40B04">
        <w:rPr>
          <w:b/>
        </w:rPr>
        <w:t>dbDiel</w:t>
      </w:r>
      <w:proofErr w:type="spellEnd"/>
      <w:r>
        <w:t>(</w:t>
      </w:r>
      <w:proofErr w:type="spellStart"/>
      <w:proofErr w:type="gramEnd"/>
      <w:r>
        <w:t>query_eng</w:t>
      </w:r>
      <w:proofErr w:type="spellEnd"/>
      <w:r>
        <w:t xml:space="preserve">, </w:t>
      </w:r>
      <w:proofErr w:type="spellStart"/>
      <w:r>
        <w:t>lat</w:t>
      </w:r>
      <w:proofErr w:type="spellEnd"/>
      <w:r>
        <w:t xml:space="preserve">, long, start, stop, </w:t>
      </w:r>
      <w:proofErr w:type="spellStart"/>
      <w:r>
        <w:t>varargin</w:t>
      </w:r>
      <w:proofErr w:type="spellEnd"/>
      <w:r>
        <w:t>)</w:t>
      </w:r>
    </w:p>
    <w:p w14:paraId="60441C58" w14:textId="77777777" w:rsidR="00DC0622" w:rsidRDefault="00DC0622" w:rsidP="00B40B04">
      <w:pPr>
        <w:spacing w:after="0" w:line="240" w:lineRule="auto"/>
        <w:ind w:left="720"/>
      </w:pPr>
      <w:r>
        <w:t xml:space="preserve">% night = </w:t>
      </w:r>
      <w:proofErr w:type="spellStart"/>
      <w:proofErr w:type="gramStart"/>
      <w:r>
        <w:t>dbDiel</w:t>
      </w:r>
      <w:proofErr w:type="spellEnd"/>
      <w:r>
        <w:t>(</w:t>
      </w:r>
      <w:proofErr w:type="spellStart"/>
      <w:proofErr w:type="gramEnd"/>
      <w:r>
        <w:t>query_eng</w:t>
      </w:r>
      <w:proofErr w:type="spellEnd"/>
      <w:r>
        <w:t xml:space="preserve">, </w:t>
      </w:r>
      <w:proofErr w:type="spellStart"/>
      <w:r>
        <w:t>lat</w:t>
      </w:r>
      <w:proofErr w:type="spellEnd"/>
      <w:r>
        <w:t>, long, start, stop, Optional)</w:t>
      </w:r>
    </w:p>
    <w:p w14:paraId="30003C1A" w14:textId="77777777" w:rsidR="00DC0622" w:rsidRDefault="00DC0622" w:rsidP="00B40B04">
      <w:pPr>
        <w:spacing w:after="0" w:line="240" w:lineRule="auto"/>
        <w:ind w:left="720"/>
      </w:pPr>
      <w:r>
        <w:t xml:space="preserve">% Return information from database about when sunrise and sunset occur </w:t>
      </w:r>
    </w:p>
    <w:p w14:paraId="140E8D03" w14:textId="77777777" w:rsidR="00DC0622" w:rsidRDefault="00DC0622" w:rsidP="00B40B04">
      <w:pPr>
        <w:spacing w:after="0" w:line="240" w:lineRule="auto"/>
        <w:ind w:left="720"/>
      </w:pPr>
      <w:r>
        <w:t>% across the specified interval between start and stop which are UTC</w:t>
      </w:r>
    </w:p>
    <w:p w14:paraId="0D445E38" w14:textId="77777777" w:rsidR="00DC0622" w:rsidRDefault="00DC0622" w:rsidP="00B40B04">
      <w:pPr>
        <w:spacing w:after="0" w:line="240" w:lineRule="auto"/>
        <w:ind w:left="720"/>
      </w:pPr>
      <w:r>
        <w:t xml:space="preserve">% serial dates (see </w:t>
      </w:r>
      <w:proofErr w:type="spellStart"/>
      <w:r>
        <w:t>datenum</w:t>
      </w:r>
      <w:proofErr w:type="spellEnd"/>
      <w:r>
        <w:t xml:space="preserve">).  Sunrise and Sunset information </w:t>
      </w:r>
      <w:proofErr w:type="gramStart"/>
      <w:r>
        <w:t>are</w:t>
      </w:r>
      <w:proofErr w:type="gramEnd"/>
      <w:r>
        <w:t xml:space="preserve"> </w:t>
      </w:r>
    </w:p>
    <w:p w14:paraId="12DF51AE" w14:textId="77777777" w:rsidR="00DC0622" w:rsidRDefault="00DC0622" w:rsidP="00B40B04">
      <w:pPr>
        <w:spacing w:after="0" w:line="240" w:lineRule="auto"/>
        <w:ind w:left="720"/>
      </w:pPr>
      <w:r>
        <w:t xml:space="preserve">% given as serial dates in UTC time in columns 1 and 2 </w:t>
      </w:r>
      <w:proofErr w:type="spellStart"/>
      <w:r>
        <w:t>respecitvely</w:t>
      </w:r>
      <w:proofErr w:type="spellEnd"/>
      <w:r>
        <w:t xml:space="preserve"> of </w:t>
      </w:r>
    </w:p>
    <w:p w14:paraId="1C4D30B1" w14:textId="77777777" w:rsidR="00DC0622" w:rsidRDefault="00DC0622" w:rsidP="00B40B04">
      <w:pPr>
        <w:spacing w:after="0" w:line="240" w:lineRule="auto"/>
        <w:ind w:left="720"/>
      </w:pPr>
      <w:r>
        <w:lastRenderedPageBreak/>
        <w:t xml:space="preserve">% </w:t>
      </w:r>
      <w:proofErr w:type="spellStart"/>
      <w:r>
        <w:t>sunrise_sunset</w:t>
      </w:r>
      <w:proofErr w:type="spellEnd"/>
      <w:r>
        <w:t xml:space="preserve">.  </w:t>
      </w:r>
    </w:p>
    <w:p w14:paraId="5851BDC8" w14:textId="77777777" w:rsidR="00DC0622" w:rsidRDefault="00DC0622" w:rsidP="00B40B04">
      <w:pPr>
        <w:spacing w:after="0" w:line="240" w:lineRule="auto"/>
        <w:ind w:left="720"/>
      </w:pPr>
      <w:r>
        <w:t>%</w:t>
      </w:r>
    </w:p>
    <w:p w14:paraId="52EA866F" w14:textId="77777777" w:rsidR="00DC0622" w:rsidRDefault="00DC0622" w:rsidP="00B40B04">
      <w:pPr>
        <w:spacing w:after="0" w:line="240" w:lineRule="auto"/>
        <w:ind w:left="720"/>
      </w:pPr>
      <w:r>
        <w:t>% Position is specified as decimal longitude [0-360) and latitude [-90 90].</w:t>
      </w:r>
    </w:p>
    <w:p w14:paraId="0A3435EE" w14:textId="77777777" w:rsidR="00DC0622" w:rsidRDefault="00DC0622" w:rsidP="00B40B04">
      <w:pPr>
        <w:spacing w:after="0" w:line="240" w:lineRule="auto"/>
        <w:ind w:left="720"/>
      </w:pPr>
      <w:r>
        <w:t xml:space="preserve">% Negative latitudes indicate the southern </w:t>
      </w:r>
      <w:proofErr w:type="spellStart"/>
      <w:r>
        <w:t>hempisphere</w:t>
      </w:r>
      <w:proofErr w:type="spellEnd"/>
      <w:r>
        <w:t>.</w:t>
      </w:r>
    </w:p>
    <w:p w14:paraId="1005AAA1" w14:textId="77777777" w:rsidR="00DC0622" w:rsidRDefault="00DC0622" w:rsidP="00B40B04">
      <w:pPr>
        <w:spacing w:after="0" w:line="240" w:lineRule="auto"/>
        <w:ind w:left="720"/>
      </w:pPr>
      <w:r>
        <w:t>% Longitudes &gt; 180 degrees are west.</w:t>
      </w:r>
    </w:p>
    <w:p w14:paraId="446F9AAF" w14:textId="77777777" w:rsidR="00DC0622" w:rsidRDefault="00DC0622" w:rsidP="00B40B04">
      <w:pPr>
        <w:spacing w:after="0" w:line="240" w:lineRule="auto"/>
        <w:ind w:left="720"/>
      </w:pPr>
      <w:r>
        <w:t>%</w:t>
      </w:r>
    </w:p>
    <w:p w14:paraId="088E0E42" w14:textId="77777777" w:rsidR="00DC0622" w:rsidRDefault="00DC0622" w:rsidP="00B40B04">
      <w:pPr>
        <w:spacing w:after="0" w:line="240" w:lineRule="auto"/>
        <w:ind w:left="720"/>
      </w:pPr>
      <w:r>
        <w:t>% Optional arguments:</w:t>
      </w:r>
    </w:p>
    <w:p w14:paraId="4CC5B5EB" w14:textId="77777777" w:rsidR="00DC0622" w:rsidRDefault="00DC0622" w:rsidP="00B40B04">
      <w:pPr>
        <w:spacing w:after="0" w:line="240" w:lineRule="auto"/>
        <w:ind w:left="720"/>
      </w:pPr>
      <w:proofErr w:type="gramStart"/>
      <w:r>
        <w:t>%  '</w:t>
      </w:r>
      <w:proofErr w:type="gramEnd"/>
      <w:r>
        <w:t xml:space="preserve">type', </w:t>
      </w:r>
      <w:proofErr w:type="spellStart"/>
      <w:r>
        <w:t>SunsetType</w:t>
      </w:r>
      <w:proofErr w:type="spellEnd"/>
      <w:r>
        <w:t xml:space="preserve"> - default civil, not well tested with other</w:t>
      </w:r>
    </w:p>
    <w:p w14:paraId="57E0DE33" w14:textId="77777777" w:rsidR="00DC0622" w:rsidRDefault="00DC0622" w:rsidP="00B40B04">
      <w:pPr>
        <w:spacing w:after="0" w:line="240" w:lineRule="auto"/>
        <w:ind w:left="720"/>
      </w:pPr>
      <w:r>
        <w:t>%     types:  nautical, astronomical</w:t>
      </w:r>
    </w:p>
    <w:p w14:paraId="68B91E98" w14:textId="77777777" w:rsidR="00DC0622" w:rsidRDefault="00DC0622" w:rsidP="00B40B04">
      <w:pPr>
        <w:spacing w:after="0" w:line="240" w:lineRule="auto"/>
        <w:ind w:left="720"/>
      </w:pPr>
      <w:proofErr w:type="gramStart"/>
      <w:r>
        <w:t>%  '</w:t>
      </w:r>
      <w:proofErr w:type="spellStart"/>
      <w:proofErr w:type="gramEnd"/>
      <w:r>
        <w:t>UTCOffset</w:t>
      </w:r>
      <w:proofErr w:type="spellEnd"/>
      <w:r>
        <w:t>', N - Return values are offset by N hours (e.g. -4.5</w:t>
      </w:r>
    </w:p>
    <w:p w14:paraId="20D7A5C8" w14:textId="77777777" w:rsidR="00DC0622" w:rsidRDefault="00DC0622" w:rsidP="00B40B04">
      <w:pPr>
        <w:spacing w:after="0" w:line="240" w:lineRule="auto"/>
        <w:ind w:left="720"/>
      </w:pPr>
      <w:r>
        <w:t xml:space="preserve">%     four and a half hours before UTC).  The start and stop </w:t>
      </w:r>
      <w:proofErr w:type="gramStart"/>
      <w:r>
        <w:t>times</w:t>
      </w:r>
      <w:proofErr w:type="gramEnd"/>
    </w:p>
    <w:p w14:paraId="0BFFA71A" w14:textId="77777777" w:rsidR="00DC0622" w:rsidRDefault="00DC0622" w:rsidP="00B40B04">
      <w:pPr>
        <w:spacing w:after="0" w:line="240" w:lineRule="auto"/>
        <w:ind w:left="720"/>
      </w:pPr>
      <w:r>
        <w:t>%     are still assumed to be UTC.</w:t>
      </w:r>
    </w:p>
    <w:p w14:paraId="69BA41D2" w14:textId="77777777" w:rsidR="00DC0622" w:rsidRDefault="00DC0622" w:rsidP="00B40B04">
      <w:pPr>
        <w:spacing w:after="0" w:line="240" w:lineRule="auto"/>
      </w:pPr>
    </w:p>
    <w:p w14:paraId="297C0A07" w14:textId="77777777" w:rsidR="00F97018" w:rsidRDefault="00F97018" w:rsidP="00F97018">
      <w:pPr>
        <w:spacing w:after="0" w:line="240" w:lineRule="auto"/>
        <w:rPr>
          <w:rFonts w:cs="Calibri"/>
        </w:rPr>
      </w:pPr>
      <w:proofErr w:type="spellStart"/>
      <w:r w:rsidRPr="00AC6E77">
        <w:rPr>
          <w:rFonts w:cs="Calibri"/>
          <w:b/>
        </w:rPr>
        <w:t>dbDiel</w:t>
      </w:r>
      <w:proofErr w:type="spellEnd"/>
      <w:r>
        <w:rPr>
          <w:rFonts w:cs="Calibri"/>
        </w:rPr>
        <w:t xml:space="preserve"> returns the sunrise and sunset times for a specific location on a specific date range.  Note that all times are in UTC, not local times.   </w:t>
      </w:r>
    </w:p>
    <w:p w14:paraId="1699883C" w14:textId="77777777" w:rsidR="00F97018" w:rsidRDefault="00F97018" w:rsidP="00B40B04">
      <w:pPr>
        <w:spacing w:after="0" w:line="240" w:lineRule="auto"/>
      </w:pPr>
    </w:p>
    <w:p w14:paraId="1B0C2989" w14:textId="77777777" w:rsidR="00DC0622" w:rsidRDefault="00DC0622" w:rsidP="00B40B04">
      <w:pPr>
        <w:spacing w:after="0" w:line="240" w:lineRule="auto"/>
      </w:pPr>
      <w:proofErr w:type="spellStart"/>
      <w:proofErr w:type="gramStart"/>
      <w:r w:rsidRPr="00B40B04">
        <w:rPr>
          <w:b/>
        </w:rPr>
        <w:t>dbEffort</w:t>
      </w:r>
      <w:proofErr w:type="spellEnd"/>
      <w:r w:rsidRPr="00DC0622">
        <w:t>(</w:t>
      </w:r>
      <w:proofErr w:type="gramEnd"/>
      <w:r w:rsidRPr="00DC0622">
        <w:t>queries, detector)</w:t>
      </w:r>
    </w:p>
    <w:p w14:paraId="3CA2280A" w14:textId="77777777" w:rsidR="00DC0622" w:rsidRDefault="00DC0622" w:rsidP="00B40B04">
      <w:pPr>
        <w:spacing w:after="0" w:line="240" w:lineRule="auto"/>
      </w:pPr>
    </w:p>
    <w:p w14:paraId="33E6D51C" w14:textId="77777777" w:rsidR="00F97018" w:rsidRDefault="00F97018" w:rsidP="00F97018">
      <w:pPr>
        <w:spacing w:after="0" w:line="240" w:lineRule="auto"/>
        <w:rPr>
          <w:rFonts w:cs="Calibri"/>
        </w:rPr>
      </w:pPr>
      <w:r>
        <w:rPr>
          <w:rFonts w:cs="Calibri"/>
        </w:rPr>
        <w:t xml:space="preserve">Calls </w:t>
      </w:r>
      <w:proofErr w:type="spellStart"/>
      <w:proofErr w:type="gramStart"/>
      <w:r>
        <w:rPr>
          <w:rFonts w:cs="Calibri"/>
        </w:rPr>
        <w:t>dbGetEffort</w:t>
      </w:r>
      <w:proofErr w:type="spellEnd"/>
      <w:r>
        <w:rPr>
          <w:rFonts w:cs="Calibri"/>
        </w:rPr>
        <w:t>,  this</w:t>
      </w:r>
      <w:proofErr w:type="gramEnd"/>
      <w:r>
        <w:rPr>
          <w:rFonts w:cs="Calibri"/>
        </w:rPr>
        <w:t xml:space="preserve"> can be used as an example for building a query to find all species for which there is effort given the Site, Deployment, Project, and Detector.  </w:t>
      </w:r>
      <w:proofErr w:type="spellStart"/>
      <w:r>
        <w:rPr>
          <w:rFonts w:cs="Calibri"/>
        </w:rPr>
        <w:t>dbGetEffort</w:t>
      </w:r>
      <w:proofErr w:type="spellEnd"/>
      <w:r>
        <w:rPr>
          <w:rFonts w:cs="Calibri"/>
        </w:rPr>
        <w:t xml:space="preserve"> is the preferred function for this type of analysis.</w:t>
      </w:r>
    </w:p>
    <w:p w14:paraId="398A65F8" w14:textId="77777777" w:rsidR="00F97018" w:rsidRDefault="00F97018" w:rsidP="00B40B04">
      <w:pPr>
        <w:spacing w:after="0" w:line="240" w:lineRule="auto"/>
      </w:pPr>
    </w:p>
    <w:p w14:paraId="0D76A9EC" w14:textId="77777777" w:rsidR="003F1102" w:rsidRPr="003F1102" w:rsidRDefault="003F1102" w:rsidP="003F1102">
      <w:pPr>
        <w:spacing w:after="0" w:line="240" w:lineRule="auto"/>
      </w:pPr>
      <w:proofErr w:type="spellStart"/>
      <w:proofErr w:type="gramStart"/>
      <w:r w:rsidRPr="003F1102">
        <w:rPr>
          <w:b/>
        </w:rPr>
        <w:t>dbERDDAP</w:t>
      </w:r>
      <w:proofErr w:type="spellEnd"/>
      <w:r w:rsidRPr="003F1102">
        <w:t>(</w:t>
      </w:r>
      <w:proofErr w:type="spellStart"/>
      <w:proofErr w:type="gramEnd"/>
      <w:r w:rsidRPr="003F1102">
        <w:t>queryH</w:t>
      </w:r>
      <w:proofErr w:type="spellEnd"/>
      <w:r w:rsidRPr="003F1102">
        <w:t xml:space="preserve">, Query, </w:t>
      </w:r>
      <w:proofErr w:type="spellStart"/>
      <w:r w:rsidRPr="003F1102">
        <w:t>squeezeP</w:t>
      </w:r>
      <w:proofErr w:type="spellEnd"/>
      <w:r w:rsidRPr="003F1102">
        <w:t>)</w:t>
      </w:r>
    </w:p>
    <w:p w14:paraId="1C617982" w14:textId="77777777" w:rsidR="003F1102" w:rsidRPr="003F1102" w:rsidRDefault="003F1102" w:rsidP="003F1102">
      <w:pPr>
        <w:spacing w:after="0" w:line="240" w:lineRule="auto"/>
        <w:ind w:left="720"/>
      </w:pPr>
      <w:r w:rsidRPr="003F1102">
        <w:t xml:space="preserve">% result = </w:t>
      </w:r>
      <w:proofErr w:type="spellStart"/>
      <w:proofErr w:type="gramStart"/>
      <w:r w:rsidRPr="003F1102">
        <w:t>dbERDDAP</w:t>
      </w:r>
      <w:proofErr w:type="spellEnd"/>
      <w:r w:rsidRPr="003F1102">
        <w:t>(</w:t>
      </w:r>
      <w:proofErr w:type="spellStart"/>
      <w:proofErr w:type="gramEnd"/>
      <w:r w:rsidRPr="003F1102">
        <w:t>queryH</w:t>
      </w:r>
      <w:proofErr w:type="spellEnd"/>
      <w:r w:rsidRPr="003F1102">
        <w:t xml:space="preserve">, Query, </w:t>
      </w:r>
      <w:proofErr w:type="spellStart"/>
      <w:r w:rsidRPr="003F1102">
        <w:t>squeezeP</w:t>
      </w:r>
      <w:proofErr w:type="spellEnd"/>
      <w:r w:rsidRPr="003F1102">
        <w:t>)</w:t>
      </w:r>
    </w:p>
    <w:p w14:paraId="627F4199" w14:textId="77777777" w:rsidR="003F1102" w:rsidRPr="003F1102" w:rsidRDefault="003F1102" w:rsidP="003F1102">
      <w:pPr>
        <w:spacing w:after="0" w:line="240" w:lineRule="auto"/>
        <w:ind w:left="720"/>
      </w:pPr>
      <w:r w:rsidRPr="003F1102">
        <w:t xml:space="preserve">% Return the results of an ERDDAP query.  </w:t>
      </w:r>
    </w:p>
    <w:p w14:paraId="47046E76" w14:textId="77777777" w:rsidR="003F1102" w:rsidRPr="003F1102" w:rsidRDefault="003F1102" w:rsidP="003F1102">
      <w:pPr>
        <w:spacing w:after="0" w:line="240" w:lineRule="auto"/>
        <w:ind w:left="720"/>
      </w:pPr>
      <w:r w:rsidRPr="003F1102">
        <w:t>% ERDDAP returns data as either a table or grid.  Some</w:t>
      </w:r>
    </w:p>
    <w:p w14:paraId="100E8394" w14:textId="77777777" w:rsidR="003F1102" w:rsidRPr="003F1102" w:rsidRDefault="003F1102" w:rsidP="003F1102">
      <w:pPr>
        <w:spacing w:after="0" w:line="240" w:lineRule="auto"/>
        <w:ind w:left="720"/>
      </w:pPr>
      <w:r w:rsidRPr="003F1102">
        <w:t xml:space="preserve">% grids have singleton dimensions.  Setting the optional </w:t>
      </w:r>
      <w:proofErr w:type="spellStart"/>
      <w:r w:rsidRPr="003F1102">
        <w:t>squeezeP</w:t>
      </w:r>
      <w:proofErr w:type="spellEnd"/>
    </w:p>
    <w:p w14:paraId="17DA8F06" w14:textId="77777777" w:rsidR="003F1102" w:rsidRPr="003F1102" w:rsidRDefault="003F1102" w:rsidP="003F1102">
      <w:pPr>
        <w:spacing w:after="0" w:line="240" w:lineRule="auto"/>
        <w:ind w:left="720"/>
      </w:pPr>
      <w:r w:rsidRPr="003F1102">
        <w:t>% will remove any singleton dimensions for grid data and has no</w:t>
      </w:r>
    </w:p>
    <w:p w14:paraId="36AD8CE2" w14:textId="77777777" w:rsidR="003F1102" w:rsidRPr="003F1102" w:rsidRDefault="003F1102" w:rsidP="003F1102">
      <w:pPr>
        <w:spacing w:after="0" w:line="240" w:lineRule="auto"/>
        <w:ind w:left="720"/>
      </w:pPr>
      <w:r w:rsidRPr="003F1102">
        <w:t>% effect on table data.</w:t>
      </w:r>
    </w:p>
    <w:p w14:paraId="3B027A51" w14:textId="77777777" w:rsidR="003F1102" w:rsidRPr="003F1102" w:rsidRDefault="003F1102" w:rsidP="003F1102">
      <w:pPr>
        <w:spacing w:after="0" w:line="240" w:lineRule="auto"/>
        <w:ind w:left="720"/>
      </w:pPr>
      <w:r w:rsidRPr="003F1102">
        <w:t>%</w:t>
      </w:r>
    </w:p>
    <w:p w14:paraId="691B4273" w14:textId="77777777" w:rsidR="003F1102" w:rsidRPr="003F1102" w:rsidRDefault="003F1102" w:rsidP="003F1102">
      <w:pPr>
        <w:spacing w:after="0" w:line="240" w:lineRule="auto"/>
        <w:ind w:left="720"/>
      </w:pPr>
      <w:r w:rsidRPr="003F1102">
        <w:t>% result is a structure with the following structure:</w:t>
      </w:r>
    </w:p>
    <w:p w14:paraId="55D12B7D" w14:textId="77777777" w:rsidR="003F1102" w:rsidRPr="003F1102" w:rsidRDefault="003F1102" w:rsidP="003F1102">
      <w:pPr>
        <w:spacing w:after="0" w:line="240" w:lineRule="auto"/>
        <w:ind w:left="720"/>
      </w:pPr>
      <w:r w:rsidRPr="003F1102">
        <w:t>%</w:t>
      </w:r>
    </w:p>
    <w:p w14:paraId="547E41F6" w14:textId="77777777" w:rsidR="003F1102" w:rsidRPr="003F1102" w:rsidRDefault="003F1102" w:rsidP="003F1102">
      <w:pPr>
        <w:spacing w:after="0" w:line="240" w:lineRule="auto"/>
        <w:ind w:left="720"/>
      </w:pPr>
      <w:r w:rsidRPr="003F1102">
        <w:t>% For grids ------------------------------------------------------------</w:t>
      </w:r>
    </w:p>
    <w:p w14:paraId="0AB55542" w14:textId="77777777" w:rsidR="003F1102" w:rsidRPr="003F1102" w:rsidRDefault="003F1102" w:rsidP="003F1102">
      <w:pPr>
        <w:spacing w:after="0" w:line="240" w:lineRule="auto"/>
        <w:ind w:left="720"/>
      </w:pPr>
      <w:r w:rsidRPr="003F1102">
        <w:t>%   dims - Vector of grid dimensions</w:t>
      </w:r>
    </w:p>
    <w:p w14:paraId="6994851D" w14:textId="77777777" w:rsidR="003F1102" w:rsidRPr="003F1102" w:rsidRDefault="003F1102" w:rsidP="003F1102">
      <w:pPr>
        <w:spacing w:after="0" w:line="240" w:lineRule="auto"/>
        <w:ind w:left="720"/>
      </w:pPr>
      <w:r w:rsidRPr="003F1102">
        <w:t>%   Axes - Structure with information about the axes, fields:</w:t>
      </w:r>
    </w:p>
    <w:p w14:paraId="01C395F6" w14:textId="77777777" w:rsidR="003F1102" w:rsidRPr="003F1102" w:rsidRDefault="003F1102" w:rsidP="003F1102">
      <w:pPr>
        <w:spacing w:after="0" w:line="240" w:lineRule="auto"/>
        <w:ind w:left="720"/>
      </w:pPr>
      <w:r w:rsidRPr="003F1102">
        <w:t>%       names - Cell array with axis names</w:t>
      </w:r>
    </w:p>
    <w:p w14:paraId="475CAB79" w14:textId="77777777" w:rsidR="003F1102" w:rsidRPr="003F1102" w:rsidRDefault="003F1102" w:rsidP="003F1102">
      <w:pPr>
        <w:spacing w:after="0" w:line="240" w:lineRule="auto"/>
        <w:ind w:left="720"/>
      </w:pPr>
      <w:r w:rsidRPr="003F1102">
        <w:t>%       units - Cell array of units associated with type</w:t>
      </w:r>
    </w:p>
    <w:p w14:paraId="492B2823" w14:textId="77777777" w:rsidR="003F1102" w:rsidRPr="003F1102" w:rsidRDefault="003F1102" w:rsidP="003F1102">
      <w:pPr>
        <w:spacing w:after="0" w:line="240" w:lineRule="auto"/>
        <w:ind w:left="720"/>
      </w:pPr>
      <w:r w:rsidRPr="003F1102">
        <w:t xml:space="preserve">%       types - Cell array of data type of axis values:  </w:t>
      </w:r>
    </w:p>
    <w:p w14:paraId="17AF95C4" w14:textId="77777777" w:rsidR="003F1102" w:rsidRPr="003F1102" w:rsidRDefault="003F1102" w:rsidP="003F1102">
      <w:pPr>
        <w:spacing w:after="0" w:line="240" w:lineRule="auto"/>
        <w:ind w:left="720"/>
      </w:pPr>
      <w:r w:rsidRPr="003F1102">
        <w:t xml:space="preserve">%               </w:t>
      </w:r>
      <w:proofErr w:type="spellStart"/>
      <w:r w:rsidRPr="003F1102">
        <w:t>datenum</w:t>
      </w:r>
      <w:proofErr w:type="spellEnd"/>
      <w:r w:rsidRPr="003F1102">
        <w:t>, String, numeric type</w:t>
      </w:r>
    </w:p>
    <w:p w14:paraId="46114BE1" w14:textId="77777777" w:rsidR="003F1102" w:rsidRPr="003F1102" w:rsidRDefault="003F1102" w:rsidP="003F1102">
      <w:pPr>
        <w:spacing w:after="0" w:line="240" w:lineRule="auto"/>
        <w:ind w:left="720"/>
      </w:pPr>
      <w:r w:rsidRPr="003F1102">
        <w:t xml:space="preserve">%               Note that numeric types are stored as doubles in </w:t>
      </w:r>
      <w:proofErr w:type="spellStart"/>
      <w:r w:rsidRPr="003F1102">
        <w:t>Matlab</w:t>
      </w:r>
      <w:proofErr w:type="spellEnd"/>
      <w:r w:rsidRPr="003F1102">
        <w:t>,</w:t>
      </w:r>
    </w:p>
    <w:p w14:paraId="2098E21D" w14:textId="77777777" w:rsidR="003F1102" w:rsidRPr="003F1102" w:rsidRDefault="003F1102" w:rsidP="003F1102">
      <w:pPr>
        <w:spacing w:after="0" w:line="240" w:lineRule="auto"/>
        <w:ind w:left="720"/>
      </w:pPr>
      <w:r w:rsidRPr="003F1102">
        <w:t>%               but their original precision (</w:t>
      </w:r>
      <w:proofErr w:type="gramStart"/>
      <w:r w:rsidRPr="003F1102">
        <w:t>e.g.</w:t>
      </w:r>
      <w:proofErr w:type="gramEnd"/>
      <w:r w:rsidRPr="003F1102">
        <w:t xml:space="preserve"> float, double, int)</w:t>
      </w:r>
    </w:p>
    <w:p w14:paraId="2427312D" w14:textId="77777777" w:rsidR="003F1102" w:rsidRPr="003F1102" w:rsidRDefault="003F1102" w:rsidP="003F1102">
      <w:pPr>
        <w:spacing w:after="0" w:line="240" w:lineRule="auto"/>
        <w:ind w:left="720"/>
      </w:pPr>
      <w:r w:rsidRPr="003F1102">
        <w:t>%               can be determined from this field.</w:t>
      </w:r>
    </w:p>
    <w:p w14:paraId="0E965F7F" w14:textId="77777777" w:rsidR="003F1102" w:rsidRPr="003F1102" w:rsidRDefault="003F1102" w:rsidP="003F1102">
      <w:pPr>
        <w:spacing w:after="0" w:line="240" w:lineRule="auto"/>
        <w:ind w:left="720"/>
      </w:pPr>
      <w:r w:rsidRPr="003F1102">
        <w:t>%       values - Cell array of grid axis labels</w:t>
      </w:r>
    </w:p>
    <w:p w14:paraId="39DA3DF0" w14:textId="77777777" w:rsidR="003F1102" w:rsidRPr="003F1102" w:rsidRDefault="003F1102" w:rsidP="003F1102">
      <w:pPr>
        <w:spacing w:after="0" w:line="240" w:lineRule="auto"/>
        <w:ind w:left="720"/>
      </w:pPr>
      <w:r w:rsidRPr="003F1102">
        <w:t>%   Data - Structure with grid data</w:t>
      </w:r>
    </w:p>
    <w:p w14:paraId="0486FFE0" w14:textId="77777777" w:rsidR="003F1102" w:rsidRPr="003F1102" w:rsidRDefault="003F1102" w:rsidP="003F1102">
      <w:pPr>
        <w:spacing w:after="0" w:line="240" w:lineRule="auto"/>
        <w:ind w:left="720"/>
      </w:pPr>
      <w:r w:rsidRPr="003F1102">
        <w:t>%       names - Cell array with data variable names</w:t>
      </w:r>
    </w:p>
    <w:p w14:paraId="4A12E621" w14:textId="77777777" w:rsidR="003F1102" w:rsidRPr="003F1102" w:rsidRDefault="003F1102" w:rsidP="003F1102">
      <w:pPr>
        <w:spacing w:after="0" w:line="240" w:lineRule="auto"/>
        <w:ind w:left="720"/>
      </w:pPr>
      <w:r w:rsidRPr="003F1102">
        <w:t>%       units - Cell array with data units</w:t>
      </w:r>
    </w:p>
    <w:p w14:paraId="52134AD7" w14:textId="77777777" w:rsidR="003F1102" w:rsidRPr="003F1102" w:rsidRDefault="003F1102" w:rsidP="003F1102">
      <w:pPr>
        <w:spacing w:after="0" w:line="240" w:lineRule="auto"/>
        <w:ind w:left="720"/>
      </w:pPr>
      <w:r w:rsidRPr="003F1102">
        <w:t>%       types - Cell array of data types:</w:t>
      </w:r>
    </w:p>
    <w:p w14:paraId="492B058D" w14:textId="77777777" w:rsidR="003F1102" w:rsidRPr="003F1102" w:rsidRDefault="003F1102" w:rsidP="003F1102">
      <w:pPr>
        <w:spacing w:after="0" w:line="240" w:lineRule="auto"/>
        <w:ind w:left="720"/>
      </w:pPr>
      <w:r w:rsidRPr="003F1102">
        <w:t xml:space="preserve">%               </w:t>
      </w:r>
      <w:proofErr w:type="spellStart"/>
      <w:r w:rsidRPr="003F1102">
        <w:t>datenum</w:t>
      </w:r>
      <w:proofErr w:type="spellEnd"/>
      <w:r w:rsidRPr="003F1102">
        <w:t>, String, double</w:t>
      </w:r>
    </w:p>
    <w:p w14:paraId="1280DE33" w14:textId="77777777" w:rsidR="003F1102" w:rsidRPr="003F1102" w:rsidRDefault="003F1102" w:rsidP="003F1102">
      <w:pPr>
        <w:spacing w:after="0" w:line="240" w:lineRule="auto"/>
        <w:ind w:left="720"/>
      </w:pPr>
      <w:r w:rsidRPr="003F1102">
        <w:lastRenderedPageBreak/>
        <w:t>%       values - Cell array of data values.</w:t>
      </w:r>
    </w:p>
    <w:p w14:paraId="74D8F42F" w14:textId="77777777" w:rsidR="003F1102" w:rsidRPr="003F1102" w:rsidRDefault="003F1102" w:rsidP="003F1102">
      <w:pPr>
        <w:spacing w:after="0" w:line="240" w:lineRule="auto"/>
        <w:ind w:left="720"/>
      </w:pPr>
      <w:r w:rsidRPr="003F1102">
        <w:t>%           Each cell entry is one variable</w:t>
      </w:r>
    </w:p>
    <w:p w14:paraId="421CAEFA" w14:textId="77777777" w:rsidR="003F1102" w:rsidRPr="003F1102" w:rsidRDefault="003F1102" w:rsidP="003F1102">
      <w:pPr>
        <w:spacing w:after="0" w:line="240" w:lineRule="auto"/>
        <w:ind w:left="720"/>
      </w:pPr>
      <w:r w:rsidRPr="003F1102">
        <w:t>%</w:t>
      </w:r>
    </w:p>
    <w:p w14:paraId="6171890E" w14:textId="77777777" w:rsidR="003F1102" w:rsidRPr="003F1102" w:rsidRDefault="003F1102" w:rsidP="003F1102">
      <w:pPr>
        <w:spacing w:after="0" w:line="240" w:lineRule="auto"/>
        <w:ind w:left="720"/>
      </w:pPr>
      <w:r w:rsidRPr="003F1102">
        <w:t>% Grid example:</w:t>
      </w:r>
    </w:p>
    <w:p w14:paraId="5BA3CEED" w14:textId="77777777" w:rsidR="003F1102" w:rsidRPr="00F97606" w:rsidRDefault="003F1102" w:rsidP="003F1102">
      <w:pPr>
        <w:spacing w:after="0" w:line="240" w:lineRule="auto"/>
        <w:ind w:left="720"/>
        <w:rPr>
          <w:lang w:val="fr-FR"/>
        </w:rPr>
      </w:pPr>
      <w:r w:rsidRPr="00F97606">
        <w:rPr>
          <w:lang w:val="fr-FR"/>
        </w:rPr>
        <w:t xml:space="preserve">% r = </w:t>
      </w:r>
      <w:proofErr w:type="spellStart"/>
      <w:proofErr w:type="gramStart"/>
      <w:r w:rsidRPr="00F97606">
        <w:rPr>
          <w:lang w:val="fr-FR"/>
        </w:rPr>
        <w:t>dbERDDAP</w:t>
      </w:r>
      <w:proofErr w:type="spellEnd"/>
      <w:r w:rsidRPr="00F97606">
        <w:rPr>
          <w:lang w:val="fr-FR"/>
        </w:rPr>
        <w:t>(</w:t>
      </w:r>
      <w:proofErr w:type="gramEnd"/>
      <w:r w:rsidRPr="00F97606">
        <w:rPr>
          <w:lang w:val="fr-FR"/>
        </w:rPr>
        <w:t>q, 'erdGAssta1day?sst[(2009-07-24T00:00:00Z):1:(2009-09-16T00:00:00Z)][(0.0):1:(0.0)][(32.559):1:(32.759)][(240.423):1:(240.623)]');</w:t>
      </w:r>
    </w:p>
    <w:p w14:paraId="36464911" w14:textId="77777777" w:rsidR="003F1102" w:rsidRPr="003F1102" w:rsidRDefault="003F1102" w:rsidP="003F1102">
      <w:pPr>
        <w:spacing w:after="0" w:line="240" w:lineRule="auto"/>
        <w:ind w:left="720"/>
      </w:pPr>
      <w:r w:rsidRPr="003F1102">
        <w:t>%</w:t>
      </w:r>
    </w:p>
    <w:p w14:paraId="416DEB64" w14:textId="77777777" w:rsidR="003F1102" w:rsidRPr="003F1102" w:rsidRDefault="003F1102" w:rsidP="003F1102">
      <w:pPr>
        <w:spacing w:after="0" w:line="240" w:lineRule="auto"/>
        <w:ind w:left="720"/>
      </w:pPr>
      <w:r w:rsidRPr="003F1102">
        <w:t xml:space="preserve">% </w:t>
      </w:r>
      <w:proofErr w:type="spellStart"/>
      <w:proofErr w:type="gramStart"/>
      <w:r w:rsidRPr="003F1102">
        <w:t>r.Axes.names</w:t>
      </w:r>
      <w:proofErr w:type="spellEnd"/>
      <w:proofErr w:type="gramEnd"/>
      <w:r w:rsidRPr="003F1102">
        <w:t>:  'time'    'altitude'    'latitude'    'longitude'</w:t>
      </w:r>
    </w:p>
    <w:p w14:paraId="30EC297B" w14:textId="77777777" w:rsidR="003F1102" w:rsidRPr="003F1102" w:rsidRDefault="003F1102" w:rsidP="003F1102">
      <w:pPr>
        <w:spacing w:after="0" w:line="240" w:lineRule="auto"/>
        <w:ind w:left="720"/>
      </w:pPr>
      <w:r w:rsidRPr="003F1102">
        <w:t xml:space="preserve">% </w:t>
      </w:r>
      <w:proofErr w:type="spellStart"/>
      <w:proofErr w:type="gramStart"/>
      <w:r w:rsidRPr="003F1102">
        <w:t>r.Axes.units</w:t>
      </w:r>
      <w:proofErr w:type="spellEnd"/>
      <w:proofErr w:type="gramEnd"/>
      <w:r w:rsidRPr="003F1102">
        <w:t>:  'UTC'    'm'    '</w:t>
      </w:r>
      <w:proofErr w:type="spellStart"/>
      <w:r w:rsidRPr="003F1102">
        <w:t>degrees_north</w:t>
      </w:r>
      <w:proofErr w:type="spellEnd"/>
      <w:r w:rsidRPr="003F1102">
        <w:t>'    '</w:t>
      </w:r>
      <w:proofErr w:type="spellStart"/>
      <w:r w:rsidRPr="003F1102">
        <w:t>degrees_east</w:t>
      </w:r>
      <w:proofErr w:type="spellEnd"/>
      <w:r w:rsidRPr="003F1102">
        <w:t>'</w:t>
      </w:r>
    </w:p>
    <w:p w14:paraId="6F001877" w14:textId="77777777" w:rsidR="003F1102" w:rsidRPr="00E80A67" w:rsidRDefault="003F1102" w:rsidP="003F1102">
      <w:pPr>
        <w:spacing w:after="0" w:line="240" w:lineRule="auto"/>
        <w:ind w:left="720"/>
        <w:rPr>
          <w:lang w:val="fr-FR"/>
        </w:rPr>
      </w:pPr>
      <w:r w:rsidRPr="00E80A67">
        <w:rPr>
          <w:lang w:val="fr-FR"/>
        </w:rPr>
        <w:t xml:space="preserve">% </w:t>
      </w:r>
      <w:proofErr w:type="spellStart"/>
      <w:proofErr w:type="gramStart"/>
      <w:r w:rsidRPr="00E80A67">
        <w:rPr>
          <w:lang w:val="fr-FR"/>
        </w:rPr>
        <w:t>r.Axes.types</w:t>
      </w:r>
      <w:proofErr w:type="spellEnd"/>
      <w:proofErr w:type="gramEnd"/>
      <w:r w:rsidRPr="00E80A67">
        <w:rPr>
          <w:lang w:val="fr-FR"/>
        </w:rPr>
        <w:t>:  '</w:t>
      </w:r>
      <w:proofErr w:type="spellStart"/>
      <w:r w:rsidRPr="00E80A67">
        <w:rPr>
          <w:lang w:val="fr-FR"/>
        </w:rPr>
        <w:t>datenum</w:t>
      </w:r>
      <w:proofErr w:type="spellEnd"/>
      <w:r w:rsidRPr="00E80A67">
        <w:rPr>
          <w:lang w:val="fr-FR"/>
        </w:rPr>
        <w:t>'    'double'    'double'    'double'</w:t>
      </w:r>
    </w:p>
    <w:p w14:paraId="71B783B0" w14:textId="77777777" w:rsidR="003F1102" w:rsidRPr="003F1102" w:rsidRDefault="003F1102" w:rsidP="003F1102">
      <w:pPr>
        <w:spacing w:after="0" w:line="240" w:lineRule="auto"/>
        <w:ind w:left="720"/>
      </w:pPr>
      <w:r w:rsidRPr="003F1102">
        <w:t xml:space="preserve">% </w:t>
      </w:r>
      <w:proofErr w:type="spellStart"/>
      <w:proofErr w:type="gramStart"/>
      <w:r w:rsidRPr="003F1102">
        <w:t>r.Axes.values</w:t>
      </w:r>
      <w:proofErr w:type="spellEnd"/>
      <w:proofErr w:type="gramEnd"/>
      <w:r w:rsidRPr="003F1102">
        <w:t xml:space="preserve">{1} contains </w:t>
      </w:r>
      <w:proofErr w:type="spellStart"/>
      <w:r w:rsidRPr="003F1102">
        <w:t>datenums</w:t>
      </w:r>
      <w:proofErr w:type="spellEnd"/>
      <w:r w:rsidRPr="003F1102">
        <w:t xml:space="preserve"> indicating the sampling points on the </w:t>
      </w:r>
    </w:p>
    <w:p w14:paraId="2843FDE3" w14:textId="77777777" w:rsidR="003F1102" w:rsidRPr="00E80A67" w:rsidRDefault="003F1102" w:rsidP="003F1102">
      <w:pPr>
        <w:spacing w:after="0" w:line="240" w:lineRule="auto"/>
        <w:ind w:left="720"/>
        <w:rPr>
          <w:lang w:val="fr-FR"/>
        </w:rPr>
      </w:pPr>
      <w:r w:rsidRPr="00E80A67">
        <w:rPr>
          <w:lang w:val="fr-FR"/>
        </w:rPr>
        <w:t xml:space="preserve">%   time axis, </w:t>
      </w:r>
      <w:proofErr w:type="spellStart"/>
      <w:r w:rsidRPr="00E80A67">
        <w:rPr>
          <w:lang w:val="fr-FR"/>
        </w:rPr>
        <w:t>r.Axes.units</w:t>
      </w:r>
      <w:proofErr w:type="spellEnd"/>
      <w:r w:rsidR="008E6D38">
        <w:fldChar w:fldCharType="begin"/>
      </w:r>
      <w:r w:rsidR="008E6D38" w:rsidRPr="00E80A67">
        <w:rPr>
          <w:lang w:val="fr-FR"/>
        </w:rPr>
        <w:instrText xml:space="preserve"> ADDIN EN.CITE &lt;EndNote&gt;&lt;Cite ExcludeYear="1"&gt;&lt;Author&gt;Joint W3C/IEFT URI Planning Interest Group&lt;/Author&gt;&lt;Year&gt;2002&lt;/Year&gt;&lt;RecNum&gt;1720&lt;/RecNum&gt;&lt;DisplayText&gt;(Joint W3C/IEFT URI Planning Interest Group)&lt;/DisplayText&gt;&lt;record&gt;&lt;rec-number&gt;1720&lt;/rec-number&gt;&lt;foreign-keys&gt;&lt;key app="EN" db-id="txxt9weaff09arere26vzsvy5v9frwpffp2t" timestamp="1398127742"&gt;1720&lt;/key&gt;&lt;/foreign-keys&gt;&lt;ref-type name="Report"&gt;27&lt;/ref-type&gt;&lt;contributors&gt;&lt;authors&gt;&lt;author&gt;Joint W3C/IEFT URI Planning Interest Group,&lt;/author&gt;&lt;/authors&gt;&lt;secondary-authors&gt;&lt;author&gt;Mealling, M.&lt;/author&gt;&lt;author&gt;Dennenberg, R.&lt;/author&gt;&lt;/secondary-authors&gt;&lt;/contributors&gt;&lt;titles&gt;&lt;title&gt;Uniform Resource Identifiers (URIs), URLs, and Uniform Resoruce Names (URNs):  Clarifications and Recommendations&lt;/title&gt;&lt;secondary-title&gt;Request for Comments series&lt;/secondary-title&gt;&lt;/titles&gt;&lt;pages&gt;11&lt;/pages&gt;&lt;dates&gt;&lt;year&gt;2002&lt;/year&gt;&lt;pub-dates&gt;&lt;date&gt;August&lt;/date&gt;&lt;/pub-dates&gt;&lt;/dates&gt;&lt;publisher&gt;Internet Engineering Task Force&lt;/publisher&gt;&lt;isbn&gt;RFC 3305&lt;/isbn&gt;&lt;urls&gt;&lt;related-urls&gt;&lt;url&gt;http://www.rfc-editor.org/rfc/rfc3305.txt&lt;/url&gt;&lt;/related-urls&gt;&lt;/urls&gt;&lt;/record&gt;&lt;/Cite&gt;&lt;/EndNote&gt;</w:instrText>
      </w:r>
      <w:r w:rsidR="008E6D38">
        <w:fldChar w:fldCharType="separate"/>
      </w:r>
      <w:r w:rsidR="008E6D38" w:rsidRPr="00E80A67">
        <w:rPr>
          <w:noProof/>
          <w:lang w:val="fr-FR"/>
        </w:rPr>
        <w:t>(</w:t>
      </w:r>
      <w:hyperlink w:anchor="_ENREF_3" w:tooltip="Joint W3C/IEFT URI Planning Interest Group, 2002 #1720" w:history="1">
        <w:r w:rsidR="00160EBC" w:rsidRPr="00E80A67">
          <w:rPr>
            <w:noProof/>
            <w:lang w:val="fr-FR"/>
          </w:rPr>
          <w:t>Joint W3C/IEFT URI Planning Interest Group</w:t>
        </w:r>
      </w:hyperlink>
      <w:r w:rsidR="008E6D38" w:rsidRPr="00E80A67">
        <w:rPr>
          <w:noProof/>
          <w:lang w:val="fr-FR"/>
        </w:rPr>
        <w:t>)</w:t>
      </w:r>
      <w:r w:rsidR="008E6D38">
        <w:fldChar w:fldCharType="end"/>
      </w:r>
      <w:r w:rsidRPr="00E80A67">
        <w:rPr>
          <w:lang w:val="fr-FR"/>
        </w:rPr>
        <w:t xml:space="preserve"> </w:t>
      </w:r>
      <w:proofErr w:type="spellStart"/>
      <w:r w:rsidRPr="00E80A67">
        <w:rPr>
          <w:lang w:val="fr-FR"/>
        </w:rPr>
        <w:t>contains</w:t>
      </w:r>
      <w:proofErr w:type="spellEnd"/>
      <w:r w:rsidRPr="00E80A67">
        <w:rPr>
          <w:lang w:val="fr-FR"/>
        </w:rPr>
        <w:t xml:space="preserve"> latitudes, etc.</w:t>
      </w:r>
    </w:p>
    <w:p w14:paraId="536FA62F" w14:textId="77777777" w:rsidR="003F1102" w:rsidRPr="003F1102" w:rsidRDefault="003F1102" w:rsidP="003F1102">
      <w:pPr>
        <w:spacing w:after="0" w:line="240" w:lineRule="auto"/>
        <w:ind w:left="720"/>
      </w:pPr>
      <w:r w:rsidRPr="003F1102">
        <w:t xml:space="preserve">% </w:t>
      </w:r>
      <w:proofErr w:type="spellStart"/>
      <w:proofErr w:type="gramStart"/>
      <w:r w:rsidRPr="003F1102">
        <w:t>r.Data.names</w:t>
      </w:r>
      <w:proofErr w:type="spellEnd"/>
      <w:proofErr w:type="gramEnd"/>
      <w:r w:rsidRPr="003F1102">
        <w:t>:  '</w:t>
      </w:r>
      <w:proofErr w:type="spellStart"/>
      <w:r w:rsidRPr="003F1102">
        <w:t>sst</w:t>
      </w:r>
      <w:proofErr w:type="spellEnd"/>
      <w:r w:rsidRPr="003F1102">
        <w:t>'</w:t>
      </w:r>
    </w:p>
    <w:p w14:paraId="7D47462B" w14:textId="77777777" w:rsidR="003F1102" w:rsidRPr="003F1102" w:rsidRDefault="003F1102" w:rsidP="003F1102">
      <w:pPr>
        <w:spacing w:after="0" w:line="240" w:lineRule="auto"/>
        <w:ind w:left="720"/>
      </w:pPr>
      <w:r w:rsidRPr="003F1102">
        <w:t xml:space="preserve">% </w:t>
      </w:r>
      <w:proofErr w:type="spellStart"/>
      <w:proofErr w:type="gramStart"/>
      <w:r w:rsidRPr="003F1102">
        <w:t>r.Data.units</w:t>
      </w:r>
      <w:proofErr w:type="spellEnd"/>
      <w:proofErr w:type="gramEnd"/>
      <w:r w:rsidRPr="003F1102">
        <w:t>:  '</w:t>
      </w:r>
      <w:proofErr w:type="spellStart"/>
      <w:r w:rsidRPr="003F1102">
        <w:t>degree_C</w:t>
      </w:r>
      <w:proofErr w:type="spellEnd"/>
      <w:r w:rsidRPr="003F1102">
        <w:t>'</w:t>
      </w:r>
    </w:p>
    <w:p w14:paraId="325BCB72" w14:textId="77777777" w:rsidR="003F1102" w:rsidRPr="003F1102" w:rsidRDefault="003F1102" w:rsidP="003F1102">
      <w:pPr>
        <w:spacing w:after="0" w:line="240" w:lineRule="auto"/>
        <w:ind w:left="720"/>
      </w:pPr>
      <w:r w:rsidRPr="003F1102">
        <w:t xml:space="preserve">% </w:t>
      </w:r>
      <w:proofErr w:type="spellStart"/>
      <w:proofErr w:type="gramStart"/>
      <w:r w:rsidRPr="003F1102">
        <w:t>r.Data.types</w:t>
      </w:r>
      <w:proofErr w:type="spellEnd"/>
      <w:proofErr w:type="gramEnd"/>
      <w:r w:rsidRPr="003F1102">
        <w:t>:  'float'</w:t>
      </w:r>
    </w:p>
    <w:p w14:paraId="06989694" w14:textId="77777777" w:rsidR="003F1102" w:rsidRPr="003F1102" w:rsidRDefault="003F1102" w:rsidP="003F1102">
      <w:pPr>
        <w:spacing w:after="0" w:line="240" w:lineRule="auto"/>
        <w:ind w:left="720"/>
      </w:pPr>
      <w:r w:rsidRPr="003F1102">
        <w:t xml:space="preserve">% </w:t>
      </w:r>
      <w:proofErr w:type="spellStart"/>
      <w:proofErr w:type="gramStart"/>
      <w:r w:rsidRPr="003F1102">
        <w:t>r.Data.values</w:t>
      </w:r>
      <w:proofErr w:type="spellEnd"/>
      <w:proofErr w:type="gramEnd"/>
      <w:r w:rsidRPr="003F1102">
        <w:t>{1} contains sea surface temperature (SST) measurements</w:t>
      </w:r>
    </w:p>
    <w:p w14:paraId="26D56E27" w14:textId="77777777" w:rsidR="003F1102" w:rsidRPr="003F1102" w:rsidRDefault="003F1102" w:rsidP="003F1102">
      <w:pPr>
        <w:spacing w:after="0" w:line="240" w:lineRule="auto"/>
        <w:ind w:left="720"/>
      </w:pPr>
      <w:r w:rsidRPr="003F1102">
        <w:t xml:space="preserve">% </w:t>
      </w:r>
    </w:p>
    <w:p w14:paraId="64EFA575" w14:textId="77777777" w:rsidR="003F1102" w:rsidRPr="003F1102" w:rsidRDefault="003F1102" w:rsidP="003F1102">
      <w:pPr>
        <w:spacing w:after="0" w:line="240" w:lineRule="auto"/>
        <w:ind w:left="720"/>
      </w:pPr>
      <w:r w:rsidRPr="003F1102">
        <w:t xml:space="preserve">% If </w:t>
      </w:r>
      <w:proofErr w:type="spellStart"/>
      <w:r w:rsidRPr="003F1102">
        <w:t>mulitple</w:t>
      </w:r>
      <w:proofErr w:type="spellEnd"/>
      <w:r w:rsidRPr="003F1102">
        <w:t xml:space="preserve"> </w:t>
      </w:r>
      <w:proofErr w:type="spellStart"/>
      <w:r w:rsidRPr="003F1102">
        <w:t>varaibles</w:t>
      </w:r>
      <w:proofErr w:type="spellEnd"/>
      <w:r w:rsidRPr="003F1102">
        <w:t xml:space="preserve"> were requested (not possible with this specific</w:t>
      </w:r>
    </w:p>
    <w:p w14:paraId="58AB6ACB" w14:textId="77777777" w:rsidR="003F1102" w:rsidRPr="003F1102" w:rsidRDefault="003F1102" w:rsidP="003F1102">
      <w:pPr>
        <w:spacing w:after="0" w:line="240" w:lineRule="auto"/>
        <w:ind w:left="720"/>
      </w:pPr>
      <w:r w:rsidRPr="003F1102">
        <w:t xml:space="preserve">% dataset), then </w:t>
      </w:r>
      <w:proofErr w:type="spellStart"/>
      <w:proofErr w:type="gramStart"/>
      <w:r w:rsidRPr="003F1102">
        <w:t>r.Data.values</w:t>
      </w:r>
      <w:proofErr w:type="spellEnd"/>
      <w:proofErr w:type="gramEnd"/>
      <w:r w:rsidRPr="003F1102">
        <w:t xml:space="preserve"> would contain additional cells.</w:t>
      </w:r>
    </w:p>
    <w:p w14:paraId="432CE029" w14:textId="77777777" w:rsidR="003F1102" w:rsidRPr="003F1102" w:rsidRDefault="003F1102" w:rsidP="003F1102">
      <w:pPr>
        <w:spacing w:after="0" w:line="240" w:lineRule="auto"/>
        <w:ind w:left="720"/>
      </w:pPr>
      <w:r w:rsidRPr="003F1102">
        <w:t>%</w:t>
      </w:r>
    </w:p>
    <w:p w14:paraId="2BA06CBF" w14:textId="77777777" w:rsidR="003F1102" w:rsidRPr="003F1102" w:rsidRDefault="003F1102" w:rsidP="003F1102">
      <w:pPr>
        <w:spacing w:after="0" w:line="240" w:lineRule="auto"/>
        <w:ind w:left="720"/>
      </w:pPr>
      <w:r w:rsidRPr="003F1102">
        <w:t>% Removing singleton axes (squeeze predicate)</w:t>
      </w:r>
    </w:p>
    <w:p w14:paraId="4478ABC9" w14:textId="77777777" w:rsidR="003F1102" w:rsidRPr="003F1102" w:rsidRDefault="003F1102" w:rsidP="003F1102">
      <w:pPr>
        <w:spacing w:after="0" w:line="240" w:lineRule="auto"/>
        <w:ind w:left="720"/>
      </w:pPr>
      <w:r w:rsidRPr="003F1102">
        <w:t>% Note that the altitude is constant as the altitude of the sea surface</w:t>
      </w:r>
    </w:p>
    <w:p w14:paraId="64631409" w14:textId="77777777" w:rsidR="003F1102" w:rsidRPr="003F1102" w:rsidRDefault="003F1102" w:rsidP="003F1102">
      <w:pPr>
        <w:spacing w:after="0" w:line="240" w:lineRule="auto"/>
        <w:ind w:left="720"/>
      </w:pPr>
      <w:r w:rsidRPr="003F1102">
        <w:t xml:space="preserve">% is always zero, making for </w:t>
      </w:r>
      <w:proofErr w:type="spellStart"/>
      <w:proofErr w:type="gramStart"/>
      <w:r w:rsidRPr="003F1102">
        <w:t>r.Data.values</w:t>
      </w:r>
      <w:proofErr w:type="spellEnd"/>
      <w:proofErr w:type="gramEnd"/>
      <w:r w:rsidRPr="003F1102">
        <w:t xml:space="preserve"> matrices that have a only</w:t>
      </w:r>
    </w:p>
    <w:p w14:paraId="48048B30" w14:textId="77777777" w:rsidR="003F1102" w:rsidRPr="003F1102" w:rsidRDefault="003F1102" w:rsidP="003F1102">
      <w:pPr>
        <w:spacing w:after="0" w:line="240" w:lineRule="auto"/>
        <w:ind w:left="720"/>
      </w:pPr>
      <w:r w:rsidRPr="003F1102">
        <w:t>% one value along the altitude axis.  (In this example, a 55 x 1 x 5 x 5</w:t>
      </w:r>
    </w:p>
    <w:p w14:paraId="715C9C2F" w14:textId="77777777" w:rsidR="003F1102" w:rsidRPr="003F1102" w:rsidRDefault="003F1102" w:rsidP="003F1102">
      <w:pPr>
        <w:spacing w:after="0" w:line="240" w:lineRule="auto"/>
        <w:ind w:left="720"/>
      </w:pPr>
      <w:r w:rsidRPr="003F1102">
        <w:t xml:space="preserve">% matrix).  To remove the singleton axis, set the optional squeeze </w:t>
      </w:r>
      <w:proofErr w:type="gramStart"/>
      <w:r w:rsidRPr="003F1102">
        <w:t>predicate</w:t>
      </w:r>
      <w:proofErr w:type="gramEnd"/>
    </w:p>
    <w:p w14:paraId="08E0988F" w14:textId="77777777" w:rsidR="003F1102" w:rsidRPr="003F1102" w:rsidRDefault="003F1102" w:rsidP="003F1102">
      <w:pPr>
        <w:spacing w:after="0" w:line="240" w:lineRule="auto"/>
        <w:ind w:left="720"/>
      </w:pPr>
      <w:r w:rsidRPr="003F1102">
        <w:t>% (</w:t>
      </w:r>
      <w:proofErr w:type="spellStart"/>
      <w:r w:rsidRPr="003F1102">
        <w:t>squeezeP</w:t>
      </w:r>
      <w:proofErr w:type="spellEnd"/>
      <w:r w:rsidRPr="003F1102">
        <w:t>) to true.</w:t>
      </w:r>
    </w:p>
    <w:p w14:paraId="2B496591" w14:textId="77777777" w:rsidR="003F1102" w:rsidRPr="003F1102" w:rsidRDefault="003F1102" w:rsidP="003F1102">
      <w:pPr>
        <w:spacing w:after="0" w:line="240" w:lineRule="auto"/>
        <w:ind w:left="720"/>
      </w:pPr>
      <w:r w:rsidRPr="003F1102">
        <w:t xml:space="preserve">% </w:t>
      </w:r>
    </w:p>
    <w:p w14:paraId="39CA2752" w14:textId="77777777" w:rsidR="003F1102" w:rsidRPr="003F1102" w:rsidRDefault="003F1102" w:rsidP="003F1102">
      <w:pPr>
        <w:spacing w:after="0" w:line="240" w:lineRule="auto"/>
        <w:ind w:left="720"/>
      </w:pPr>
      <w:r w:rsidRPr="003F1102">
        <w:t xml:space="preserve">% Squeeze </w:t>
      </w:r>
      <w:proofErr w:type="spellStart"/>
      <w:r w:rsidRPr="003F1102">
        <w:t>exmaple</w:t>
      </w:r>
      <w:proofErr w:type="spellEnd"/>
      <w:r w:rsidRPr="003F1102">
        <w:t>:</w:t>
      </w:r>
    </w:p>
    <w:p w14:paraId="1B533EBF" w14:textId="77777777" w:rsidR="003F1102" w:rsidRPr="003F1102" w:rsidRDefault="003F1102" w:rsidP="003F1102">
      <w:pPr>
        <w:spacing w:after="0" w:line="240" w:lineRule="auto"/>
        <w:ind w:left="720"/>
      </w:pPr>
      <w:r w:rsidRPr="003F1102">
        <w:t xml:space="preserve">% r = </w:t>
      </w:r>
      <w:proofErr w:type="spellStart"/>
      <w:proofErr w:type="gramStart"/>
      <w:r w:rsidRPr="003F1102">
        <w:t>dbERDDAP</w:t>
      </w:r>
      <w:proofErr w:type="spellEnd"/>
      <w:r w:rsidRPr="003F1102">
        <w:t>(</w:t>
      </w:r>
      <w:proofErr w:type="gramEnd"/>
      <w:r w:rsidRPr="003F1102">
        <w:t>q, 'erdGAssta1day?sst[(2009-07-24T00:00:00Z):1:(2009-09-16T00:00:00Z)][(0.0):1:(0.0)][(32.559):1:(32.759)][(240.423):1:(240.623)]', true);</w:t>
      </w:r>
    </w:p>
    <w:p w14:paraId="639AE393" w14:textId="77777777" w:rsidR="003F1102" w:rsidRPr="003F1102" w:rsidRDefault="003F1102" w:rsidP="003F1102">
      <w:pPr>
        <w:spacing w:after="0" w:line="240" w:lineRule="auto"/>
        <w:ind w:left="720"/>
      </w:pPr>
      <w:r w:rsidRPr="003F1102">
        <w:t xml:space="preserve">% </w:t>
      </w:r>
    </w:p>
    <w:p w14:paraId="48197577" w14:textId="77777777" w:rsidR="003F1102" w:rsidRPr="003F1102" w:rsidRDefault="003F1102" w:rsidP="003F1102">
      <w:pPr>
        <w:spacing w:after="0" w:line="240" w:lineRule="auto"/>
        <w:ind w:left="720"/>
      </w:pPr>
      <w:r w:rsidRPr="003F1102">
        <w:t xml:space="preserve">% </w:t>
      </w:r>
      <w:proofErr w:type="spellStart"/>
      <w:r w:rsidRPr="003F1102">
        <w:t>Ouput</w:t>
      </w:r>
      <w:proofErr w:type="spellEnd"/>
      <w:r w:rsidRPr="003F1102">
        <w:t xml:space="preserve"> will be similar, the Axes and Data fields will have the same</w:t>
      </w:r>
    </w:p>
    <w:p w14:paraId="13BC21C3" w14:textId="77777777" w:rsidR="003F1102" w:rsidRPr="003F1102" w:rsidRDefault="003F1102" w:rsidP="003F1102">
      <w:pPr>
        <w:spacing w:after="0" w:line="240" w:lineRule="auto"/>
        <w:ind w:left="720"/>
      </w:pPr>
      <w:r w:rsidRPr="003F1102">
        <w:t xml:space="preserve">% structure except elements that contain only a single value will be </w:t>
      </w:r>
    </w:p>
    <w:p w14:paraId="3367ECEA" w14:textId="77777777" w:rsidR="003F1102" w:rsidRPr="003F1102" w:rsidRDefault="003F1102" w:rsidP="003F1102">
      <w:pPr>
        <w:spacing w:after="0" w:line="240" w:lineRule="auto"/>
        <w:ind w:left="720"/>
      </w:pPr>
      <w:r w:rsidRPr="003F1102">
        <w:t xml:space="preserve">% removed.  Hence, in this example, altitude will be removed and </w:t>
      </w:r>
    </w:p>
    <w:p w14:paraId="34F893E4" w14:textId="77777777" w:rsidR="003F1102" w:rsidRPr="003F1102" w:rsidRDefault="003F1102" w:rsidP="003F1102">
      <w:pPr>
        <w:spacing w:after="0" w:line="240" w:lineRule="auto"/>
        <w:ind w:left="720"/>
      </w:pPr>
      <w:r w:rsidRPr="003F1102">
        <w:t xml:space="preserve">% </w:t>
      </w:r>
      <w:proofErr w:type="spellStart"/>
      <w:proofErr w:type="gramStart"/>
      <w:r w:rsidRPr="003F1102">
        <w:t>results.Data.values</w:t>
      </w:r>
      <w:proofErr w:type="spellEnd"/>
      <w:proofErr w:type="gramEnd"/>
      <w:r w:rsidRPr="003F1102">
        <w:t>{1} will be 55 x 5 x 5 instead of 55 x 1 x 5 x 5.</w:t>
      </w:r>
    </w:p>
    <w:p w14:paraId="3F4E6539" w14:textId="77777777" w:rsidR="003F1102" w:rsidRPr="003F1102" w:rsidRDefault="003F1102" w:rsidP="003F1102">
      <w:pPr>
        <w:spacing w:after="0" w:line="240" w:lineRule="auto"/>
        <w:ind w:left="720"/>
      </w:pPr>
      <w:r w:rsidRPr="003F1102">
        <w:t>%</w:t>
      </w:r>
    </w:p>
    <w:p w14:paraId="3D8E1BEA" w14:textId="77777777" w:rsidR="003F1102" w:rsidRPr="003F1102" w:rsidRDefault="003F1102" w:rsidP="003F1102">
      <w:pPr>
        <w:spacing w:after="0" w:line="240" w:lineRule="auto"/>
        <w:ind w:left="720"/>
      </w:pPr>
      <w:r w:rsidRPr="003F1102">
        <w:t>% A new constants field shows the singleton axes that were "squeezed" out.</w:t>
      </w:r>
    </w:p>
    <w:p w14:paraId="0FD1C28B" w14:textId="77777777" w:rsidR="003F1102" w:rsidRPr="003F1102" w:rsidRDefault="003F1102" w:rsidP="003F1102">
      <w:pPr>
        <w:spacing w:after="0" w:line="240" w:lineRule="auto"/>
        <w:ind w:left="720"/>
      </w:pPr>
      <w:r w:rsidRPr="003F1102">
        <w:t xml:space="preserve">% </w:t>
      </w:r>
      <w:proofErr w:type="spellStart"/>
      <w:proofErr w:type="gramStart"/>
      <w:r w:rsidRPr="003F1102">
        <w:t>r.Constants</w:t>
      </w:r>
      <w:proofErr w:type="spellEnd"/>
      <w:proofErr w:type="gramEnd"/>
      <w:r w:rsidRPr="003F1102">
        <w:t>:</w:t>
      </w:r>
    </w:p>
    <w:p w14:paraId="7D20FC80" w14:textId="77777777" w:rsidR="003F1102" w:rsidRPr="003F1102" w:rsidRDefault="003F1102" w:rsidP="003F1102">
      <w:pPr>
        <w:spacing w:after="0" w:line="240" w:lineRule="auto"/>
        <w:ind w:left="720"/>
      </w:pPr>
      <w:r w:rsidRPr="003F1102">
        <w:t>%     names: {'altitude'}</w:t>
      </w:r>
    </w:p>
    <w:p w14:paraId="7583A891" w14:textId="77777777" w:rsidR="003F1102" w:rsidRPr="003F1102" w:rsidRDefault="003F1102" w:rsidP="003F1102">
      <w:pPr>
        <w:spacing w:after="0" w:line="240" w:lineRule="auto"/>
        <w:ind w:left="720"/>
      </w:pPr>
      <w:r w:rsidRPr="003F1102">
        <w:t>%     units: {'m'}</w:t>
      </w:r>
    </w:p>
    <w:p w14:paraId="56E6BC6F" w14:textId="77777777" w:rsidR="003F1102" w:rsidRPr="003F1102" w:rsidRDefault="003F1102" w:rsidP="003F1102">
      <w:pPr>
        <w:spacing w:after="0" w:line="240" w:lineRule="auto"/>
        <w:ind w:left="720"/>
      </w:pPr>
      <w:r w:rsidRPr="003F1102">
        <w:t>%     types: {'double'}</w:t>
      </w:r>
    </w:p>
    <w:p w14:paraId="6CD7CE9B" w14:textId="77777777" w:rsidR="003F1102" w:rsidRPr="003F1102" w:rsidRDefault="003F1102" w:rsidP="003F1102">
      <w:pPr>
        <w:spacing w:after="0" w:line="240" w:lineRule="auto"/>
        <w:ind w:left="720"/>
      </w:pPr>
      <w:r w:rsidRPr="003F1102">
        <w:t>%    values: {[0]}</w:t>
      </w:r>
    </w:p>
    <w:p w14:paraId="2E1DF9CF" w14:textId="77777777" w:rsidR="003F1102" w:rsidRPr="003F1102" w:rsidRDefault="003F1102" w:rsidP="003F1102">
      <w:pPr>
        <w:spacing w:after="0" w:line="240" w:lineRule="auto"/>
        <w:ind w:left="720"/>
      </w:pPr>
      <w:r w:rsidRPr="003F1102">
        <w:t>%</w:t>
      </w:r>
    </w:p>
    <w:p w14:paraId="4F054A72" w14:textId="77777777" w:rsidR="003F1102" w:rsidRPr="003F1102" w:rsidRDefault="003F1102" w:rsidP="003F1102">
      <w:pPr>
        <w:spacing w:after="0" w:line="240" w:lineRule="auto"/>
        <w:ind w:left="720"/>
      </w:pPr>
      <w:r w:rsidRPr="003F1102">
        <w:t>% for Tables ------------------------------------------------------------</w:t>
      </w:r>
    </w:p>
    <w:p w14:paraId="1905E5DC" w14:textId="77777777" w:rsidR="003F1102" w:rsidRPr="003F1102" w:rsidRDefault="003F1102" w:rsidP="003F1102">
      <w:pPr>
        <w:spacing w:after="0" w:line="240" w:lineRule="auto"/>
        <w:ind w:left="720"/>
      </w:pPr>
      <w:r w:rsidRPr="003F1102">
        <w:t>%   rows - Number of rows in table</w:t>
      </w:r>
    </w:p>
    <w:p w14:paraId="124FF8B9" w14:textId="77777777" w:rsidR="003F1102" w:rsidRPr="003F1102" w:rsidRDefault="003F1102" w:rsidP="003F1102">
      <w:pPr>
        <w:spacing w:after="0" w:line="240" w:lineRule="auto"/>
        <w:ind w:left="720"/>
      </w:pPr>
      <w:r w:rsidRPr="003F1102">
        <w:t>%   Columns - Structure containing information about each table</w:t>
      </w:r>
    </w:p>
    <w:p w14:paraId="210595D8" w14:textId="77777777" w:rsidR="003F1102" w:rsidRPr="003F1102" w:rsidRDefault="003F1102" w:rsidP="003F1102">
      <w:pPr>
        <w:spacing w:after="0" w:line="240" w:lineRule="auto"/>
        <w:ind w:left="720"/>
      </w:pPr>
      <w:r w:rsidRPr="003F1102">
        <w:t>%       names - Cell array of column names</w:t>
      </w:r>
    </w:p>
    <w:p w14:paraId="6E5241A1" w14:textId="77777777" w:rsidR="003F1102" w:rsidRPr="003F1102" w:rsidRDefault="003F1102" w:rsidP="003F1102">
      <w:pPr>
        <w:spacing w:after="0" w:line="240" w:lineRule="auto"/>
        <w:ind w:left="720"/>
      </w:pPr>
      <w:r w:rsidRPr="003F1102">
        <w:t>%       types - Cell array of column types</w:t>
      </w:r>
    </w:p>
    <w:p w14:paraId="64ACA63C" w14:textId="77777777" w:rsidR="003F1102" w:rsidRPr="003F1102" w:rsidRDefault="003F1102" w:rsidP="003F1102">
      <w:pPr>
        <w:spacing w:after="0" w:line="240" w:lineRule="auto"/>
        <w:ind w:left="720"/>
      </w:pPr>
      <w:r w:rsidRPr="003F1102">
        <w:lastRenderedPageBreak/>
        <w:t xml:space="preserve">%               </w:t>
      </w:r>
      <w:proofErr w:type="spellStart"/>
      <w:r w:rsidRPr="003F1102">
        <w:t>datenum</w:t>
      </w:r>
      <w:proofErr w:type="spellEnd"/>
      <w:r w:rsidRPr="003F1102">
        <w:t>, String, numeric type</w:t>
      </w:r>
    </w:p>
    <w:p w14:paraId="4E72499A" w14:textId="77777777" w:rsidR="003F1102" w:rsidRPr="003F1102" w:rsidRDefault="003F1102" w:rsidP="003F1102">
      <w:pPr>
        <w:spacing w:after="0" w:line="240" w:lineRule="auto"/>
        <w:ind w:left="720"/>
      </w:pPr>
      <w:r w:rsidRPr="003F1102">
        <w:t xml:space="preserve">%               Note that numeric types are stored as doubles in </w:t>
      </w:r>
      <w:proofErr w:type="spellStart"/>
      <w:r w:rsidRPr="003F1102">
        <w:t>Matlab</w:t>
      </w:r>
      <w:proofErr w:type="spellEnd"/>
      <w:r w:rsidRPr="003F1102">
        <w:t>,</w:t>
      </w:r>
    </w:p>
    <w:p w14:paraId="117E71D0" w14:textId="77777777" w:rsidR="003F1102" w:rsidRPr="003F1102" w:rsidRDefault="003F1102" w:rsidP="003F1102">
      <w:pPr>
        <w:spacing w:after="0" w:line="240" w:lineRule="auto"/>
        <w:ind w:left="720"/>
      </w:pPr>
      <w:r w:rsidRPr="003F1102">
        <w:t>%               but their original precision (</w:t>
      </w:r>
      <w:proofErr w:type="gramStart"/>
      <w:r w:rsidRPr="003F1102">
        <w:t>e.g.</w:t>
      </w:r>
      <w:proofErr w:type="gramEnd"/>
      <w:r w:rsidRPr="003F1102">
        <w:t xml:space="preserve"> float, double, int)</w:t>
      </w:r>
    </w:p>
    <w:p w14:paraId="3AE0FC60" w14:textId="77777777" w:rsidR="003F1102" w:rsidRPr="003F1102" w:rsidRDefault="003F1102" w:rsidP="003F1102">
      <w:pPr>
        <w:spacing w:after="0" w:line="240" w:lineRule="auto"/>
        <w:ind w:left="720"/>
      </w:pPr>
      <w:r w:rsidRPr="003F1102">
        <w:t>%               can be determined from this field.</w:t>
      </w:r>
    </w:p>
    <w:p w14:paraId="643EB11C" w14:textId="77777777" w:rsidR="003F1102" w:rsidRPr="003F1102" w:rsidRDefault="003F1102" w:rsidP="003F1102">
      <w:pPr>
        <w:spacing w:after="0" w:line="240" w:lineRule="auto"/>
        <w:ind w:left="720"/>
      </w:pPr>
      <w:r w:rsidRPr="003F1102">
        <w:t>%       units - Cell array of units of measure if applicable ([] if not)</w:t>
      </w:r>
    </w:p>
    <w:p w14:paraId="541D6EE4" w14:textId="77777777" w:rsidR="003F1102" w:rsidRPr="003F1102" w:rsidRDefault="003F1102" w:rsidP="003F1102">
      <w:pPr>
        <w:spacing w:after="0" w:line="240" w:lineRule="auto"/>
        <w:ind w:left="720"/>
      </w:pPr>
      <w:r w:rsidRPr="003F1102">
        <w:t>%   Data</w:t>
      </w:r>
    </w:p>
    <w:p w14:paraId="0833F401" w14:textId="77777777" w:rsidR="003F1102" w:rsidRPr="003F1102" w:rsidRDefault="003F1102" w:rsidP="003F1102">
      <w:pPr>
        <w:spacing w:after="0" w:line="240" w:lineRule="auto"/>
        <w:ind w:left="720"/>
      </w:pPr>
      <w:r w:rsidRPr="003F1102">
        <w:t xml:space="preserve">%       fields corresponding to the names.  Each field is a cell </w:t>
      </w:r>
      <w:proofErr w:type="gramStart"/>
      <w:r w:rsidRPr="003F1102">
        <w:t>array</w:t>
      </w:r>
      <w:proofErr w:type="gramEnd"/>
    </w:p>
    <w:p w14:paraId="4C246F4D" w14:textId="77777777" w:rsidR="003F1102" w:rsidRPr="003F1102" w:rsidRDefault="003F1102" w:rsidP="003F1102">
      <w:pPr>
        <w:spacing w:after="0" w:line="240" w:lineRule="auto"/>
        <w:ind w:left="720"/>
      </w:pPr>
      <w:r w:rsidRPr="003F1102">
        <w:t>%       or vector depending upon its data type.</w:t>
      </w:r>
    </w:p>
    <w:p w14:paraId="2CCECBDE" w14:textId="77777777" w:rsidR="003F1102" w:rsidRPr="003F1102" w:rsidRDefault="003F1102" w:rsidP="003F1102">
      <w:pPr>
        <w:spacing w:after="0" w:line="240" w:lineRule="auto"/>
        <w:ind w:left="720"/>
      </w:pPr>
      <w:r w:rsidRPr="003F1102">
        <w:t>%</w:t>
      </w:r>
    </w:p>
    <w:p w14:paraId="146FD6E6" w14:textId="77777777" w:rsidR="003F1102" w:rsidRPr="003F1102" w:rsidRDefault="003F1102" w:rsidP="003F1102">
      <w:pPr>
        <w:spacing w:after="0" w:line="240" w:lineRule="auto"/>
        <w:ind w:left="720"/>
      </w:pPr>
      <w:r w:rsidRPr="003F1102">
        <w:t>% Example:</w:t>
      </w:r>
    </w:p>
    <w:p w14:paraId="2193E177" w14:textId="77777777" w:rsidR="003F1102" w:rsidRDefault="003F1102" w:rsidP="003F1102">
      <w:pPr>
        <w:spacing w:after="0" w:line="240" w:lineRule="auto"/>
        <w:ind w:left="720"/>
      </w:pPr>
      <w:r w:rsidRPr="003F1102">
        <w:t xml:space="preserve">% r = </w:t>
      </w:r>
      <w:proofErr w:type="spellStart"/>
      <w:proofErr w:type="gramStart"/>
      <w:r w:rsidRPr="003F1102">
        <w:t>dbERDDAP</w:t>
      </w:r>
      <w:proofErr w:type="spellEnd"/>
      <w:r w:rsidRPr="003F1102">
        <w:t>(</w:t>
      </w:r>
      <w:proofErr w:type="gramEnd"/>
      <w:r w:rsidRPr="003F1102">
        <w:t>q,</w:t>
      </w:r>
      <w:r>
        <w:t>…</w:t>
      </w:r>
    </w:p>
    <w:p w14:paraId="413D56A4" w14:textId="77777777" w:rsidR="003F1102" w:rsidRDefault="003F1102" w:rsidP="003F1102">
      <w:pPr>
        <w:spacing w:after="0" w:line="240" w:lineRule="auto"/>
        <w:ind w:left="720"/>
      </w:pPr>
      <w:r>
        <w:t>%</w:t>
      </w:r>
      <w:r w:rsidRPr="003F1102">
        <w:t>'</w:t>
      </w:r>
      <w:proofErr w:type="gramStart"/>
      <w:r w:rsidRPr="003F1102">
        <w:t>erdCalcofiBio?line</w:t>
      </w:r>
      <w:proofErr w:type="gramEnd"/>
      <w:r w:rsidRPr="003F1102">
        <w:t>_station,line,station,longitude,latitude,depth,</w:t>
      </w:r>
      <w:r>
        <w:t>…</w:t>
      </w:r>
    </w:p>
    <w:p w14:paraId="6931A532" w14:textId="77777777" w:rsidR="003F1102" w:rsidRDefault="003F1102" w:rsidP="003F1102">
      <w:pPr>
        <w:spacing w:after="0" w:line="240" w:lineRule="auto"/>
        <w:ind w:left="720"/>
      </w:pPr>
      <w:r>
        <w:t>%</w:t>
      </w:r>
      <w:proofErr w:type="spellStart"/>
      <w:proofErr w:type="gramStart"/>
      <w:r w:rsidRPr="003F1102">
        <w:t>time,occupy</w:t>
      </w:r>
      <w:proofErr w:type="gramEnd"/>
      <w:r w:rsidRPr="003F1102">
        <w:t>,obsCommon,obsScientific,obsValue</w:t>
      </w:r>
      <w:proofErr w:type="spellEnd"/>
      <w:r w:rsidRPr="003F1102">
        <w:t>,</w:t>
      </w:r>
      <w:r>
        <w:t>…</w:t>
      </w:r>
    </w:p>
    <w:p w14:paraId="309B6447" w14:textId="77777777" w:rsidR="003F1102" w:rsidRPr="003F1102" w:rsidRDefault="003F1102" w:rsidP="003F1102">
      <w:pPr>
        <w:spacing w:after="0" w:line="240" w:lineRule="auto"/>
        <w:ind w:left="720"/>
      </w:pPr>
      <w:r>
        <w:t>%</w:t>
      </w:r>
      <w:r w:rsidRPr="003F1102">
        <w:t>obsUnits&amp;time&gt;=2004-11-12T00:00:00Z&amp;time&lt;=2004-11-19T08:32:00Z'</w:t>
      </w:r>
      <w:proofErr w:type="gramStart"/>
      <w:r w:rsidRPr="003F1102">
        <w:t>);</w:t>
      </w:r>
      <w:proofErr w:type="gramEnd"/>
    </w:p>
    <w:p w14:paraId="5462CDF6" w14:textId="77777777" w:rsidR="003F1102" w:rsidRPr="003F1102" w:rsidRDefault="003F1102" w:rsidP="003F1102">
      <w:pPr>
        <w:spacing w:after="0" w:line="240" w:lineRule="auto"/>
        <w:ind w:left="720"/>
      </w:pPr>
      <w:r w:rsidRPr="003F1102">
        <w:t>% r</w:t>
      </w:r>
    </w:p>
    <w:p w14:paraId="6D842BDC" w14:textId="77777777" w:rsidR="003F1102" w:rsidRPr="003F1102" w:rsidRDefault="003F1102" w:rsidP="003F1102">
      <w:pPr>
        <w:spacing w:after="0" w:line="240" w:lineRule="auto"/>
        <w:ind w:left="720"/>
      </w:pPr>
      <w:r w:rsidRPr="003F1102">
        <w:t>%       Columns: [1x1 struct]</w:t>
      </w:r>
    </w:p>
    <w:p w14:paraId="02937A6E" w14:textId="77777777" w:rsidR="003F1102" w:rsidRPr="003F1102" w:rsidRDefault="003F1102" w:rsidP="003F1102">
      <w:pPr>
        <w:spacing w:after="0" w:line="240" w:lineRule="auto"/>
        <w:ind w:left="720"/>
      </w:pPr>
      <w:r w:rsidRPr="003F1102">
        <w:t>%       Data: [1x1 struct]</w:t>
      </w:r>
    </w:p>
    <w:p w14:paraId="6ECC89D3" w14:textId="77777777" w:rsidR="003F1102" w:rsidRPr="003F1102" w:rsidRDefault="003F1102" w:rsidP="003F1102">
      <w:pPr>
        <w:spacing w:after="0" w:line="240" w:lineRule="auto"/>
        <w:ind w:left="720"/>
      </w:pPr>
      <w:r w:rsidRPr="003F1102">
        <w:t>%       rows: 296</w:t>
      </w:r>
    </w:p>
    <w:p w14:paraId="37D068E1" w14:textId="77777777" w:rsidR="003F1102" w:rsidRPr="003F1102" w:rsidRDefault="003F1102" w:rsidP="003F1102">
      <w:pPr>
        <w:spacing w:after="0" w:line="240" w:lineRule="auto"/>
        <w:ind w:left="720"/>
      </w:pPr>
      <w:r w:rsidRPr="003F1102">
        <w:t xml:space="preserve">% </w:t>
      </w:r>
      <w:proofErr w:type="spellStart"/>
      <w:proofErr w:type="gramStart"/>
      <w:r w:rsidRPr="003F1102">
        <w:t>r.Columns.names</w:t>
      </w:r>
      <w:proofErr w:type="spellEnd"/>
      <w:proofErr w:type="gramEnd"/>
      <w:r w:rsidRPr="003F1102">
        <w:t>'</w:t>
      </w:r>
    </w:p>
    <w:p w14:paraId="515448A5" w14:textId="77777777" w:rsidR="003F1102" w:rsidRPr="003F1102" w:rsidRDefault="003F1102" w:rsidP="003F1102">
      <w:pPr>
        <w:spacing w:after="0" w:line="240" w:lineRule="auto"/>
        <w:ind w:left="720"/>
      </w:pPr>
      <w:r w:rsidRPr="003F1102">
        <w:t>%    '</w:t>
      </w:r>
      <w:proofErr w:type="spellStart"/>
      <w:r w:rsidRPr="003F1102">
        <w:t>line_station</w:t>
      </w:r>
      <w:proofErr w:type="spellEnd"/>
      <w:r w:rsidRPr="003F1102">
        <w:t xml:space="preserve">' 'line' 'station' 'longitude' 'latitude' 'depth' </w:t>
      </w:r>
    </w:p>
    <w:p w14:paraId="2973B1AB" w14:textId="77777777" w:rsidR="003F1102" w:rsidRPr="003F1102" w:rsidRDefault="003F1102" w:rsidP="003F1102">
      <w:pPr>
        <w:spacing w:after="0" w:line="240" w:lineRule="auto"/>
        <w:ind w:left="720"/>
      </w:pPr>
      <w:r w:rsidRPr="003F1102">
        <w:t>%    'time' 'occupy' '</w:t>
      </w:r>
      <w:proofErr w:type="spellStart"/>
      <w:r w:rsidRPr="003F1102">
        <w:t>obsCommon</w:t>
      </w:r>
      <w:proofErr w:type="spellEnd"/>
      <w:r w:rsidRPr="003F1102">
        <w:t>' '</w:t>
      </w:r>
      <w:proofErr w:type="spellStart"/>
      <w:r w:rsidRPr="003F1102">
        <w:t>obsScientific</w:t>
      </w:r>
      <w:proofErr w:type="spellEnd"/>
      <w:r w:rsidRPr="003F1102">
        <w:t>' '</w:t>
      </w:r>
      <w:proofErr w:type="spellStart"/>
      <w:r w:rsidRPr="003F1102">
        <w:t>obsValue</w:t>
      </w:r>
      <w:proofErr w:type="spellEnd"/>
      <w:r w:rsidRPr="003F1102">
        <w:t>' '</w:t>
      </w:r>
      <w:proofErr w:type="spellStart"/>
      <w:r w:rsidRPr="003F1102">
        <w:t>obsUnits</w:t>
      </w:r>
      <w:proofErr w:type="spellEnd"/>
      <w:r w:rsidRPr="003F1102">
        <w:t>'</w:t>
      </w:r>
    </w:p>
    <w:p w14:paraId="5673AAC9" w14:textId="77777777" w:rsidR="003F1102" w:rsidRPr="003F1102" w:rsidRDefault="003F1102" w:rsidP="003F1102">
      <w:pPr>
        <w:spacing w:after="0" w:line="240" w:lineRule="auto"/>
        <w:ind w:left="720"/>
      </w:pPr>
      <w:r w:rsidRPr="003F1102">
        <w:t>%     7</w:t>
      </w:r>
    </w:p>
    <w:p w14:paraId="2E6BCDAB" w14:textId="77777777" w:rsidR="003F1102" w:rsidRPr="003F1102" w:rsidRDefault="003F1102" w:rsidP="003F1102">
      <w:pPr>
        <w:spacing w:after="0" w:line="240" w:lineRule="auto"/>
        <w:ind w:left="720"/>
      </w:pPr>
      <w:r w:rsidRPr="003F1102">
        <w:t xml:space="preserve">% </w:t>
      </w:r>
      <w:proofErr w:type="spellStart"/>
      <w:r w:rsidRPr="003F1102">
        <w:t>datestr</w:t>
      </w:r>
      <w:proofErr w:type="spellEnd"/>
      <w:r w:rsidRPr="003F1102">
        <w:t>(</w:t>
      </w:r>
      <w:proofErr w:type="spellStart"/>
      <w:proofErr w:type="gramStart"/>
      <w:r w:rsidRPr="003F1102">
        <w:t>r.Data.time</w:t>
      </w:r>
      <w:proofErr w:type="spellEnd"/>
      <w:proofErr w:type="gramEnd"/>
      <w:r w:rsidRPr="003F1102">
        <w:t>)  OR using a technique that can be applied to loops</w:t>
      </w:r>
    </w:p>
    <w:p w14:paraId="78BDDB21" w14:textId="77777777" w:rsidR="003F1102" w:rsidRPr="003F1102" w:rsidRDefault="003F1102" w:rsidP="003F1102">
      <w:pPr>
        <w:spacing w:after="0" w:line="240" w:lineRule="auto"/>
        <w:ind w:left="720"/>
      </w:pPr>
      <w:r w:rsidRPr="003F1102">
        <w:t>%       fieldname = 'time</w:t>
      </w:r>
      <w:proofErr w:type="gramStart"/>
      <w:r w:rsidRPr="003F1102">
        <w:t>';</w:t>
      </w:r>
      <w:proofErr w:type="gramEnd"/>
    </w:p>
    <w:p w14:paraId="268C822B" w14:textId="77777777" w:rsidR="003F1102" w:rsidRPr="003F1102" w:rsidRDefault="003F1102" w:rsidP="003F1102">
      <w:pPr>
        <w:spacing w:after="0" w:line="240" w:lineRule="auto"/>
        <w:ind w:left="720"/>
      </w:pPr>
      <w:r w:rsidRPr="003F1102">
        <w:t xml:space="preserve">%       </w:t>
      </w:r>
      <w:proofErr w:type="spellStart"/>
      <w:r w:rsidRPr="003F1102">
        <w:t>datestr</w:t>
      </w:r>
      <w:proofErr w:type="spellEnd"/>
      <w:r w:rsidRPr="003F1102">
        <w:t>(</w:t>
      </w:r>
      <w:proofErr w:type="spellStart"/>
      <w:proofErr w:type="gramStart"/>
      <w:r w:rsidRPr="003F1102">
        <w:t>r.Data</w:t>
      </w:r>
      <w:proofErr w:type="spellEnd"/>
      <w:proofErr w:type="gramEnd"/>
      <w:r w:rsidRPr="003F1102">
        <w:t>.(fieldname))  % .(variable) use contents as name</w:t>
      </w:r>
    </w:p>
    <w:p w14:paraId="776A64CA" w14:textId="77777777" w:rsidR="003F1102" w:rsidRPr="003F1102" w:rsidRDefault="003F1102" w:rsidP="003F1102">
      <w:pPr>
        <w:spacing w:after="0" w:line="240" w:lineRule="auto"/>
        <w:ind w:left="720"/>
      </w:pPr>
      <w:r w:rsidRPr="003F1102">
        <w:t>% returns</w:t>
      </w:r>
    </w:p>
    <w:p w14:paraId="47A989ED" w14:textId="77777777" w:rsidR="003F1102" w:rsidRPr="003F1102" w:rsidRDefault="003F1102" w:rsidP="003F1102">
      <w:pPr>
        <w:spacing w:after="0" w:line="240" w:lineRule="auto"/>
        <w:ind w:left="720"/>
      </w:pPr>
      <w:r w:rsidRPr="003F1102">
        <w:t>%   18-Nov-2004 11:57:00</w:t>
      </w:r>
    </w:p>
    <w:p w14:paraId="4E1D1C58" w14:textId="77777777" w:rsidR="003F1102" w:rsidRPr="003F1102" w:rsidRDefault="003F1102" w:rsidP="003F1102">
      <w:pPr>
        <w:spacing w:after="0" w:line="240" w:lineRule="auto"/>
        <w:ind w:left="720"/>
      </w:pPr>
      <w:r w:rsidRPr="003F1102">
        <w:t>%   18-Nov-2004 11:57:00</w:t>
      </w:r>
    </w:p>
    <w:p w14:paraId="4DD52E3D" w14:textId="77777777" w:rsidR="003F1102" w:rsidRPr="003F1102" w:rsidRDefault="003F1102" w:rsidP="003F1102">
      <w:pPr>
        <w:spacing w:after="0" w:line="240" w:lineRule="auto"/>
        <w:ind w:left="720"/>
      </w:pPr>
      <w:r w:rsidRPr="003F1102">
        <w:t>%   18-Nov-2004 11:57:00</w:t>
      </w:r>
    </w:p>
    <w:p w14:paraId="065BC4F0" w14:textId="77777777" w:rsidR="003F1102" w:rsidRDefault="003F1102" w:rsidP="003F1102">
      <w:pPr>
        <w:spacing w:after="0" w:line="240" w:lineRule="auto"/>
        <w:ind w:left="720"/>
      </w:pPr>
      <w:r w:rsidRPr="003F1102">
        <w:t>%   ...</w:t>
      </w:r>
    </w:p>
    <w:p w14:paraId="099ED873" w14:textId="77777777" w:rsidR="003F1102" w:rsidRDefault="003F1102" w:rsidP="003F1102">
      <w:pPr>
        <w:spacing w:after="0" w:line="240" w:lineRule="auto"/>
        <w:ind w:left="720"/>
      </w:pPr>
    </w:p>
    <w:p w14:paraId="2DE25C2A" w14:textId="77777777" w:rsidR="003F1102" w:rsidRDefault="003F1102" w:rsidP="003F1102">
      <w:pPr>
        <w:spacing w:after="0" w:line="240" w:lineRule="auto"/>
        <w:ind w:left="720"/>
      </w:pPr>
    </w:p>
    <w:p w14:paraId="5FF68D6C" w14:textId="77777777" w:rsidR="00DC0622" w:rsidRPr="003F1102" w:rsidRDefault="00DC0622" w:rsidP="003F1102">
      <w:pPr>
        <w:spacing w:after="0" w:line="240" w:lineRule="auto"/>
        <w:ind w:left="720"/>
      </w:pPr>
    </w:p>
    <w:p w14:paraId="109C6418" w14:textId="77777777" w:rsidR="00DC0622" w:rsidRDefault="00DC0622" w:rsidP="00B40B04">
      <w:pPr>
        <w:spacing w:after="0" w:line="240" w:lineRule="auto"/>
      </w:pPr>
      <w:proofErr w:type="spellStart"/>
      <w:proofErr w:type="gramStart"/>
      <w:r w:rsidRPr="00B40B04">
        <w:rPr>
          <w:b/>
        </w:rPr>
        <w:t>dbERDDAPSearch</w:t>
      </w:r>
      <w:proofErr w:type="spellEnd"/>
      <w:r>
        <w:t>(</w:t>
      </w:r>
      <w:proofErr w:type="spellStart"/>
      <w:proofErr w:type="gramEnd"/>
      <w:r>
        <w:t>queryH</w:t>
      </w:r>
      <w:proofErr w:type="spellEnd"/>
      <w:r>
        <w:t xml:space="preserve">, </w:t>
      </w:r>
      <w:proofErr w:type="spellStart"/>
      <w:r>
        <w:t>SearchParams</w:t>
      </w:r>
      <w:proofErr w:type="spellEnd"/>
      <w:r>
        <w:t>, Open)</w:t>
      </w:r>
    </w:p>
    <w:p w14:paraId="5AB8A9DC" w14:textId="77777777" w:rsidR="00DC0622" w:rsidRDefault="00DC0622" w:rsidP="00B40B04">
      <w:pPr>
        <w:spacing w:after="0" w:line="240" w:lineRule="auto"/>
        <w:ind w:left="720"/>
      </w:pPr>
      <w:r>
        <w:t xml:space="preserve">% </w:t>
      </w:r>
      <w:proofErr w:type="spellStart"/>
      <w:r>
        <w:t>url</w:t>
      </w:r>
      <w:proofErr w:type="spellEnd"/>
      <w:r>
        <w:t xml:space="preserve"> = </w:t>
      </w:r>
      <w:proofErr w:type="spellStart"/>
      <w:proofErr w:type="gramStart"/>
      <w:r>
        <w:t>dbERDDAPSearch</w:t>
      </w:r>
      <w:proofErr w:type="spellEnd"/>
      <w:r>
        <w:t>(</w:t>
      </w:r>
      <w:proofErr w:type="spellStart"/>
      <w:proofErr w:type="gramEnd"/>
      <w:r>
        <w:t>queryH</w:t>
      </w:r>
      <w:proofErr w:type="spellEnd"/>
      <w:r>
        <w:t xml:space="preserve">, </w:t>
      </w:r>
      <w:proofErr w:type="spellStart"/>
      <w:r>
        <w:t>SearchParams</w:t>
      </w:r>
      <w:proofErr w:type="spellEnd"/>
      <w:r>
        <w:t>, Open)</w:t>
      </w:r>
    </w:p>
    <w:p w14:paraId="79593F26" w14:textId="77777777" w:rsidR="00DC0622" w:rsidRDefault="00DC0622" w:rsidP="00B40B04">
      <w:pPr>
        <w:spacing w:after="0" w:line="240" w:lineRule="auto"/>
        <w:ind w:left="720"/>
      </w:pPr>
      <w:r>
        <w:t>% Search NOAA's Environmental Research Division Data Access Program</w:t>
      </w:r>
    </w:p>
    <w:p w14:paraId="6FD89A06" w14:textId="77777777" w:rsidR="00DC0622" w:rsidRDefault="00DC0622" w:rsidP="00B40B04">
      <w:pPr>
        <w:spacing w:after="0" w:line="240" w:lineRule="auto"/>
        <w:ind w:left="720"/>
      </w:pPr>
      <w:r>
        <w:t>% (ERDDAP) catalog for datasets matching desired parameters.</w:t>
      </w:r>
    </w:p>
    <w:p w14:paraId="6399D6E2" w14:textId="77777777" w:rsidR="00DC0622" w:rsidRDefault="00DC0622" w:rsidP="00B40B04">
      <w:pPr>
        <w:spacing w:after="0" w:line="240" w:lineRule="auto"/>
        <w:ind w:left="720"/>
      </w:pPr>
      <w:r>
        <w:t xml:space="preserve">% </w:t>
      </w:r>
      <w:proofErr w:type="spellStart"/>
      <w:r>
        <w:t>SearchParams</w:t>
      </w:r>
      <w:proofErr w:type="spellEnd"/>
      <w:r>
        <w:t xml:space="preserve"> arguments are any valid set of ERDDAP keywords.  Each</w:t>
      </w:r>
    </w:p>
    <w:p w14:paraId="1FD57BF0" w14:textId="77777777" w:rsidR="00DC0622" w:rsidRDefault="00DC0622" w:rsidP="00B40B04">
      <w:pPr>
        <w:spacing w:after="0" w:line="240" w:lineRule="auto"/>
        <w:ind w:left="720"/>
      </w:pPr>
      <w:r>
        <w:t>% keyword is followed by an = sign with a search value.  Multiple keywords</w:t>
      </w:r>
    </w:p>
    <w:p w14:paraId="5C0065E0" w14:textId="77777777" w:rsidR="00DC0622" w:rsidRDefault="00DC0622" w:rsidP="00B40B04">
      <w:pPr>
        <w:spacing w:after="0" w:line="240" w:lineRule="auto"/>
        <w:ind w:left="720"/>
      </w:pPr>
      <w:r>
        <w:t>% are joined by &amp;.</w:t>
      </w:r>
    </w:p>
    <w:p w14:paraId="16512B5A" w14:textId="77777777" w:rsidR="00DC0622" w:rsidRDefault="00DC0622" w:rsidP="00B40B04">
      <w:pPr>
        <w:spacing w:after="0" w:line="240" w:lineRule="auto"/>
        <w:ind w:left="720"/>
      </w:pPr>
      <w:r>
        <w:t xml:space="preserve">% </w:t>
      </w:r>
      <w:proofErr w:type="spellStart"/>
      <w:r>
        <w:t>queryH</w:t>
      </w:r>
      <w:proofErr w:type="spellEnd"/>
      <w:r>
        <w:t xml:space="preserve"> is the </w:t>
      </w:r>
      <w:proofErr w:type="spellStart"/>
      <w:r>
        <w:t>qeury</w:t>
      </w:r>
      <w:proofErr w:type="spellEnd"/>
      <w:r>
        <w:t xml:space="preserve"> handler, see </w:t>
      </w:r>
      <w:proofErr w:type="spellStart"/>
      <w:proofErr w:type="gramStart"/>
      <w:r>
        <w:t>dbInit</w:t>
      </w:r>
      <w:proofErr w:type="spellEnd"/>
      <w:r>
        <w:t>(</w:t>
      </w:r>
      <w:proofErr w:type="gramEnd"/>
      <w:r>
        <w:t>)</w:t>
      </w:r>
    </w:p>
    <w:p w14:paraId="42F8E187" w14:textId="77777777" w:rsidR="00DC0622" w:rsidRDefault="00DC0622" w:rsidP="00B40B04">
      <w:pPr>
        <w:spacing w:after="0" w:line="240" w:lineRule="auto"/>
        <w:ind w:left="720"/>
      </w:pPr>
      <w:r>
        <w:t>%</w:t>
      </w:r>
    </w:p>
    <w:p w14:paraId="60F0DCF8" w14:textId="77777777" w:rsidR="00DC0622" w:rsidRDefault="00DC0622" w:rsidP="00B40B04">
      <w:pPr>
        <w:spacing w:after="0" w:line="240" w:lineRule="auto"/>
        <w:ind w:left="720"/>
      </w:pPr>
      <w:r>
        <w:t>% If the optional Open argument (default true) is true, a web browser</w:t>
      </w:r>
    </w:p>
    <w:p w14:paraId="135A09A3" w14:textId="77777777" w:rsidR="00DC0622" w:rsidRDefault="00DC0622" w:rsidP="00B40B04">
      <w:pPr>
        <w:spacing w:after="0" w:line="240" w:lineRule="auto"/>
        <w:ind w:left="720"/>
      </w:pPr>
      <w:r>
        <w:t xml:space="preserve">% will display the search results.  The return value </w:t>
      </w:r>
      <w:proofErr w:type="spellStart"/>
      <w:r>
        <w:t>url</w:t>
      </w:r>
      <w:proofErr w:type="spellEnd"/>
      <w:r>
        <w:t xml:space="preserve"> is the </w:t>
      </w:r>
      <w:proofErr w:type="spellStart"/>
      <w:r>
        <w:t>url</w:t>
      </w:r>
      <w:proofErr w:type="spellEnd"/>
      <w:r>
        <w:t xml:space="preserve"> </w:t>
      </w:r>
      <w:proofErr w:type="gramStart"/>
      <w:r>
        <w:t>that</w:t>
      </w:r>
      <w:proofErr w:type="gramEnd"/>
    </w:p>
    <w:p w14:paraId="00306924" w14:textId="77777777" w:rsidR="00DC0622" w:rsidRDefault="00DC0622" w:rsidP="00B40B04">
      <w:pPr>
        <w:spacing w:after="0" w:line="240" w:lineRule="auto"/>
        <w:ind w:left="720"/>
      </w:pPr>
      <w:r>
        <w:t>% is returned.</w:t>
      </w:r>
    </w:p>
    <w:p w14:paraId="5C3E4306" w14:textId="77777777" w:rsidR="00DC0622" w:rsidRDefault="00DC0622" w:rsidP="00B40B04">
      <w:pPr>
        <w:spacing w:after="0" w:line="240" w:lineRule="auto"/>
        <w:ind w:left="720"/>
      </w:pPr>
      <w:r>
        <w:t>%</w:t>
      </w:r>
    </w:p>
    <w:p w14:paraId="5B9E18D1" w14:textId="77777777" w:rsidR="00DC0622" w:rsidRDefault="00DC0622" w:rsidP="00B40B04">
      <w:pPr>
        <w:spacing w:after="0" w:line="240" w:lineRule="auto"/>
        <w:ind w:left="720"/>
      </w:pPr>
      <w:r>
        <w:t>% ERDDAP's web services discussion gives a couple of examples and contains</w:t>
      </w:r>
    </w:p>
    <w:p w14:paraId="5B2AF7C5" w14:textId="77777777" w:rsidR="00DC0622" w:rsidRDefault="00DC0622" w:rsidP="00B40B04">
      <w:pPr>
        <w:spacing w:after="0" w:line="240" w:lineRule="auto"/>
        <w:ind w:left="720"/>
      </w:pPr>
      <w:r>
        <w:t>% a pointer to a GUI which will let people observe all settable parameters:</w:t>
      </w:r>
    </w:p>
    <w:p w14:paraId="1A702559" w14:textId="77777777" w:rsidR="00DC0622" w:rsidRDefault="00DC0622" w:rsidP="00B40B04">
      <w:pPr>
        <w:spacing w:after="0" w:line="240" w:lineRule="auto"/>
        <w:ind w:left="720"/>
      </w:pPr>
      <w:r>
        <w:lastRenderedPageBreak/>
        <w:t>% http://coastwatch.pfeg.noaa.gov/erddap/rest.html</w:t>
      </w:r>
    </w:p>
    <w:p w14:paraId="5B558692" w14:textId="77777777" w:rsidR="003F1102" w:rsidRDefault="00DC0622" w:rsidP="00B40B04">
      <w:pPr>
        <w:spacing w:after="0" w:line="240" w:lineRule="auto"/>
        <w:ind w:left="720"/>
      </w:pPr>
      <w:r>
        <w:t xml:space="preserve">%       </w:t>
      </w:r>
    </w:p>
    <w:p w14:paraId="7B187490" w14:textId="77777777" w:rsidR="003F1102" w:rsidRDefault="003F1102" w:rsidP="003F1102">
      <w:pPr>
        <w:spacing w:after="0" w:line="240" w:lineRule="auto"/>
        <w:ind w:left="720"/>
      </w:pPr>
      <w:r>
        <w:t xml:space="preserve">%         </w:t>
      </w:r>
    </w:p>
    <w:p w14:paraId="743CBD3C" w14:textId="77777777" w:rsidR="003F1102" w:rsidRDefault="003F1102" w:rsidP="003F1102">
      <w:pPr>
        <w:spacing w:after="0" w:line="240" w:lineRule="auto"/>
        <w:ind w:left="720"/>
      </w:pPr>
      <w:r>
        <w:t>% Search parameters as of this writing:</w:t>
      </w:r>
    </w:p>
    <w:p w14:paraId="593489A0" w14:textId="77777777" w:rsidR="003F1102" w:rsidRDefault="003F1102" w:rsidP="003F1102">
      <w:pPr>
        <w:spacing w:after="0" w:line="240" w:lineRule="auto"/>
        <w:ind w:left="720"/>
      </w:pPr>
      <w:r>
        <w:t xml:space="preserve">%         </w:t>
      </w:r>
      <w:proofErr w:type="spellStart"/>
      <w:r>
        <w:t>searchFor</w:t>
      </w:r>
      <w:proofErr w:type="spellEnd"/>
      <w:r>
        <w:t xml:space="preserve"> - search terms separated by +, </w:t>
      </w:r>
      <w:proofErr w:type="gramStart"/>
      <w:r>
        <w:t>e.g.</w:t>
      </w:r>
      <w:proofErr w:type="gramEnd"/>
      <w:r>
        <w:t xml:space="preserve"> </w:t>
      </w:r>
      <w:proofErr w:type="spellStart"/>
      <w:r>
        <w:t>night+modis</w:t>
      </w:r>
      <w:proofErr w:type="spellEnd"/>
    </w:p>
    <w:p w14:paraId="4F90AF71" w14:textId="77777777" w:rsidR="003F1102" w:rsidRDefault="003F1102" w:rsidP="003F1102">
      <w:pPr>
        <w:spacing w:after="0" w:line="240" w:lineRule="auto"/>
        <w:ind w:left="720"/>
      </w:pPr>
      <w:r>
        <w:t>%         protocol</w:t>
      </w:r>
    </w:p>
    <w:p w14:paraId="7CA7669A" w14:textId="77777777" w:rsidR="003F1102" w:rsidRDefault="003F1102" w:rsidP="003F1102">
      <w:pPr>
        <w:spacing w:after="0" w:line="240" w:lineRule="auto"/>
        <w:ind w:left="720"/>
      </w:pPr>
      <w:r>
        <w:t xml:space="preserve">%         </w:t>
      </w:r>
      <w:proofErr w:type="spellStart"/>
      <w:r>
        <w:t>cdm_data_type</w:t>
      </w:r>
      <w:proofErr w:type="spellEnd"/>
    </w:p>
    <w:p w14:paraId="3D181902" w14:textId="77777777" w:rsidR="003F1102" w:rsidRDefault="003F1102" w:rsidP="003F1102">
      <w:pPr>
        <w:spacing w:after="0" w:line="240" w:lineRule="auto"/>
        <w:ind w:left="720"/>
      </w:pPr>
      <w:r>
        <w:t>%         institution</w:t>
      </w:r>
    </w:p>
    <w:p w14:paraId="60842D54" w14:textId="77777777" w:rsidR="003F1102" w:rsidRDefault="003F1102" w:rsidP="003F1102">
      <w:pPr>
        <w:spacing w:after="0" w:line="240" w:lineRule="auto"/>
        <w:ind w:left="720"/>
      </w:pPr>
      <w:r>
        <w:t xml:space="preserve">%         </w:t>
      </w:r>
      <w:proofErr w:type="spellStart"/>
      <w:r>
        <w:t>ioos_category</w:t>
      </w:r>
      <w:proofErr w:type="spellEnd"/>
    </w:p>
    <w:p w14:paraId="49CBD3EB" w14:textId="77777777" w:rsidR="003F1102" w:rsidRDefault="003F1102" w:rsidP="003F1102">
      <w:pPr>
        <w:spacing w:after="0" w:line="240" w:lineRule="auto"/>
        <w:ind w:left="720"/>
      </w:pPr>
      <w:r>
        <w:t xml:space="preserve">%         </w:t>
      </w:r>
      <w:proofErr w:type="spellStart"/>
      <w:r>
        <w:t>long_name</w:t>
      </w:r>
      <w:proofErr w:type="spellEnd"/>
    </w:p>
    <w:p w14:paraId="2B8DC77F" w14:textId="77777777" w:rsidR="003F1102" w:rsidRDefault="003F1102" w:rsidP="003F1102">
      <w:pPr>
        <w:spacing w:after="0" w:line="240" w:lineRule="auto"/>
        <w:ind w:left="720"/>
      </w:pPr>
      <w:r>
        <w:t xml:space="preserve">%         </w:t>
      </w:r>
      <w:proofErr w:type="spellStart"/>
      <w:r>
        <w:t>standard_name</w:t>
      </w:r>
      <w:proofErr w:type="spellEnd"/>
    </w:p>
    <w:p w14:paraId="792B26E7" w14:textId="77777777" w:rsidR="003F1102" w:rsidRDefault="003F1102" w:rsidP="003F1102">
      <w:pPr>
        <w:spacing w:after="0" w:line="240" w:lineRule="auto"/>
        <w:ind w:left="720"/>
      </w:pPr>
      <w:r>
        <w:t xml:space="preserve">%         </w:t>
      </w:r>
      <w:proofErr w:type="spellStart"/>
      <w:proofErr w:type="gramStart"/>
      <w:r>
        <w:t>minLat</w:t>
      </w:r>
      <w:proofErr w:type="spellEnd"/>
      <w:r>
        <w:t xml:space="preserve">  -</w:t>
      </w:r>
      <w:proofErr w:type="gramEnd"/>
      <w:r>
        <w:t xml:space="preserve"> Latitude is in degrees North</w:t>
      </w:r>
    </w:p>
    <w:p w14:paraId="07806EF9" w14:textId="77777777" w:rsidR="003F1102" w:rsidRDefault="003F1102" w:rsidP="003F1102">
      <w:pPr>
        <w:spacing w:after="0" w:line="240" w:lineRule="auto"/>
        <w:ind w:left="720"/>
      </w:pPr>
      <w:r>
        <w:t xml:space="preserve">%         </w:t>
      </w:r>
      <w:proofErr w:type="spellStart"/>
      <w:r>
        <w:t>maxLat</w:t>
      </w:r>
      <w:proofErr w:type="spellEnd"/>
    </w:p>
    <w:p w14:paraId="652DEE18" w14:textId="77777777" w:rsidR="003F1102" w:rsidRDefault="003F1102" w:rsidP="003F1102">
      <w:pPr>
        <w:spacing w:after="0" w:line="240" w:lineRule="auto"/>
        <w:ind w:left="720"/>
      </w:pPr>
      <w:r>
        <w:t xml:space="preserve">%         </w:t>
      </w:r>
      <w:proofErr w:type="spellStart"/>
      <w:proofErr w:type="gramStart"/>
      <w:r>
        <w:t>minLon</w:t>
      </w:r>
      <w:proofErr w:type="spellEnd"/>
      <w:r>
        <w:t xml:space="preserve">  -</w:t>
      </w:r>
      <w:proofErr w:type="gramEnd"/>
      <w:r>
        <w:t xml:space="preserve"> Longitude is in degrees East</w:t>
      </w:r>
    </w:p>
    <w:p w14:paraId="2E13EBEE" w14:textId="77777777" w:rsidR="003F1102" w:rsidRDefault="003F1102" w:rsidP="003F1102">
      <w:pPr>
        <w:spacing w:after="0" w:line="240" w:lineRule="auto"/>
        <w:ind w:left="720"/>
      </w:pPr>
      <w:r>
        <w:t xml:space="preserve">%         </w:t>
      </w:r>
      <w:proofErr w:type="spellStart"/>
      <w:r>
        <w:t>MaxLon</w:t>
      </w:r>
      <w:proofErr w:type="spellEnd"/>
    </w:p>
    <w:p w14:paraId="4D4EE1CD" w14:textId="77777777" w:rsidR="003F1102" w:rsidRDefault="003F1102" w:rsidP="003F1102">
      <w:pPr>
        <w:spacing w:after="0" w:line="240" w:lineRule="auto"/>
        <w:ind w:left="720"/>
      </w:pPr>
      <w:r>
        <w:t xml:space="preserve">%         </w:t>
      </w:r>
      <w:proofErr w:type="spellStart"/>
      <w:r>
        <w:t>minTime</w:t>
      </w:r>
      <w:proofErr w:type="spellEnd"/>
      <w:r>
        <w:t xml:space="preserve"> - Time is in the ISO 8601:2004 format</w:t>
      </w:r>
    </w:p>
    <w:p w14:paraId="6639553B" w14:textId="77777777" w:rsidR="003F1102" w:rsidRPr="00E80A67" w:rsidRDefault="003F1102" w:rsidP="003F1102">
      <w:pPr>
        <w:spacing w:after="0" w:line="240" w:lineRule="auto"/>
        <w:ind w:left="720"/>
        <w:rPr>
          <w:lang w:val="fr-FR"/>
        </w:rPr>
      </w:pPr>
      <w:r w:rsidRPr="00E80A67">
        <w:rPr>
          <w:lang w:val="fr-FR"/>
        </w:rPr>
        <w:t xml:space="preserve">%         </w:t>
      </w:r>
      <w:proofErr w:type="spellStart"/>
      <w:r w:rsidRPr="00E80A67">
        <w:rPr>
          <w:lang w:val="fr-FR"/>
        </w:rPr>
        <w:t>maxTime</w:t>
      </w:r>
      <w:proofErr w:type="spellEnd"/>
      <w:r w:rsidRPr="00E80A67">
        <w:rPr>
          <w:lang w:val="fr-FR"/>
        </w:rPr>
        <w:t xml:space="preserve">   e.g. 2012-01-01T</w:t>
      </w:r>
      <w:proofErr w:type="gramStart"/>
      <w:r w:rsidRPr="00E80A67">
        <w:rPr>
          <w:lang w:val="fr-FR"/>
        </w:rPr>
        <w:t>18:</w:t>
      </w:r>
      <w:proofErr w:type="gramEnd"/>
      <w:r w:rsidRPr="00E80A67">
        <w:rPr>
          <w:lang w:val="fr-FR"/>
        </w:rPr>
        <w:t>34:22Z</w:t>
      </w:r>
    </w:p>
    <w:p w14:paraId="40879785" w14:textId="77777777" w:rsidR="003F1102" w:rsidRPr="00E80A67" w:rsidRDefault="003F1102" w:rsidP="003F1102">
      <w:pPr>
        <w:spacing w:after="0" w:line="240" w:lineRule="auto"/>
        <w:ind w:left="720"/>
        <w:rPr>
          <w:lang w:val="fr-FR"/>
        </w:rPr>
      </w:pPr>
      <w:r w:rsidRPr="00E80A67">
        <w:rPr>
          <w:lang w:val="fr-FR"/>
        </w:rPr>
        <w:t xml:space="preserve">%         </w:t>
      </w:r>
    </w:p>
    <w:p w14:paraId="2CCC900D" w14:textId="77777777" w:rsidR="003F1102" w:rsidRDefault="003F1102" w:rsidP="003F1102">
      <w:pPr>
        <w:spacing w:after="0" w:line="240" w:lineRule="auto"/>
        <w:ind w:left="720"/>
      </w:pPr>
      <w:r>
        <w:t>%</w:t>
      </w:r>
    </w:p>
    <w:p w14:paraId="3EBF082E" w14:textId="77777777" w:rsidR="003F1102" w:rsidRDefault="003F1102" w:rsidP="003F1102">
      <w:pPr>
        <w:spacing w:after="0" w:line="240" w:lineRule="auto"/>
        <w:ind w:left="720"/>
      </w:pPr>
      <w:r>
        <w:t>% Examples:</w:t>
      </w:r>
    </w:p>
    <w:p w14:paraId="41A9B529" w14:textId="77777777" w:rsidR="003F1102" w:rsidRDefault="003F1102" w:rsidP="003F1102">
      <w:pPr>
        <w:spacing w:after="0" w:line="240" w:lineRule="auto"/>
        <w:ind w:left="720"/>
      </w:pPr>
      <w:r>
        <w:t xml:space="preserve">% </w:t>
      </w:r>
      <w:proofErr w:type="spellStart"/>
      <w:proofErr w:type="gramStart"/>
      <w:r>
        <w:t>dbERDDAPSearch</w:t>
      </w:r>
      <w:proofErr w:type="spellEnd"/>
      <w:r>
        <w:t>(</w:t>
      </w:r>
      <w:proofErr w:type="spellStart"/>
      <w:proofErr w:type="gramEnd"/>
      <w:r>
        <w:t>queryH</w:t>
      </w:r>
      <w:proofErr w:type="spellEnd"/>
      <w:r>
        <w:t>, '</w:t>
      </w:r>
      <w:proofErr w:type="spellStart"/>
      <w:r>
        <w:t>ioos_category</w:t>
      </w:r>
      <w:proofErr w:type="spellEnd"/>
      <w:r>
        <w:t>=</w:t>
      </w:r>
      <w:proofErr w:type="spellStart"/>
      <w:r>
        <w:t>ice_distribution</w:t>
      </w:r>
      <w:proofErr w:type="spellEnd"/>
      <w:r>
        <w:t>')</w:t>
      </w:r>
    </w:p>
    <w:p w14:paraId="2697C7AE" w14:textId="77777777" w:rsidR="003F1102" w:rsidRDefault="003F1102" w:rsidP="003F1102">
      <w:pPr>
        <w:spacing w:after="0" w:line="240" w:lineRule="auto"/>
        <w:ind w:left="720"/>
      </w:pPr>
      <w:r>
        <w:t>%</w:t>
      </w:r>
    </w:p>
    <w:p w14:paraId="27D41343" w14:textId="77777777" w:rsidR="003F1102" w:rsidRDefault="003F1102" w:rsidP="003F1102">
      <w:pPr>
        <w:spacing w:after="0" w:line="240" w:lineRule="auto"/>
        <w:ind w:left="720"/>
      </w:pPr>
      <w:r>
        <w:t xml:space="preserve">% </w:t>
      </w:r>
      <w:proofErr w:type="spellStart"/>
      <w:proofErr w:type="gramStart"/>
      <w:r>
        <w:t>dbERDDAPSearch</w:t>
      </w:r>
      <w:proofErr w:type="spellEnd"/>
      <w:r>
        <w:t>(</w:t>
      </w:r>
      <w:proofErr w:type="gramEnd"/>
      <w:r>
        <w:t>queries, …</w:t>
      </w:r>
    </w:p>
    <w:p w14:paraId="0DF3BBE6" w14:textId="77777777" w:rsidR="00DC0622" w:rsidRDefault="003F1102" w:rsidP="003F1102">
      <w:pPr>
        <w:spacing w:after="0" w:line="240" w:lineRule="auto"/>
        <w:ind w:left="720"/>
      </w:pPr>
      <w:r>
        <w:t>%'keywords=sea_surface_temperature&amp;minLat=33.47&amp;maxLat=33.56&amp;minLong=240.71&amp;maxLong=240.80')</w:t>
      </w:r>
      <w:r w:rsidR="00DC0622">
        <w:t xml:space="preserve">  </w:t>
      </w:r>
    </w:p>
    <w:p w14:paraId="5A7C0FC4" w14:textId="77777777" w:rsidR="00DC0622" w:rsidRDefault="00DC0622" w:rsidP="00B40B04">
      <w:pPr>
        <w:spacing w:after="0" w:line="240" w:lineRule="auto"/>
      </w:pPr>
    </w:p>
    <w:p w14:paraId="6475A84B" w14:textId="77777777" w:rsidR="00F97018" w:rsidRDefault="00F97018" w:rsidP="00F97018">
      <w:pPr>
        <w:spacing w:after="0" w:line="240" w:lineRule="auto"/>
        <w:rPr>
          <w:rFonts w:cs="Calibri"/>
        </w:rPr>
      </w:pPr>
      <w:r>
        <w:rPr>
          <w:rFonts w:cs="Calibri"/>
        </w:rPr>
        <w:t xml:space="preserve">To add environmental data, use </w:t>
      </w:r>
      <w:proofErr w:type="spellStart"/>
      <w:r>
        <w:rPr>
          <w:rFonts w:cs="Calibri"/>
        </w:rPr>
        <w:t>dbERDDAPSearch</w:t>
      </w:r>
      <w:proofErr w:type="spellEnd"/>
      <w:r>
        <w:rPr>
          <w:rFonts w:cs="Calibri"/>
        </w:rPr>
        <w:t xml:space="preserve">.  For a given set of ERDDAP keywords (some common keywords </w:t>
      </w:r>
      <w:proofErr w:type="gramStart"/>
      <w:r>
        <w:rPr>
          <w:rFonts w:cs="Calibri"/>
        </w:rPr>
        <w:t>are:</w:t>
      </w:r>
      <w:proofErr w:type="gramEnd"/>
      <w:r>
        <w:rPr>
          <w:rFonts w:cs="Calibri"/>
        </w:rPr>
        <w:t xml:space="preserve"> bathymetry, </w:t>
      </w:r>
      <w:proofErr w:type="spellStart"/>
      <w:r>
        <w:rPr>
          <w:rFonts w:cs="Calibri"/>
        </w:rPr>
        <w:t>calcofi</w:t>
      </w:r>
      <w:proofErr w:type="spellEnd"/>
      <w:r>
        <w:rPr>
          <w:rFonts w:cs="Calibri"/>
        </w:rPr>
        <w:t xml:space="preserve">, chlorophyll-a, goes, ice, </w:t>
      </w:r>
      <w:proofErr w:type="spellStart"/>
      <w:r>
        <w:rPr>
          <w:rFonts w:cs="Calibri"/>
        </w:rPr>
        <w:t>noaa</w:t>
      </w:r>
      <w:proofErr w:type="spellEnd"/>
      <w:r>
        <w:rPr>
          <w:rFonts w:cs="Calibri"/>
        </w:rPr>
        <w:t xml:space="preserve">, ocean-color) with a search value, Tethys will go to the ERDDAP website and </w:t>
      </w:r>
      <w:proofErr w:type="spellStart"/>
      <w:r>
        <w:rPr>
          <w:rFonts w:cs="Calibri"/>
        </w:rPr>
        <w:t>dowload</w:t>
      </w:r>
      <w:proofErr w:type="spellEnd"/>
      <w:r>
        <w:rPr>
          <w:rFonts w:cs="Calibri"/>
        </w:rPr>
        <w:t xml:space="preserve"> the desired environmental data.</w:t>
      </w:r>
    </w:p>
    <w:p w14:paraId="10C63A23" w14:textId="77777777" w:rsidR="00F97018" w:rsidRDefault="00F97018" w:rsidP="00F97018">
      <w:pPr>
        <w:spacing w:after="0" w:line="240" w:lineRule="auto"/>
        <w:rPr>
          <w:rFonts w:cs="Calibri"/>
        </w:rPr>
      </w:pPr>
    </w:p>
    <w:p w14:paraId="1FB111FB" w14:textId="77777777" w:rsidR="00F97018" w:rsidRDefault="00F97018" w:rsidP="00F97018">
      <w:pPr>
        <w:spacing w:after="0" w:line="240" w:lineRule="auto"/>
        <w:rPr>
          <w:rFonts w:cs="Calibri"/>
        </w:rPr>
      </w:pPr>
      <w:r>
        <w:rPr>
          <w:rFonts w:cs="Calibri"/>
        </w:rPr>
        <w:t xml:space="preserve">For a full list of keywords go to </w:t>
      </w:r>
      <w:hyperlink r:id="rId88">
        <w:r>
          <w:rPr>
            <w:rFonts w:cs="Calibri"/>
            <w:color w:val="0000FF"/>
            <w:u w:val="single"/>
          </w:rPr>
          <w:t>http://coastwatch.pfeg.noaa.gov/erddap/categorize/keywords/index.html?page=1</w:t>
        </w:r>
        <w:r>
          <w:rPr>
            <w:rFonts w:cs="Calibri"/>
            <w:vanish/>
            <w:color w:val="0000FF"/>
            <w:u w:val="single"/>
          </w:rPr>
          <w:t>HYPERLINK "http://coastwatch.pfeg.noaa.gov/erddap/categorize/keywords/index.html?page=1&amp;itemsPerPage=1000"</w:t>
        </w:r>
        <w:r>
          <w:rPr>
            <w:rFonts w:cs="Calibri"/>
            <w:color w:val="0000FF"/>
            <w:u w:val="single"/>
          </w:rPr>
          <w:t>&amp;</w:t>
        </w:r>
        <w:r>
          <w:rPr>
            <w:rFonts w:cs="Calibri"/>
            <w:vanish/>
            <w:color w:val="0000FF"/>
            <w:u w:val="single"/>
          </w:rPr>
          <w:t>HYPERLINK "http://coastwatch.pfeg.noaa.gov/erddap/categorize/keywords/index.html?page=1&amp;itemsPerPage=1000"</w:t>
        </w:r>
        <w:r>
          <w:rPr>
            <w:rFonts w:cs="Calibri"/>
            <w:color w:val="0000FF"/>
            <w:u w:val="single"/>
          </w:rPr>
          <w:t>itemsPerPage=1000</w:t>
        </w:r>
      </w:hyperlink>
    </w:p>
    <w:p w14:paraId="670B85AD" w14:textId="77777777" w:rsidR="00F97018" w:rsidRDefault="00F97018" w:rsidP="00F97018">
      <w:pPr>
        <w:spacing w:after="0" w:line="240" w:lineRule="auto"/>
        <w:rPr>
          <w:rFonts w:cs="Calibri"/>
        </w:rPr>
      </w:pPr>
    </w:p>
    <w:p w14:paraId="4014203B" w14:textId="77777777" w:rsidR="00DC0622" w:rsidRDefault="00DC0622" w:rsidP="00B40B04">
      <w:pPr>
        <w:spacing w:after="0" w:line="240" w:lineRule="auto"/>
      </w:pPr>
    </w:p>
    <w:p w14:paraId="5F253DDD" w14:textId="77777777" w:rsidR="00DC0622" w:rsidRDefault="00DC0622" w:rsidP="00B40B04">
      <w:pPr>
        <w:spacing w:after="0" w:line="240" w:lineRule="auto"/>
      </w:pPr>
      <w:proofErr w:type="spellStart"/>
      <w:proofErr w:type="gramStart"/>
      <w:r w:rsidRPr="00B40B04">
        <w:rPr>
          <w:b/>
        </w:rPr>
        <w:t>dbFindFiles</w:t>
      </w:r>
      <w:proofErr w:type="spellEnd"/>
      <w:r>
        <w:t>(</w:t>
      </w:r>
      <w:proofErr w:type="spellStart"/>
      <w:proofErr w:type="gramEnd"/>
      <w:r>
        <w:t>SearchFileMask</w:t>
      </w:r>
      <w:proofErr w:type="spellEnd"/>
      <w:r>
        <w:t xml:space="preserve">, </w:t>
      </w:r>
      <w:proofErr w:type="spellStart"/>
      <w:r>
        <w:t>SearchPathMask</w:t>
      </w:r>
      <w:proofErr w:type="spellEnd"/>
      <w:r>
        <w:t xml:space="preserve">, </w:t>
      </w:r>
      <w:proofErr w:type="spellStart"/>
      <w:r>
        <w:t>SearchRecursiv</w:t>
      </w:r>
      <w:proofErr w:type="spellEnd"/>
      <w:r>
        <w:t>)</w:t>
      </w:r>
    </w:p>
    <w:p w14:paraId="32C33D99" w14:textId="77777777" w:rsidR="00DC0622" w:rsidRDefault="00DC0622" w:rsidP="00B40B04">
      <w:pPr>
        <w:spacing w:after="0" w:line="240" w:lineRule="auto"/>
        <w:ind w:left="720"/>
      </w:pPr>
      <w:r>
        <w:t xml:space="preserve">% Find Files regarding a search mask </w:t>
      </w:r>
    </w:p>
    <w:p w14:paraId="071EE928" w14:textId="77777777" w:rsidR="00DC0622" w:rsidRDefault="00DC0622" w:rsidP="00B40B04">
      <w:pPr>
        <w:spacing w:after="0" w:line="240" w:lineRule="auto"/>
        <w:ind w:left="720"/>
      </w:pPr>
      <w:r>
        <w:t xml:space="preserve">% </w:t>
      </w:r>
    </w:p>
    <w:p w14:paraId="47E35D73" w14:textId="77777777" w:rsidR="00DC0622" w:rsidRDefault="00DC0622" w:rsidP="00B40B04">
      <w:pPr>
        <w:spacing w:after="0" w:line="240" w:lineRule="auto"/>
        <w:ind w:left="720"/>
      </w:pPr>
      <w:proofErr w:type="gramStart"/>
      <w:r>
        <w:t>%  This</w:t>
      </w:r>
      <w:proofErr w:type="gramEnd"/>
      <w:r>
        <w:t xml:space="preserve"> function searches for files in the current directory /</w:t>
      </w:r>
    </w:p>
    <w:p w14:paraId="7884EE46" w14:textId="77777777" w:rsidR="00DC0622" w:rsidRDefault="00DC0622" w:rsidP="00B40B04">
      <w:pPr>
        <w:spacing w:after="0" w:line="240" w:lineRule="auto"/>
        <w:ind w:left="720"/>
      </w:pPr>
      <w:proofErr w:type="gramStart"/>
      <w:r>
        <w:t>%  a</w:t>
      </w:r>
      <w:proofErr w:type="gramEnd"/>
      <w:r>
        <w:t xml:space="preserve"> given directory: The </w:t>
      </w:r>
      <w:proofErr w:type="spellStart"/>
      <w:r>
        <w:t>serach</w:t>
      </w:r>
      <w:proofErr w:type="spellEnd"/>
      <w:r>
        <w:t xml:space="preserve"> can be recursively, depending </w:t>
      </w:r>
    </w:p>
    <w:p w14:paraId="1EB5EA0B" w14:textId="77777777" w:rsidR="00DC0622" w:rsidRDefault="00DC0622" w:rsidP="00B40B04">
      <w:pPr>
        <w:spacing w:after="0" w:line="240" w:lineRule="auto"/>
        <w:ind w:left="720"/>
      </w:pPr>
      <w:proofErr w:type="gramStart"/>
      <w:r>
        <w:t>%  on</w:t>
      </w:r>
      <w:proofErr w:type="gramEnd"/>
      <w:r>
        <w:t xml:space="preserve"> the provided parameters.</w:t>
      </w:r>
    </w:p>
    <w:p w14:paraId="43E07027" w14:textId="77777777" w:rsidR="00DC0622" w:rsidRDefault="00DC0622" w:rsidP="00B40B04">
      <w:pPr>
        <w:spacing w:after="0" w:line="240" w:lineRule="auto"/>
        <w:ind w:left="720"/>
      </w:pPr>
      <w:proofErr w:type="gramStart"/>
      <w:r>
        <w:t>%  The</w:t>
      </w:r>
      <w:proofErr w:type="gramEnd"/>
      <w:r>
        <w:t xml:space="preserve"> search mask is relatively simple (just '*' as wildcard).</w:t>
      </w:r>
    </w:p>
    <w:p w14:paraId="143B5EF0" w14:textId="77777777" w:rsidR="00DC0622" w:rsidRDefault="00DC0622" w:rsidP="00B40B04">
      <w:pPr>
        <w:spacing w:after="0" w:line="240" w:lineRule="auto"/>
        <w:ind w:left="720"/>
      </w:pPr>
      <w:r>
        <w:t>%</w:t>
      </w:r>
    </w:p>
    <w:p w14:paraId="44B5DDB3" w14:textId="77777777" w:rsidR="00DC0622" w:rsidRDefault="00DC0622" w:rsidP="00B40B04">
      <w:pPr>
        <w:spacing w:after="0" w:line="240" w:lineRule="auto"/>
      </w:pPr>
    </w:p>
    <w:p w14:paraId="100704EE" w14:textId="77777777" w:rsidR="00DC0622" w:rsidRDefault="00DC0622" w:rsidP="00B40B04">
      <w:pPr>
        <w:spacing w:after="0" w:line="240" w:lineRule="auto"/>
      </w:pPr>
      <w:proofErr w:type="spellStart"/>
      <w:proofErr w:type="gramStart"/>
      <w:r w:rsidRPr="00B40B04">
        <w:rPr>
          <w:b/>
        </w:rPr>
        <w:t>dbGetCalltypes</w:t>
      </w:r>
      <w:proofErr w:type="spellEnd"/>
      <w:r>
        <w:t>(</w:t>
      </w:r>
      <w:proofErr w:type="spellStart"/>
      <w:proofErr w:type="gramEnd"/>
      <w:r>
        <w:t>queryEng</w:t>
      </w:r>
      <w:proofErr w:type="spellEnd"/>
      <w:r>
        <w:t xml:space="preserve">, </w:t>
      </w:r>
      <w:proofErr w:type="spellStart"/>
      <w:r>
        <w:t>MetaDataPred</w:t>
      </w:r>
      <w:proofErr w:type="spellEnd"/>
      <w:r>
        <w:t xml:space="preserve">, </w:t>
      </w:r>
      <w:proofErr w:type="spellStart"/>
      <w:r>
        <w:t>DetectionPred</w:t>
      </w:r>
      <w:proofErr w:type="spellEnd"/>
      <w:r>
        <w:t>)</w:t>
      </w:r>
    </w:p>
    <w:p w14:paraId="7854DD53" w14:textId="77777777" w:rsidR="00DC0622" w:rsidRDefault="00DC0622" w:rsidP="00B40B04">
      <w:pPr>
        <w:spacing w:after="0" w:line="240" w:lineRule="auto"/>
        <w:ind w:left="720"/>
      </w:pPr>
      <w:r>
        <w:lastRenderedPageBreak/>
        <w:t xml:space="preserve">% </w:t>
      </w:r>
      <w:proofErr w:type="spellStart"/>
      <w:r>
        <w:t>calltypes</w:t>
      </w:r>
      <w:proofErr w:type="spellEnd"/>
      <w:r>
        <w:t xml:space="preserve"> = </w:t>
      </w:r>
      <w:proofErr w:type="spellStart"/>
      <w:proofErr w:type="gramStart"/>
      <w:r>
        <w:t>dbGetCalltypes</w:t>
      </w:r>
      <w:proofErr w:type="spellEnd"/>
      <w:r>
        <w:t>(</w:t>
      </w:r>
      <w:proofErr w:type="spellStart"/>
      <w:proofErr w:type="gramEnd"/>
      <w:r>
        <w:t>queryEng</w:t>
      </w:r>
      <w:proofErr w:type="spellEnd"/>
      <w:r>
        <w:t xml:space="preserve">, </w:t>
      </w:r>
      <w:proofErr w:type="spellStart"/>
      <w:r>
        <w:t>MetaDataPred</w:t>
      </w:r>
      <w:proofErr w:type="spellEnd"/>
      <w:r>
        <w:t xml:space="preserve">, </w:t>
      </w:r>
      <w:proofErr w:type="spellStart"/>
      <w:r>
        <w:t>DetectionPred</w:t>
      </w:r>
      <w:proofErr w:type="spellEnd"/>
      <w:r>
        <w:t>)</w:t>
      </w:r>
    </w:p>
    <w:p w14:paraId="6ABBA233" w14:textId="77777777" w:rsidR="00DC0622" w:rsidRDefault="00DC0622" w:rsidP="00B40B04">
      <w:pPr>
        <w:spacing w:after="0" w:line="240" w:lineRule="auto"/>
        <w:ind w:left="720"/>
      </w:pPr>
      <w:r>
        <w:t>% Given a database query engine,</w:t>
      </w:r>
    </w:p>
    <w:p w14:paraId="3B4A71D8" w14:textId="77777777" w:rsidR="00DC0622" w:rsidRDefault="00DC0622" w:rsidP="00B40B04">
      <w:pPr>
        <w:spacing w:after="0" w:line="240" w:lineRule="auto"/>
        <w:ind w:left="720"/>
      </w:pPr>
      <w:r>
        <w:t xml:space="preserve">% Return a list of </w:t>
      </w:r>
      <w:proofErr w:type="spellStart"/>
      <w:r>
        <w:t>calltypes</w:t>
      </w:r>
      <w:proofErr w:type="spellEnd"/>
      <w:r>
        <w:t xml:space="preserve"> meeting the associated meta data</w:t>
      </w:r>
    </w:p>
    <w:p w14:paraId="31FE33DA" w14:textId="77777777" w:rsidR="00DC0622" w:rsidRDefault="00DC0622" w:rsidP="00B40B04">
      <w:pPr>
        <w:spacing w:after="0" w:line="240" w:lineRule="auto"/>
        <w:ind w:left="720"/>
      </w:pPr>
      <w:r>
        <w:t>% and detection data predicates.</w:t>
      </w:r>
    </w:p>
    <w:p w14:paraId="0017F782" w14:textId="77777777" w:rsidR="00DC0622" w:rsidRDefault="00DC0622" w:rsidP="00B40B04">
      <w:pPr>
        <w:spacing w:after="0" w:line="240" w:lineRule="auto"/>
        <w:ind w:left="720"/>
      </w:pPr>
      <w:r>
        <w:t>%</w:t>
      </w:r>
    </w:p>
    <w:p w14:paraId="327EEA61" w14:textId="77777777" w:rsidR="00DC0622" w:rsidRDefault="00DC0622" w:rsidP="00B40B04">
      <w:pPr>
        <w:spacing w:after="0" w:line="240" w:lineRule="auto"/>
        <w:ind w:left="720"/>
      </w:pPr>
      <w:r>
        <w:t>% Examples:  Return all call types for anthropogenic calls detected</w:t>
      </w:r>
    </w:p>
    <w:p w14:paraId="49F24EE6" w14:textId="77777777" w:rsidR="00DC0622" w:rsidRDefault="00DC0622" w:rsidP="00B40B04">
      <w:pPr>
        <w:spacing w:after="0" w:line="240" w:lineRule="auto"/>
        <w:ind w:left="720"/>
      </w:pPr>
      <w:r>
        <w:t>% at sites M and N.</w:t>
      </w:r>
    </w:p>
    <w:p w14:paraId="6FC9B5DA" w14:textId="77777777" w:rsidR="00DC0622" w:rsidRDefault="00DC0622" w:rsidP="00B40B04">
      <w:pPr>
        <w:spacing w:after="0" w:line="240" w:lineRule="auto"/>
        <w:ind w:left="720"/>
      </w:pPr>
      <w:r>
        <w:t xml:space="preserve">% </w:t>
      </w:r>
      <w:proofErr w:type="spellStart"/>
      <w:proofErr w:type="gramStart"/>
      <w:r>
        <w:t>dbGetCalltypes</w:t>
      </w:r>
      <w:proofErr w:type="spellEnd"/>
      <w:r>
        <w:t>(</w:t>
      </w:r>
      <w:proofErr w:type="gramEnd"/>
      <w:r>
        <w:t>'Deployment/Site = "M" or Deployment/Site = "N"', ...</w:t>
      </w:r>
    </w:p>
    <w:p w14:paraId="28526668" w14:textId="77777777" w:rsidR="00DC0622" w:rsidRDefault="00DC0622" w:rsidP="00B40B04">
      <w:pPr>
        <w:spacing w:after="0" w:line="240" w:lineRule="auto"/>
        <w:ind w:left="720"/>
      </w:pPr>
      <w:r>
        <w:t>%       'Species = 'Anthro')</w:t>
      </w:r>
    </w:p>
    <w:p w14:paraId="7C2F6125" w14:textId="77777777" w:rsidR="00DC0622" w:rsidRDefault="00DC0622" w:rsidP="00B40B04">
      <w:pPr>
        <w:spacing w:after="0" w:line="240" w:lineRule="auto"/>
      </w:pPr>
    </w:p>
    <w:p w14:paraId="40AEBF94" w14:textId="77777777" w:rsidR="00A171D9" w:rsidRDefault="00A171D9" w:rsidP="00A171D9">
      <w:pPr>
        <w:spacing w:after="0" w:line="240" w:lineRule="auto"/>
      </w:pPr>
      <w:proofErr w:type="spellStart"/>
      <w:r w:rsidRPr="00A171D9">
        <w:rPr>
          <w:b/>
        </w:rPr>
        <w:t>dbGetCannedQuery</w:t>
      </w:r>
      <w:proofErr w:type="spellEnd"/>
      <w:r>
        <w:t>(</w:t>
      </w:r>
      <w:proofErr w:type="spellStart"/>
      <w:r>
        <w:t>querynm</w:t>
      </w:r>
      <w:proofErr w:type="spellEnd"/>
      <w:r>
        <w:t>)</w:t>
      </w:r>
    </w:p>
    <w:p w14:paraId="0AF8636A" w14:textId="77777777" w:rsidR="00A171D9" w:rsidRDefault="00A171D9" w:rsidP="00A171D9">
      <w:pPr>
        <w:spacing w:after="0" w:line="240" w:lineRule="auto"/>
        <w:ind w:left="720"/>
      </w:pPr>
      <w:r>
        <w:t xml:space="preserve">% </w:t>
      </w:r>
      <w:proofErr w:type="spellStart"/>
      <w:r>
        <w:t>query_text</w:t>
      </w:r>
      <w:proofErr w:type="spellEnd"/>
      <w:r>
        <w:t xml:space="preserve"> = </w:t>
      </w:r>
      <w:proofErr w:type="spellStart"/>
      <w:r>
        <w:t>dbGetCannedQuery</w:t>
      </w:r>
      <w:proofErr w:type="spellEnd"/>
      <w:r>
        <w:t>(query)</w:t>
      </w:r>
    </w:p>
    <w:p w14:paraId="760A9A65" w14:textId="77777777" w:rsidR="00A171D9" w:rsidRDefault="00A171D9" w:rsidP="00A171D9">
      <w:pPr>
        <w:spacing w:after="0" w:line="240" w:lineRule="auto"/>
        <w:ind w:left="720"/>
      </w:pPr>
      <w:r>
        <w:t xml:space="preserve">% Return a canned query with </w:t>
      </w:r>
      <w:proofErr w:type="spellStart"/>
      <w:r>
        <w:t>printf</w:t>
      </w:r>
      <w:proofErr w:type="spellEnd"/>
      <w:r>
        <w:t xml:space="preserve"> style strings</w:t>
      </w:r>
    </w:p>
    <w:p w14:paraId="0FD1FA13" w14:textId="77777777" w:rsidR="00A171D9" w:rsidRDefault="00A171D9" w:rsidP="00A171D9">
      <w:pPr>
        <w:spacing w:after="0" w:line="240" w:lineRule="auto"/>
        <w:ind w:left="720"/>
      </w:pPr>
      <w:r>
        <w:t>% to set criteria.</w:t>
      </w:r>
    </w:p>
    <w:p w14:paraId="0573553E" w14:textId="77777777" w:rsidR="00A171D9" w:rsidRDefault="00A171D9" w:rsidP="00A171D9">
      <w:pPr>
        <w:spacing w:after="0" w:line="240" w:lineRule="auto"/>
        <w:ind w:left="720"/>
      </w:pPr>
      <w:r>
        <w:t>%</w:t>
      </w:r>
    </w:p>
    <w:p w14:paraId="3499D0B0" w14:textId="77777777" w:rsidR="00DC0622" w:rsidRDefault="00A171D9" w:rsidP="00A171D9">
      <w:pPr>
        <w:spacing w:after="0" w:line="240" w:lineRule="auto"/>
        <w:ind w:left="720"/>
      </w:pPr>
      <w:r>
        <w:t xml:space="preserve">% Query are defined in the </w:t>
      </w:r>
      <w:proofErr w:type="spellStart"/>
      <w:r>
        <w:t>xqueries</w:t>
      </w:r>
      <w:proofErr w:type="spellEnd"/>
      <w:r>
        <w:t xml:space="preserve"> directory relative to this function</w:t>
      </w:r>
    </w:p>
    <w:p w14:paraId="0BE7CD60" w14:textId="77777777" w:rsidR="00A171D9" w:rsidRDefault="00A171D9" w:rsidP="00A171D9">
      <w:pPr>
        <w:spacing w:after="0" w:line="240" w:lineRule="auto"/>
        <w:ind w:left="720"/>
      </w:pPr>
    </w:p>
    <w:p w14:paraId="56BEA2C2" w14:textId="77777777" w:rsidR="00A171D9" w:rsidRPr="00A171D9" w:rsidRDefault="00A171D9" w:rsidP="00A171D9">
      <w:pPr>
        <w:spacing w:after="0" w:line="240" w:lineRule="auto"/>
      </w:pPr>
      <w:proofErr w:type="spellStart"/>
      <w:proofErr w:type="gramStart"/>
      <w:r w:rsidRPr="00A171D9">
        <w:rPr>
          <w:b/>
        </w:rPr>
        <w:t>dbGetDetections</w:t>
      </w:r>
      <w:proofErr w:type="spellEnd"/>
      <w:r w:rsidRPr="00A171D9">
        <w:t>(</w:t>
      </w:r>
      <w:proofErr w:type="spellStart"/>
      <w:proofErr w:type="gramEnd"/>
      <w:r w:rsidRPr="00A171D9">
        <w:t>queryEngine</w:t>
      </w:r>
      <w:proofErr w:type="spellEnd"/>
      <w:r w:rsidRPr="00A171D9">
        <w:t xml:space="preserve">, </w:t>
      </w:r>
      <w:proofErr w:type="spellStart"/>
      <w:r w:rsidRPr="00A171D9">
        <w:t>varargin</w:t>
      </w:r>
      <w:proofErr w:type="spellEnd"/>
      <w:r w:rsidRPr="00A171D9">
        <w:t>)</w:t>
      </w:r>
    </w:p>
    <w:p w14:paraId="6A76BFDF" w14:textId="77777777" w:rsidR="00A171D9" w:rsidRPr="00A171D9" w:rsidRDefault="00A171D9" w:rsidP="00A171D9">
      <w:pPr>
        <w:spacing w:after="0" w:line="240" w:lineRule="auto"/>
        <w:ind w:left="720"/>
      </w:pPr>
      <w:r w:rsidRPr="00A171D9">
        <w:t xml:space="preserve">% [timestamps, </w:t>
      </w:r>
      <w:proofErr w:type="spellStart"/>
      <w:r w:rsidRPr="00A171D9">
        <w:t>endPredicate</w:t>
      </w:r>
      <w:proofErr w:type="spellEnd"/>
      <w:r w:rsidRPr="00A171D9">
        <w:t xml:space="preserve">, </w:t>
      </w:r>
      <w:proofErr w:type="spellStart"/>
      <w:r w:rsidRPr="00A171D9">
        <w:t>deploymentIdx</w:t>
      </w:r>
      <w:proofErr w:type="spellEnd"/>
      <w:r w:rsidRPr="00A171D9">
        <w:t xml:space="preserve">, deployments] = </w:t>
      </w:r>
      <w:proofErr w:type="spellStart"/>
      <w:proofErr w:type="gramStart"/>
      <w:r w:rsidRPr="00A171D9">
        <w:t>dbGetDetections</w:t>
      </w:r>
      <w:proofErr w:type="spellEnd"/>
      <w:r w:rsidRPr="00A171D9">
        <w:t>(</w:t>
      </w:r>
      <w:proofErr w:type="spellStart"/>
      <w:proofErr w:type="gramEnd"/>
      <w:r w:rsidRPr="00A171D9">
        <w:t>queryEngine</w:t>
      </w:r>
      <w:proofErr w:type="spellEnd"/>
      <w:r w:rsidRPr="00A171D9">
        <w:t xml:space="preserve">, Optional </w:t>
      </w:r>
      <w:proofErr w:type="spellStart"/>
      <w:r w:rsidRPr="00A171D9">
        <w:t>Args</w:t>
      </w:r>
      <w:proofErr w:type="spellEnd"/>
      <w:r w:rsidRPr="00A171D9">
        <w:t>)</w:t>
      </w:r>
    </w:p>
    <w:p w14:paraId="68ABAE38" w14:textId="77777777" w:rsidR="00A171D9" w:rsidRPr="00A171D9" w:rsidRDefault="00A171D9" w:rsidP="00A171D9">
      <w:pPr>
        <w:spacing w:after="0" w:line="240" w:lineRule="auto"/>
        <w:ind w:left="720"/>
      </w:pPr>
      <w:r w:rsidRPr="00A171D9">
        <w:t>% Retrieve detections meeting criteria from database.  Detections</w:t>
      </w:r>
    </w:p>
    <w:p w14:paraId="1D477CE0" w14:textId="77777777" w:rsidR="00A171D9" w:rsidRPr="00A171D9" w:rsidRDefault="00A171D9" w:rsidP="00A171D9">
      <w:pPr>
        <w:spacing w:after="0" w:line="240" w:lineRule="auto"/>
        <w:ind w:left="720"/>
      </w:pPr>
      <w:r w:rsidRPr="00A171D9">
        <w:t xml:space="preserve">% are returned as a </w:t>
      </w:r>
      <w:proofErr w:type="gramStart"/>
      <w:r w:rsidRPr="00A171D9">
        <w:t>timestamps</w:t>
      </w:r>
      <w:proofErr w:type="gramEnd"/>
      <w:r w:rsidRPr="00A171D9">
        <w:t xml:space="preserve"> matrix of </w:t>
      </w:r>
      <w:proofErr w:type="spellStart"/>
      <w:r w:rsidRPr="00A171D9">
        <w:t>Matlab</w:t>
      </w:r>
      <w:proofErr w:type="spellEnd"/>
      <w:r w:rsidRPr="00A171D9">
        <w:t xml:space="preserve"> serial dates (see</w:t>
      </w:r>
    </w:p>
    <w:p w14:paraId="5A8E71BE" w14:textId="77777777" w:rsidR="00A171D9" w:rsidRPr="00A171D9" w:rsidRDefault="00A171D9" w:rsidP="00A171D9">
      <w:pPr>
        <w:spacing w:after="0" w:line="240" w:lineRule="auto"/>
        <w:ind w:left="720"/>
      </w:pPr>
      <w:r w:rsidRPr="00A171D9">
        <w:t xml:space="preserve">% </w:t>
      </w:r>
      <w:proofErr w:type="spellStart"/>
      <w:r w:rsidRPr="00A171D9">
        <w:t>datenum</w:t>
      </w:r>
      <w:proofErr w:type="spellEnd"/>
      <w:r w:rsidRPr="00A171D9">
        <w:t xml:space="preserve">).  The timestamps will either be single times that </w:t>
      </w:r>
      <w:proofErr w:type="gramStart"/>
      <w:r w:rsidRPr="00A171D9">
        <w:t>represent</w:t>
      </w:r>
      <w:proofErr w:type="gramEnd"/>
    </w:p>
    <w:p w14:paraId="25AE7418" w14:textId="77777777" w:rsidR="00A171D9" w:rsidRPr="00A171D9" w:rsidRDefault="00A171D9" w:rsidP="00A171D9">
      <w:pPr>
        <w:spacing w:after="0" w:line="240" w:lineRule="auto"/>
        <w:ind w:left="720"/>
      </w:pPr>
      <w:r w:rsidRPr="00A171D9">
        <w:t xml:space="preserve">% a detection within a binned </w:t>
      </w:r>
      <w:proofErr w:type="gramStart"/>
      <w:r w:rsidRPr="00A171D9">
        <w:t>interval, or</w:t>
      </w:r>
      <w:proofErr w:type="gramEnd"/>
      <w:r w:rsidRPr="00A171D9">
        <w:t xml:space="preserve"> span a time interval.  If the</w:t>
      </w:r>
    </w:p>
    <w:p w14:paraId="30A8900A" w14:textId="77777777" w:rsidR="00A171D9" w:rsidRPr="00A171D9" w:rsidRDefault="00A171D9" w:rsidP="00A171D9">
      <w:pPr>
        <w:spacing w:after="0" w:line="240" w:lineRule="auto"/>
        <w:ind w:left="720"/>
      </w:pPr>
      <w:r w:rsidRPr="00A171D9">
        <w:t xml:space="preserve">% bin interval time is desired, sue the 'Duration' parameter that is </w:t>
      </w:r>
    </w:p>
    <w:p w14:paraId="4DAAA8DF" w14:textId="77777777" w:rsidR="00A171D9" w:rsidRPr="00A171D9" w:rsidRDefault="00A171D9" w:rsidP="00A171D9">
      <w:pPr>
        <w:spacing w:after="0" w:line="240" w:lineRule="auto"/>
        <w:ind w:left="720"/>
      </w:pPr>
      <w:r w:rsidRPr="00A171D9">
        <w:t>% documented below.</w:t>
      </w:r>
    </w:p>
    <w:p w14:paraId="271D59AA" w14:textId="77777777" w:rsidR="00A171D9" w:rsidRPr="00A171D9" w:rsidRDefault="00A171D9" w:rsidP="00A171D9">
      <w:pPr>
        <w:spacing w:after="0" w:line="240" w:lineRule="auto"/>
        <w:ind w:left="720"/>
      </w:pPr>
      <w:r w:rsidRPr="00A171D9">
        <w:t>%</w:t>
      </w:r>
    </w:p>
    <w:p w14:paraId="2C05A2C1" w14:textId="77777777" w:rsidR="00A171D9" w:rsidRPr="00A171D9" w:rsidRDefault="00A171D9" w:rsidP="00A171D9">
      <w:pPr>
        <w:spacing w:after="0" w:line="240" w:lineRule="auto"/>
        <w:ind w:left="720"/>
      </w:pPr>
      <w:r w:rsidRPr="00A171D9">
        <w:t xml:space="preserve">% The optional </w:t>
      </w:r>
      <w:proofErr w:type="spellStart"/>
      <w:r w:rsidRPr="00A171D9">
        <w:t>endP</w:t>
      </w:r>
      <w:proofErr w:type="spellEnd"/>
      <w:r w:rsidRPr="00A171D9">
        <w:t xml:space="preserve"> return value allows callers to distinguish between</w:t>
      </w:r>
    </w:p>
    <w:p w14:paraId="6F419157" w14:textId="77777777" w:rsidR="00A171D9" w:rsidRPr="00A171D9" w:rsidRDefault="00A171D9" w:rsidP="00A171D9">
      <w:pPr>
        <w:spacing w:after="0" w:line="240" w:lineRule="auto"/>
        <w:ind w:left="720"/>
      </w:pPr>
      <w:r w:rsidRPr="00A171D9">
        <w:t>% interval and instantaneous detections.  Its usage is described at the</w:t>
      </w:r>
    </w:p>
    <w:p w14:paraId="41719E88" w14:textId="77777777" w:rsidR="00A171D9" w:rsidRPr="00A171D9" w:rsidRDefault="00A171D9" w:rsidP="00A171D9">
      <w:pPr>
        <w:spacing w:after="0" w:line="240" w:lineRule="auto"/>
        <w:ind w:left="720"/>
      </w:pPr>
      <w:r w:rsidRPr="00A171D9">
        <w:t>% example at the end of this help.</w:t>
      </w:r>
    </w:p>
    <w:p w14:paraId="3EDB9ED9" w14:textId="77777777" w:rsidR="00A171D9" w:rsidRPr="00A171D9" w:rsidRDefault="00A171D9" w:rsidP="00A171D9">
      <w:pPr>
        <w:spacing w:after="0" w:line="240" w:lineRule="auto"/>
        <w:ind w:left="720"/>
      </w:pPr>
      <w:r w:rsidRPr="00A171D9">
        <w:t>%</w:t>
      </w:r>
    </w:p>
    <w:p w14:paraId="0A69C3B3" w14:textId="77777777" w:rsidR="00A171D9" w:rsidRPr="00A171D9" w:rsidRDefault="00A171D9" w:rsidP="00A171D9">
      <w:pPr>
        <w:spacing w:after="0" w:line="240" w:lineRule="auto"/>
        <w:ind w:left="720"/>
      </w:pPr>
      <w:r w:rsidRPr="00A171D9">
        <w:t xml:space="preserve">% The optional output info is a structure variable.  If requested, </w:t>
      </w:r>
      <w:proofErr w:type="gramStart"/>
      <w:r w:rsidRPr="00A171D9">
        <w:t>it</w:t>
      </w:r>
      <w:proofErr w:type="gramEnd"/>
    </w:p>
    <w:p w14:paraId="16856DD7" w14:textId="77777777" w:rsidR="00A171D9" w:rsidRPr="00A171D9" w:rsidRDefault="00A171D9" w:rsidP="00A171D9">
      <w:pPr>
        <w:spacing w:after="0" w:line="240" w:lineRule="auto"/>
        <w:ind w:left="720"/>
      </w:pPr>
      <w:r w:rsidRPr="00A171D9">
        <w:t>% contains the following fields:</w:t>
      </w:r>
    </w:p>
    <w:p w14:paraId="17D39358" w14:textId="77777777" w:rsidR="00A171D9" w:rsidRPr="00A171D9" w:rsidRDefault="00A171D9" w:rsidP="00A171D9">
      <w:pPr>
        <w:spacing w:after="0" w:line="240" w:lineRule="auto"/>
        <w:ind w:left="720"/>
      </w:pPr>
      <w:r w:rsidRPr="00A171D9">
        <w:t>%   deployments - An array of structures that can be used to identify</w:t>
      </w:r>
    </w:p>
    <w:p w14:paraId="2AC86053" w14:textId="77777777" w:rsidR="00A171D9" w:rsidRPr="00A171D9" w:rsidRDefault="00A171D9" w:rsidP="00A171D9">
      <w:pPr>
        <w:spacing w:after="0" w:line="240" w:lineRule="auto"/>
        <w:ind w:left="720"/>
      </w:pPr>
      <w:r w:rsidRPr="00A171D9">
        <w:t>%       the deployments associated with the retrieved detections.</w:t>
      </w:r>
    </w:p>
    <w:p w14:paraId="64242352" w14:textId="77777777" w:rsidR="00A171D9" w:rsidRPr="00A171D9" w:rsidRDefault="00A171D9" w:rsidP="00A171D9">
      <w:pPr>
        <w:spacing w:after="0" w:line="240" w:lineRule="auto"/>
        <w:ind w:left="720"/>
      </w:pPr>
      <w:r w:rsidRPr="00A171D9">
        <w:t xml:space="preserve">%   </w:t>
      </w:r>
      <w:proofErr w:type="spellStart"/>
      <w:r w:rsidRPr="00A171D9">
        <w:t>deploymentIdx</w:t>
      </w:r>
      <w:proofErr w:type="spellEnd"/>
      <w:r w:rsidRPr="00A171D9">
        <w:t xml:space="preserve"> - A vector with the same number of rows as detections</w:t>
      </w:r>
    </w:p>
    <w:p w14:paraId="596BF274" w14:textId="77777777" w:rsidR="00A171D9" w:rsidRPr="00A171D9" w:rsidRDefault="00A171D9" w:rsidP="00A171D9">
      <w:pPr>
        <w:spacing w:after="0" w:line="240" w:lineRule="auto"/>
        <w:ind w:left="720"/>
      </w:pPr>
      <w:r w:rsidRPr="00A171D9">
        <w:t xml:space="preserve">%       returned (number of rows in timestamps).  Each item is an </w:t>
      </w:r>
      <w:proofErr w:type="gramStart"/>
      <w:r w:rsidRPr="00A171D9">
        <w:t>index</w:t>
      </w:r>
      <w:proofErr w:type="gramEnd"/>
    </w:p>
    <w:p w14:paraId="1D413B09" w14:textId="77777777" w:rsidR="00A171D9" w:rsidRPr="00A171D9" w:rsidRDefault="00A171D9" w:rsidP="00A171D9">
      <w:pPr>
        <w:spacing w:after="0" w:line="240" w:lineRule="auto"/>
        <w:ind w:left="720"/>
      </w:pPr>
      <w:r w:rsidRPr="00A171D9">
        <w:t>%       into the deployments array indicating which deployment the</w:t>
      </w:r>
    </w:p>
    <w:p w14:paraId="6A829B83" w14:textId="77777777" w:rsidR="00A171D9" w:rsidRPr="00A171D9" w:rsidRDefault="00A171D9" w:rsidP="00A171D9">
      <w:pPr>
        <w:spacing w:after="0" w:line="240" w:lineRule="auto"/>
        <w:ind w:left="720"/>
      </w:pPr>
      <w:r w:rsidRPr="00A171D9">
        <w:t>%       detection originated from.</w:t>
      </w:r>
    </w:p>
    <w:p w14:paraId="2F94E93A" w14:textId="77777777" w:rsidR="00A171D9" w:rsidRPr="00A171D9" w:rsidRDefault="00A171D9" w:rsidP="00A171D9">
      <w:pPr>
        <w:spacing w:after="0" w:line="240" w:lineRule="auto"/>
        <w:ind w:left="720"/>
      </w:pPr>
      <w:r w:rsidRPr="00A171D9">
        <w:t>%   Other fields may be populated based on parameters passed to the</w:t>
      </w:r>
    </w:p>
    <w:p w14:paraId="7EC41A7A" w14:textId="77777777" w:rsidR="00A171D9" w:rsidRPr="00A171D9" w:rsidRDefault="00A171D9" w:rsidP="00A171D9">
      <w:pPr>
        <w:spacing w:after="0" w:line="240" w:lineRule="auto"/>
        <w:ind w:left="720"/>
      </w:pPr>
      <w:r w:rsidRPr="00A171D9">
        <w:t>%       optional input 'Return'</w:t>
      </w:r>
    </w:p>
    <w:p w14:paraId="4438B44E" w14:textId="77777777" w:rsidR="00A171D9" w:rsidRPr="00A171D9" w:rsidRDefault="00A171D9" w:rsidP="00A171D9">
      <w:pPr>
        <w:spacing w:after="0" w:line="240" w:lineRule="auto"/>
        <w:ind w:left="720"/>
      </w:pPr>
      <w:r w:rsidRPr="00A171D9">
        <w:t>%</w:t>
      </w:r>
    </w:p>
    <w:p w14:paraId="4E69E316" w14:textId="77777777" w:rsidR="00A171D9" w:rsidRPr="00A171D9" w:rsidRDefault="00A171D9" w:rsidP="00A171D9">
      <w:pPr>
        <w:spacing w:after="0" w:line="240" w:lineRule="auto"/>
        <w:ind w:left="720"/>
      </w:pPr>
      <w:r w:rsidRPr="00A171D9">
        <w:t>% Inputs:</w:t>
      </w:r>
    </w:p>
    <w:p w14:paraId="4F399929" w14:textId="77777777" w:rsidR="00A171D9" w:rsidRPr="00A171D9" w:rsidRDefault="00A171D9" w:rsidP="00A171D9">
      <w:pPr>
        <w:spacing w:after="0" w:line="240" w:lineRule="auto"/>
        <w:ind w:left="720"/>
      </w:pPr>
      <w:r w:rsidRPr="00A171D9">
        <w:t xml:space="preserve">% </w:t>
      </w:r>
      <w:proofErr w:type="spellStart"/>
      <w:r w:rsidRPr="00A171D9">
        <w:t>queryEngine</w:t>
      </w:r>
      <w:proofErr w:type="spellEnd"/>
      <w:r w:rsidRPr="00A171D9">
        <w:t xml:space="preserve"> must be a Tethys database query object, see </w:t>
      </w:r>
      <w:proofErr w:type="spellStart"/>
      <w:proofErr w:type="gramStart"/>
      <w:r w:rsidRPr="00A171D9">
        <w:t>dbDemo</w:t>
      </w:r>
      <w:proofErr w:type="spellEnd"/>
      <w:r w:rsidRPr="00A171D9">
        <w:t>(</w:t>
      </w:r>
      <w:proofErr w:type="gramEnd"/>
      <w:r w:rsidRPr="00A171D9">
        <w:t>) for an</w:t>
      </w:r>
    </w:p>
    <w:p w14:paraId="6FB58F63" w14:textId="77777777" w:rsidR="00A171D9" w:rsidRPr="00A171D9" w:rsidRDefault="00A171D9" w:rsidP="00A171D9">
      <w:pPr>
        <w:spacing w:after="0" w:line="240" w:lineRule="auto"/>
        <w:ind w:left="720"/>
      </w:pPr>
      <w:r w:rsidRPr="00A171D9">
        <w:t>% example of how to create one.</w:t>
      </w:r>
    </w:p>
    <w:p w14:paraId="234AAC79" w14:textId="77777777" w:rsidR="00A171D9" w:rsidRPr="00A171D9" w:rsidRDefault="00A171D9" w:rsidP="00A171D9">
      <w:pPr>
        <w:spacing w:after="0" w:line="240" w:lineRule="auto"/>
        <w:ind w:left="720"/>
      </w:pPr>
      <w:r w:rsidRPr="00A171D9">
        <w:t>%</w:t>
      </w:r>
    </w:p>
    <w:p w14:paraId="02C759D4" w14:textId="77777777" w:rsidR="00A171D9" w:rsidRPr="00A171D9" w:rsidRDefault="00A171D9" w:rsidP="00A171D9">
      <w:pPr>
        <w:spacing w:after="0" w:line="240" w:lineRule="auto"/>
        <w:ind w:left="720"/>
      </w:pPr>
      <w:r w:rsidRPr="00A171D9">
        <w:t xml:space="preserve">% To query for specific types of detections, use any combination of the </w:t>
      </w:r>
    </w:p>
    <w:p w14:paraId="34CDD283" w14:textId="77777777" w:rsidR="00A171D9" w:rsidRPr="00A171D9" w:rsidRDefault="00A171D9" w:rsidP="00A171D9">
      <w:pPr>
        <w:spacing w:after="0" w:line="240" w:lineRule="auto"/>
        <w:ind w:left="720"/>
      </w:pPr>
      <w:r w:rsidRPr="00A171D9">
        <w:t>% following keyword/value pairs:</w:t>
      </w:r>
    </w:p>
    <w:p w14:paraId="5711C3C8" w14:textId="77777777" w:rsidR="00A171D9" w:rsidRPr="00A171D9" w:rsidRDefault="00A171D9" w:rsidP="00A171D9">
      <w:pPr>
        <w:spacing w:after="0" w:line="240" w:lineRule="auto"/>
        <w:ind w:left="720"/>
      </w:pPr>
      <w:r w:rsidRPr="00A171D9">
        <w:lastRenderedPageBreak/>
        <w:t>%</w:t>
      </w:r>
    </w:p>
    <w:p w14:paraId="5F90B87B" w14:textId="77777777" w:rsidR="00A171D9" w:rsidRPr="00A171D9" w:rsidRDefault="00A171D9" w:rsidP="00A171D9">
      <w:pPr>
        <w:spacing w:after="0" w:line="240" w:lineRule="auto"/>
        <w:ind w:left="720"/>
      </w:pPr>
      <w:r w:rsidRPr="00A171D9">
        <w:t>% Attributes associated with project metadata:</w:t>
      </w:r>
    </w:p>
    <w:p w14:paraId="4E0224F1" w14:textId="77777777" w:rsidR="00A171D9" w:rsidRPr="00A171D9" w:rsidRDefault="00A171D9" w:rsidP="00A171D9">
      <w:pPr>
        <w:spacing w:after="0" w:line="240" w:lineRule="auto"/>
        <w:ind w:left="720"/>
      </w:pPr>
      <w:r w:rsidRPr="00A171D9">
        <w:t>% 'Project', string - Name of project data is associated with</w:t>
      </w:r>
    </w:p>
    <w:p w14:paraId="43501EB9" w14:textId="77777777" w:rsidR="00A171D9" w:rsidRPr="00A171D9" w:rsidRDefault="00A171D9" w:rsidP="00A171D9">
      <w:pPr>
        <w:spacing w:after="0" w:line="240" w:lineRule="auto"/>
        <w:ind w:left="720"/>
      </w:pPr>
      <w:r w:rsidRPr="00A171D9">
        <w:t>% 'Site', string - name of location where data was collected</w:t>
      </w:r>
    </w:p>
    <w:p w14:paraId="73B76BA2" w14:textId="77777777" w:rsidR="00A171D9" w:rsidRPr="00A171D9" w:rsidRDefault="00A171D9" w:rsidP="00A171D9">
      <w:pPr>
        <w:spacing w:after="0" w:line="240" w:lineRule="auto"/>
        <w:ind w:left="720"/>
      </w:pPr>
      <w:r w:rsidRPr="00A171D9">
        <w:t>% 'Deployment', comparison - Which deployment of sensor at a given location</w:t>
      </w:r>
    </w:p>
    <w:p w14:paraId="5EA90A2E" w14:textId="77777777" w:rsidR="00A171D9" w:rsidRPr="00A171D9" w:rsidRDefault="00A171D9" w:rsidP="00A171D9">
      <w:pPr>
        <w:spacing w:after="0" w:line="240" w:lineRule="auto"/>
        <w:ind w:left="720"/>
      </w:pPr>
      <w:r w:rsidRPr="00A171D9">
        <w:t>%</w:t>
      </w:r>
    </w:p>
    <w:p w14:paraId="15F868F2" w14:textId="77777777" w:rsidR="00A171D9" w:rsidRPr="00A171D9" w:rsidRDefault="00A171D9" w:rsidP="00A171D9">
      <w:pPr>
        <w:spacing w:after="0" w:line="240" w:lineRule="auto"/>
        <w:ind w:left="720"/>
      </w:pPr>
      <w:r w:rsidRPr="00A171D9">
        <w:t>% Attributes associated with how detections were made:</w:t>
      </w:r>
    </w:p>
    <w:p w14:paraId="75DEC468" w14:textId="77777777" w:rsidR="00A171D9" w:rsidRPr="00A171D9" w:rsidRDefault="00A171D9" w:rsidP="00A171D9">
      <w:pPr>
        <w:spacing w:after="0" w:line="240" w:lineRule="auto"/>
        <w:ind w:left="720"/>
      </w:pPr>
      <w:r w:rsidRPr="00A171D9">
        <w:t>% 'Method', string - Method of detection</w:t>
      </w:r>
    </w:p>
    <w:p w14:paraId="7E21C855" w14:textId="77777777" w:rsidR="00A171D9" w:rsidRPr="00A171D9" w:rsidRDefault="00A171D9" w:rsidP="00A171D9">
      <w:pPr>
        <w:spacing w:after="0" w:line="240" w:lineRule="auto"/>
        <w:ind w:left="720"/>
      </w:pPr>
      <w:r w:rsidRPr="00A171D9">
        <w:t xml:space="preserve">%           </w:t>
      </w:r>
      <w:proofErr w:type="gramStart"/>
      <w:r w:rsidRPr="00A171D9">
        <w:t>e.g.</w:t>
      </w:r>
      <w:proofErr w:type="gramEnd"/>
      <w:r w:rsidRPr="00A171D9">
        <w:t xml:space="preserve"> analyst, Spectrogram Correlation</w:t>
      </w:r>
    </w:p>
    <w:p w14:paraId="710F5D23" w14:textId="77777777" w:rsidR="00A171D9" w:rsidRPr="00A171D9" w:rsidRDefault="00A171D9" w:rsidP="00A171D9">
      <w:pPr>
        <w:spacing w:after="0" w:line="240" w:lineRule="auto"/>
        <w:ind w:left="720"/>
      </w:pPr>
      <w:r w:rsidRPr="00A171D9">
        <w:t xml:space="preserve">% 'Software', string - Name of detector, </w:t>
      </w:r>
      <w:proofErr w:type="gramStart"/>
      <w:r w:rsidRPr="00A171D9">
        <w:t>e.g.</w:t>
      </w:r>
      <w:proofErr w:type="gramEnd"/>
      <w:r w:rsidRPr="00A171D9">
        <w:t xml:space="preserve"> analyst, </w:t>
      </w:r>
      <w:proofErr w:type="spellStart"/>
      <w:r w:rsidRPr="00A171D9">
        <w:t>silbido</w:t>
      </w:r>
      <w:proofErr w:type="spellEnd"/>
    </w:p>
    <w:p w14:paraId="7574F615" w14:textId="77777777" w:rsidR="00A171D9" w:rsidRPr="00A171D9" w:rsidRDefault="00A171D9" w:rsidP="00A171D9">
      <w:pPr>
        <w:spacing w:after="0" w:line="240" w:lineRule="auto"/>
        <w:ind w:left="720"/>
      </w:pPr>
      <w:r w:rsidRPr="00A171D9">
        <w:t>% 'Version', string - What version of the detector</w:t>
      </w:r>
    </w:p>
    <w:p w14:paraId="231172E6" w14:textId="77777777" w:rsidR="00A171D9" w:rsidRPr="00A171D9" w:rsidRDefault="00A171D9" w:rsidP="00A171D9">
      <w:pPr>
        <w:spacing w:after="0" w:line="240" w:lineRule="auto"/>
        <w:ind w:left="720"/>
      </w:pPr>
      <w:r w:rsidRPr="00A171D9">
        <w:t>% 'Parameters', string - Parameters given to the detector, for humans,</w:t>
      </w:r>
    </w:p>
    <w:p w14:paraId="6F71B15A" w14:textId="77777777" w:rsidR="00A171D9" w:rsidRPr="00A171D9" w:rsidRDefault="00A171D9" w:rsidP="00A171D9">
      <w:pPr>
        <w:spacing w:after="0" w:line="240" w:lineRule="auto"/>
        <w:ind w:left="720"/>
      </w:pPr>
      <w:r w:rsidRPr="00A171D9">
        <w:t>%   we use the individual's user id.</w:t>
      </w:r>
    </w:p>
    <w:p w14:paraId="77ADB4B1" w14:textId="77777777" w:rsidR="00A171D9" w:rsidRPr="00A171D9" w:rsidRDefault="00A171D9" w:rsidP="00A171D9">
      <w:pPr>
        <w:spacing w:after="0" w:line="240" w:lineRule="auto"/>
        <w:ind w:left="720"/>
      </w:pPr>
      <w:r w:rsidRPr="00A171D9">
        <w:t>% '</w:t>
      </w:r>
      <w:proofErr w:type="spellStart"/>
      <w:r w:rsidRPr="00A171D9">
        <w:t>UserID</w:t>
      </w:r>
      <w:proofErr w:type="spellEnd"/>
      <w:r w:rsidRPr="00A171D9">
        <w:t>', string - User responsible for the analysis</w:t>
      </w:r>
    </w:p>
    <w:p w14:paraId="5DF9D2D3" w14:textId="77777777" w:rsidR="00A171D9" w:rsidRPr="00A171D9" w:rsidRDefault="00A171D9" w:rsidP="00A171D9">
      <w:pPr>
        <w:spacing w:after="0" w:line="240" w:lineRule="auto"/>
        <w:ind w:left="720"/>
      </w:pPr>
      <w:r w:rsidRPr="00A171D9">
        <w:t>%</w:t>
      </w:r>
    </w:p>
    <w:p w14:paraId="5419D17A" w14:textId="77777777" w:rsidR="00A171D9" w:rsidRPr="00A171D9" w:rsidRDefault="00A171D9" w:rsidP="00A171D9">
      <w:pPr>
        <w:spacing w:after="0" w:line="240" w:lineRule="auto"/>
        <w:ind w:left="720"/>
      </w:pPr>
      <w:r w:rsidRPr="00A171D9">
        <w:t>% Attributes associated with detections</w:t>
      </w:r>
    </w:p>
    <w:p w14:paraId="7D861394" w14:textId="77777777" w:rsidR="00A171D9" w:rsidRPr="00A171D9" w:rsidRDefault="00A171D9" w:rsidP="00A171D9">
      <w:pPr>
        <w:spacing w:after="0" w:line="240" w:lineRule="auto"/>
        <w:ind w:left="720"/>
      </w:pPr>
      <w:r w:rsidRPr="00A171D9">
        <w:t>% '</w:t>
      </w:r>
      <w:proofErr w:type="spellStart"/>
      <w:r w:rsidRPr="00A171D9">
        <w:t>SpeciesID</w:t>
      </w:r>
      <w:proofErr w:type="spellEnd"/>
      <w:r w:rsidRPr="00A171D9">
        <w:t xml:space="preserve">', </w:t>
      </w:r>
      <w:proofErr w:type="gramStart"/>
      <w:r w:rsidRPr="00A171D9">
        <w:t>string  -</w:t>
      </w:r>
      <w:proofErr w:type="gramEnd"/>
      <w:r w:rsidRPr="00A171D9">
        <w:t xml:space="preserve"> species or category of sound</w:t>
      </w:r>
    </w:p>
    <w:p w14:paraId="1BAA01F0" w14:textId="77777777" w:rsidR="00A171D9" w:rsidRPr="00A171D9" w:rsidRDefault="00A171D9" w:rsidP="00A171D9">
      <w:pPr>
        <w:spacing w:after="0" w:line="240" w:lineRule="auto"/>
        <w:ind w:left="720"/>
      </w:pPr>
      <w:r w:rsidRPr="00A171D9">
        <w:t xml:space="preserve">% 'Group', string - species group </w:t>
      </w:r>
      <w:proofErr w:type="gramStart"/>
      <w:r w:rsidRPr="00A171D9">
        <w:t>e.g.</w:t>
      </w:r>
      <w:proofErr w:type="gramEnd"/>
      <w:r w:rsidRPr="00A171D9">
        <w:t xml:space="preserve"> BW43</w:t>
      </w:r>
    </w:p>
    <w:p w14:paraId="641920B0" w14:textId="77777777" w:rsidR="00A171D9" w:rsidRPr="00A171D9" w:rsidRDefault="00A171D9" w:rsidP="00A171D9">
      <w:pPr>
        <w:spacing w:after="0" w:line="240" w:lineRule="auto"/>
        <w:ind w:left="720"/>
      </w:pPr>
      <w:r w:rsidRPr="00A171D9">
        <w:t>% '</w:t>
      </w:r>
      <w:proofErr w:type="spellStart"/>
      <w:r w:rsidRPr="00A171D9">
        <w:t>Call_type</w:t>
      </w:r>
      <w:proofErr w:type="spellEnd"/>
      <w:r w:rsidRPr="00A171D9">
        <w:t>', string - type of call/sound</w:t>
      </w:r>
    </w:p>
    <w:p w14:paraId="3307EB3C" w14:textId="77777777" w:rsidR="00A171D9" w:rsidRPr="00A171D9" w:rsidRDefault="00A171D9" w:rsidP="00A171D9">
      <w:pPr>
        <w:spacing w:after="0" w:line="240" w:lineRule="auto"/>
        <w:ind w:left="720"/>
      </w:pPr>
      <w:r w:rsidRPr="00A171D9">
        <w:t>% '</w:t>
      </w:r>
      <w:proofErr w:type="spellStart"/>
      <w:r w:rsidRPr="00A171D9">
        <w:t>Call_type</w:t>
      </w:r>
      <w:proofErr w:type="spellEnd"/>
      <w:r w:rsidRPr="00A171D9">
        <w:t>/@Subtype', string - subtype of call</w:t>
      </w:r>
    </w:p>
    <w:p w14:paraId="51D83AD5" w14:textId="77777777" w:rsidR="00A171D9" w:rsidRPr="00A171D9" w:rsidRDefault="00A171D9" w:rsidP="00A171D9">
      <w:pPr>
        <w:spacing w:after="0" w:line="240" w:lineRule="auto"/>
        <w:ind w:left="720"/>
      </w:pPr>
      <w:r w:rsidRPr="00A171D9">
        <w:t>%</w:t>
      </w:r>
    </w:p>
    <w:p w14:paraId="6F55D5A4" w14:textId="77777777" w:rsidR="00A171D9" w:rsidRPr="00A171D9" w:rsidRDefault="00A171D9" w:rsidP="00A171D9">
      <w:pPr>
        <w:spacing w:after="0" w:line="240" w:lineRule="auto"/>
        <w:ind w:left="720"/>
      </w:pPr>
      <w:r w:rsidRPr="00A171D9">
        <w:t>% Comparison consists of either a:</w:t>
      </w:r>
    </w:p>
    <w:p w14:paraId="4AF1F3BB" w14:textId="77777777" w:rsidR="00A171D9" w:rsidRPr="00A171D9" w:rsidRDefault="00A171D9" w:rsidP="00A171D9">
      <w:pPr>
        <w:spacing w:after="0" w:line="240" w:lineRule="auto"/>
        <w:ind w:left="720"/>
      </w:pPr>
      <w:r w:rsidRPr="00A171D9">
        <w:t>%   scalar - queries for equality</w:t>
      </w:r>
    </w:p>
    <w:p w14:paraId="3F203037" w14:textId="77777777" w:rsidR="00A171D9" w:rsidRPr="00A171D9" w:rsidRDefault="00A171D9" w:rsidP="00A171D9">
      <w:pPr>
        <w:spacing w:after="0" w:line="240" w:lineRule="auto"/>
        <w:ind w:left="720"/>
      </w:pPr>
      <w:r w:rsidRPr="00A171D9">
        <w:t xml:space="preserve">%   cell array {operator, scalar} - Operator is </w:t>
      </w:r>
      <w:proofErr w:type="gramStart"/>
      <w:r w:rsidRPr="00A171D9">
        <w:t>a relational</w:t>
      </w:r>
      <w:proofErr w:type="gramEnd"/>
    </w:p>
    <w:p w14:paraId="50E67B4E" w14:textId="77777777" w:rsidR="00A171D9" w:rsidRPr="00A171D9" w:rsidRDefault="00A171D9" w:rsidP="00A171D9">
      <w:pPr>
        <w:spacing w:after="0" w:line="240" w:lineRule="auto"/>
        <w:ind w:left="720"/>
      </w:pPr>
      <w:r w:rsidRPr="00A171D9">
        <w:t>%       operator in {'=', '&lt;', '&lt;=', '&gt;', '&gt;='} which is compared</w:t>
      </w:r>
    </w:p>
    <w:p w14:paraId="35154A8F" w14:textId="77777777" w:rsidR="00A171D9" w:rsidRPr="00A171D9" w:rsidRDefault="00A171D9" w:rsidP="00A171D9">
      <w:pPr>
        <w:spacing w:after="0" w:line="240" w:lineRule="auto"/>
        <w:ind w:left="720"/>
      </w:pPr>
      <w:r w:rsidRPr="00A171D9">
        <w:t>%       to the specified scalar.</w:t>
      </w:r>
    </w:p>
    <w:p w14:paraId="0CDA2705" w14:textId="77777777" w:rsidR="00A171D9" w:rsidRPr="00A171D9" w:rsidRDefault="00A171D9" w:rsidP="00A171D9">
      <w:pPr>
        <w:spacing w:after="0" w:line="240" w:lineRule="auto"/>
        <w:ind w:left="720"/>
      </w:pPr>
      <w:r w:rsidRPr="00A171D9">
        <w:t>%</w:t>
      </w:r>
    </w:p>
    <w:p w14:paraId="2817A0D7" w14:textId="77777777" w:rsidR="00A171D9" w:rsidRPr="00A171D9" w:rsidRDefault="00A171D9" w:rsidP="00A171D9">
      <w:pPr>
        <w:spacing w:after="0" w:line="240" w:lineRule="auto"/>
        <w:ind w:left="720"/>
      </w:pPr>
      <w:r w:rsidRPr="00A171D9">
        <w:t>% Other optional arguments:</w:t>
      </w:r>
    </w:p>
    <w:p w14:paraId="2D823086" w14:textId="77777777" w:rsidR="00A171D9" w:rsidRPr="00A171D9" w:rsidRDefault="00A171D9" w:rsidP="00A171D9">
      <w:pPr>
        <w:spacing w:after="0" w:line="240" w:lineRule="auto"/>
        <w:ind w:left="720"/>
      </w:pPr>
      <w:r w:rsidRPr="00A171D9">
        <w:t>% 'Return', string - Return an additional field, e.g.</w:t>
      </w:r>
    </w:p>
    <w:p w14:paraId="768C450A" w14:textId="77777777" w:rsidR="00A171D9" w:rsidRPr="00A171D9" w:rsidRDefault="00A171D9" w:rsidP="00A171D9">
      <w:pPr>
        <w:spacing w:after="0" w:line="240" w:lineRule="auto"/>
        <w:ind w:left="720"/>
      </w:pPr>
      <w:r w:rsidRPr="00A171D9">
        <w:t xml:space="preserve">%   'Return', 'File' </w:t>
      </w:r>
    </w:p>
    <w:p w14:paraId="7E4191F5" w14:textId="77777777" w:rsidR="00A171D9" w:rsidRPr="00A171D9" w:rsidRDefault="00A171D9" w:rsidP="00A171D9">
      <w:pPr>
        <w:spacing w:after="0" w:line="240" w:lineRule="auto"/>
        <w:ind w:left="720"/>
      </w:pPr>
      <w:r w:rsidRPr="00A171D9">
        <w:t>% 'Duration', N - When present, detections without a stop time</w:t>
      </w:r>
    </w:p>
    <w:p w14:paraId="348951A0" w14:textId="77777777" w:rsidR="00A171D9" w:rsidRPr="00A171D9" w:rsidRDefault="00A171D9" w:rsidP="00A171D9">
      <w:pPr>
        <w:spacing w:after="0" w:line="240" w:lineRule="auto"/>
        <w:ind w:left="720"/>
      </w:pPr>
      <w:r w:rsidRPr="00A171D9">
        <w:t>%    are interpreted as having fixed duration, and the end</w:t>
      </w:r>
    </w:p>
    <w:p w14:paraId="130D3714" w14:textId="77777777" w:rsidR="00A171D9" w:rsidRPr="00A171D9" w:rsidRDefault="00A171D9" w:rsidP="00A171D9">
      <w:pPr>
        <w:spacing w:after="0" w:line="240" w:lineRule="auto"/>
        <w:ind w:left="720"/>
      </w:pPr>
      <w:r w:rsidRPr="00A171D9">
        <w:t>%    time is set to start time + N.  (Default N=0)</w:t>
      </w:r>
    </w:p>
    <w:p w14:paraId="7D06A678" w14:textId="77777777" w:rsidR="00A171D9" w:rsidRPr="00F97606" w:rsidRDefault="00A171D9" w:rsidP="00A171D9">
      <w:pPr>
        <w:spacing w:after="0" w:line="240" w:lineRule="auto"/>
        <w:ind w:left="720"/>
        <w:rPr>
          <w:lang w:val="fr-FR"/>
        </w:rPr>
      </w:pPr>
      <w:r w:rsidRPr="00F97606">
        <w:rPr>
          <w:lang w:val="fr-FR"/>
        </w:rPr>
        <w:t xml:space="preserve">%    </w:t>
      </w:r>
      <w:proofErr w:type="gramStart"/>
      <w:r w:rsidRPr="00F97606">
        <w:rPr>
          <w:lang w:val="fr-FR"/>
        </w:rPr>
        <w:t>Example:</w:t>
      </w:r>
      <w:proofErr w:type="gramEnd"/>
      <w:r w:rsidRPr="00F97606">
        <w:rPr>
          <w:lang w:val="fr-FR"/>
        </w:rPr>
        <w:t xml:space="preserve">  60 m duration:  'Duration', </w:t>
      </w:r>
      <w:proofErr w:type="spellStart"/>
      <w:r w:rsidRPr="00F97606">
        <w:rPr>
          <w:lang w:val="fr-FR"/>
        </w:rPr>
        <w:t>datenum</w:t>
      </w:r>
      <w:proofErr w:type="spellEnd"/>
      <w:r w:rsidRPr="00F97606">
        <w:rPr>
          <w:lang w:val="fr-FR"/>
        </w:rPr>
        <w:t>([0 0 0 1 0 0])</w:t>
      </w:r>
    </w:p>
    <w:p w14:paraId="032D503E" w14:textId="77777777" w:rsidR="00A171D9" w:rsidRPr="00A171D9" w:rsidRDefault="00A171D9" w:rsidP="00A171D9">
      <w:pPr>
        <w:spacing w:after="0" w:line="240" w:lineRule="auto"/>
        <w:ind w:left="720"/>
      </w:pPr>
      <w:r w:rsidRPr="00A171D9">
        <w:t>%    Note that when duration is set, two columns will always be</w:t>
      </w:r>
    </w:p>
    <w:p w14:paraId="7C6C1DBB" w14:textId="77777777" w:rsidR="00A171D9" w:rsidRPr="00A171D9" w:rsidRDefault="00A171D9" w:rsidP="00A171D9">
      <w:pPr>
        <w:spacing w:after="0" w:line="240" w:lineRule="auto"/>
        <w:ind w:left="720"/>
      </w:pPr>
      <w:r w:rsidRPr="00A171D9">
        <w:t>%    returned, even if there are no end times in the requested</w:t>
      </w:r>
    </w:p>
    <w:p w14:paraId="5ABD8C84" w14:textId="77777777" w:rsidR="00A171D9" w:rsidRPr="00A171D9" w:rsidRDefault="00A171D9" w:rsidP="00A171D9">
      <w:pPr>
        <w:spacing w:after="0" w:line="240" w:lineRule="auto"/>
        <w:ind w:left="720"/>
      </w:pPr>
      <w:r w:rsidRPr="00A171D9">
        <w:t>%    detections.</w:t>
      </w:r>
    </w:p>
    <w:p w14:paraId="34C47EFE" w14:textId="77777777" w:rsidR="00A171D9" w:rsidRPr="00A171D9" w:rsidRDefault="00A171D9" w:rsidP="00A171D9">
      <w:pPr>
        <w:spacing w:after="0" w:line="240" w:lineRule="auto"/>
        <w:ind w:left="720"/>
      </w:pPr>
      <w:r w:rsidRPr="00A171D9">
        <w:t>%</w:t>
      </w:r>
    </w:p>
    <w:p w14:paraId="7148A459" w14:textId="77777777" w:rsidR="00A171D9" w:rsidRPr="00A171D9" w:rsidRDefault="00A171D9" w:rsidP="00A171D9">
      <w:pPr>
        <w:spacing w:after="0" w:line="240" w:lineRule="auto"/>
        <w:ind w:left="720"/>
      </w:pPr>
      <w:r w:rsidRPr="00A171D9">
        <w:t>% Example:  Retrieve all detections for Pacific white-sided dolphins</w:t>
      </w:r>
    </w:p>
    <w:p w14:paraId="0AD5CE84" w14:textId="77777777" w:rsidR="00A171D9" w:rsidRPr="00A171D9" w:rsidRDefault="00A171D9" w:rsidP="00A171D9">
      <w:pPr>
        <w:spacing w:after="0" w:line="240" w:lineRule="auto"/>
        <w:ind w:left="720"/>
      </w:pPr>
      <w:r w:rsidRPr="00A171D9">
        <w:t xml:space="preserve">% from Southern California regardless of project.  Note that </w:t>
      </w:r>
      <w:proofErr w:type="gramStart"/>
      <w:r w:rsidRPr="00A171D9">
        <w:t>when</w:t>
      </w:r>
      <w:proofErr w:type="gramEnd"/>
    </w:p>
    <w:p w14:paraId="47604BE2" w14:textId="77777777" w:rsidR="00A171D9" w:rsidRPr="00A171D9" w:rsidRDefault="00A171D9" w:rsidP="00A171D9">
      <w:pPr>
        <w:spacing w:after="0" w:line="240" w:lineRule="auto"/>
        <w:ind w:left="720"/>
      </w:pPr>
      <w:r w:rsidRPr="00A171D9">
        <w:t xml:space="preserve">% multiple </w:t>
      </w:r>
      <w:proofErr w:type="spellStart"/>
      <w:r w:rsidRPr="00A171D9">
        <w:t>attirbutes</w:t>
      </w:r>
      <w:proofErr w:type="spellEnd"/>
      <w:r w:rsidRPr="00A171D9">
        <w:t xml:space="preserve"> are specified, all </w:t>
      </w:r>
      <w:proofErr w:type="spellStart"/>
      <w:r w:rsidRPr="00A171D9">
        <w:t>criterai</w:t>
      </w:r>
      <w:proofErr w:type="spellEnd"/>
      <w:r w:rsidRPr="00A171D9">
        <w:t xml:space="preserve"> must be satisfied.  </w:t>
      </w:r>
    </w:p>
    <w:p w14:paraId="544C0434" w14:textId="77777777" w:rsidR="00A171D9" w:rsidRPr="00A171D9" w:rsidRDefault="00A171D9" w:rsidP="00A171D9">
      <w:pPr>
        <w:spacing w:after="0" w:line="240" w:lineRule="auto"/>
        <w:ind w:left="720"/>
      </w:pPr>
      <w:r w:rsidRPr="00A171D9">
        <w:t xml:space="preserve">% [detections, </w:t>
      </w:r>
      <w:proofErr w:type="spellStart"/>
      <w:r w:rsidRPr="00A171D9">
        <w:t>endP</w:t>
      </w:r>
      <w:proofErr w:type="spellEnd"/>
      <w:r w:rsidRPr="00A171D9">
        <w:t xml:space="preserve">] = </w:t>
      </w:r>
      <w:proofErr w:type="spellStart"/>
      <w:proofErr w:type="gramStart"/>
      <w:r w:rsidRPr="00A171D9">
        <w:t>dbGetDetections</w:t>
      </w:r>
      <w:proofErr w:type="spellEnd"/>
      <w:r w:rsidRPr="00A171D9">
        <w:t>(</w:t>
      </w:r>
      <w:proofErr w:type="spellStart"/>
      <w:proofErr w:type="gramEnd"/>
      <w:r w:rsidRPr="00A171D9">
        <w:t>qengine</w:t>
      </w:r>
      <w:proofErr w:type="spellEnd"/>
      <w:r w:rsidRPr="00A171D9">
        <w:t>, ...</w:t>
      </w:r>
    </w:p>
    <w:p w14:paraId="034A1656" w14:textId="77777777" w:rsidR="00A171D9" w:rsidRPr="00A171D9" w:rsidRDefault="00A171D9" w:rsidP="00A171D9">
      <w:pPr>
        <w:spacing w:after="0" w:line="240" w:lineRule="auto"/>
        <w:ind w:left="720"/>
      </w:pPr>
      <w:r w:rsidRPr="00A171D9">
        <w:t>%                         'Project', 'SOCAL', 'Species', 'Lo'</w:t>
      </w:r>
      <w:proofErr w:type="gramStart"/>
      <w:r w:rsidRPr="00A171D9">
        <w:t>);</w:t>
      </w:r>
      <w:proofErr w:type="gramEnd"/>
    </w:p>
    <w:p w14:paraId="4C4793BE" w14:textId="77777777" w:rsidR="00A171D9" w:rsidRPr="00A171D9" w:rsidRDefault="00A171D9" w:rsidP="00A171D9">
      <w:pPr>
        <w:spacing w:after="0" w:line="240" w:lineRule="auto"/>
        <w:ind w:left="720"/>
      </w:pPr>
      <w:r w:rsidRPr="00A171D9">
        <w:t>%</w:t>
      </w:r>
    </w:p>
    <w:p w14:paraId="70FBCA32" w14:textId="77777777" w:rsidR="00A171D9" w:rsidRPr="00A171D9" w:rsidRDefault="00A171D9" w:rsidP="00A171D9">
      <w:pPr>
        <w:spacing w:after="0" w:line="240" w:lineRule="auto"/>
        <w:ind w:left="720"/>
      </w:pPr>
      <w:r w:rsidRPr="00A171D9">
        <w:t>% Output is a one or two column matrix of start and (if available) end</w:t>
      </w:r>
    </w:p>
    <w:p w14:paraId="0688DFC5" w14:textId="77777777" w:rsidR="00A171D9" w:rsidRPr="00A171D9" w:rsidRDefault="00A171D9" w:rsidP="00A171D9">
      <w:pPr>
        <w:spacing w:after="0" w:line="240" w:lineRule="auto"/>
        <w:ind w:left="720"/>
      </w:pPr>
      <w:r w:rsidRPr="00A171D9">
        <w:t>% times of detections.  If the result contains instantaneous detections</w:t>
      </w:r>
    </w:p>
    <w:p w14:paraId="4BFD48EE" w14:textId="77777777" w:rsidR="00A171D9" w:rsidRPr="00A171D9" w:rsidRDefault="00A171D9" w:rsidP="00A171D9">
      <w:pPr>
        <w:spacing w:after="0" w:line="240" w:lineRule="auto"/>
        <w:ind w:left="720"/>
      </w:pPr>
      <w:r w:rsidRPr="00A171D9">
        <w:t xml:space="preserve">% and two columns are returned due to interval detections also being </w:t>
      </w:r>
    </w:p>
    <w:p w14:paraId="4EE3AD6C" w14:textId="77777777" w:rsidR="00A171D9" w:rsidRPr="00A171D9" w:rsidRDefault="00A171D9" w:rsidP="00A171D9">
      <w:pPr>
        <w:spacing w:after="0" w:line="240" w:lineRule="auto"/>
        <w:ind w:left="720"/>
      </w:pPr>
      <w:r w:rsidRPr="00A171D9">
        <w:t>% present, the time end predicate (</w:t>
      </w:r>
      <w:proofErr w:type="spellStart"/>
      <w:r w:rsidRPr="00A171D9">
        <w:t>endP</w:t>
      </w:r>
      <w:proofErr w:type="spellEnd"/>
      <w:r w:rsidRPr="00A171D9">
        <w:t>) can be used to determine</w:t>
      </w:r>
    </w:p>
    <w:p w14:paraId="0F80F5B5" w14:textId="77777777" w:rsidR="00A171D9" w:rsidRPr="00A171D9" w:rsidRDefault="00A171D9" w:rsidP="00A171D9">
      <w:pPr>
        <w:spacing w:after="0" w:line="240" w:lineRule="auto"/>
        <w:ind w:left="720"/>
      </w:pPr>
      <w:r w:rsidRPr="00A171D9">
        <w:lastRenderedPageBreak/>
        <w:t xml:space="preserve">% which is which.  Where </w:t>
      </w:r>
      <w:proofErr w:type="spellStart"/>
      <w:r w:rsidRPr="00A171D9">
        <w:t>endP</w:t>
      </w:r>
      <w:proofErr w:type="spellEnd"/>
      <w:r w:rsidRPr="00A171D9">
        <w:t>(</w:t>
      </w:r>
      <w:proofErr w:type="spellStart"/>
      <w:r w:rsidRPr="00A171D9">
        <w:t>row_idx</w:t>
      </w:r>
      <w:proofErr w:type="spellEnd"/>
      <w:r w:rsidRPr="00A171D9">
        <w:t xml:space="preserve">) = 1, </w:t>
      </w:r>
      <w:proofErr w:type="gramStart"/>
      <w:r w:rsidRPr="00A171D9">
        <w:t>detections(</w:t>
      </w:r>
      <w:proofErr w:type="spellStart"/>
      <w:proofErr w:type="gramEnd"/>
      <w:r w:rsidRPr="00A171D9">
        <w:t>row_idx</w:t>
      </w:r>
      <w:proofErr w:type="spellEnd"/>
      <w:r w:rsidRPr="00A171D9">
        <w:t>, :) will</w:t>
      </w:r>
    </w:p>
    <w:p w14:paraId="615EE2B0" w14:textId="77777777" w:rsidR="00A171D9" w:rsidRPr="00A171D9" w:rsidRDefault="00A171D9" w:rsidP="00A171D9">
      <w:pPr>
        <w:spacing w:after="0" w:line="240" w:lineRule="auto"/>
        <w:ind w:left="720"/>
      </w:pPr>
      <w:r w:rsidRPr="00A171D9">
        <w:t>% be an interval detection.  Accordingly, a 0 indicates an instantaneous</w:t>
      </w:r>
    </w:p>
    <w:p w14:paraId="102B7426" w14:textId="77777777" w:rsidR="00A171D9" w:rsidRPr="00A171D9" w:rsidRDefault="00A171D9" w:rsidP="00A171D9">
      <w:pPr>
        <w:spacing w:after="0" w:line="240" w:lineRule="auto"/>
        <w:ind w:left="720"/>
      </w:pPr>
      <w:r w:rsidRPr="00A171D9">
        <w:t>% detection.</w:t>
      </w:r>
    </w:p>
    <w:p w14:paraId="6E139318" w14:textId="77777777" w:rsidR="00A171D9" w:rsidRPr="00A171D9" w:rsidRDefault="00A171D9" w:rsidP="00A171D9">
      <w:pPr>
        <w:spacing w:after="0" w:line="240" w:lineRule="auto"/>
        <w:ind w:left="720"/>
      </w:pPr>
      <w:r w:rsidRPr="00A171D9">
        <w:t xml:space="preserve">% Example: [detections, </w:t>
      </w:r>
      <w:proofErr w:type="spellStart"/>
      <w:r w:rsidRPr="00A171D9">
        <w:t>endP</w:t>
      </w:r>
      <w:proofErr w:type="spellEnd"/>
      <w:r w:rsidRPr="00A171D9">
        <w:t xml:space="preserve">] = </w:t>
      </w:r>
      <w:proofErr w:type="spellStart"/>
      <w:r w:rsidRPr="00A171D9">
        <w:t>dbGetDetections</w:t>
      </w:r>
      <w:proofErr w:type="spellEnd"/>
      <w:proofErr w:type="gramStart"/>
      <w:r w:rsidRPr="00A171D9">
        <w:t>(...);</w:t>
      </w:r>
      <w:proofErr w:type="gramEnd"/>
    </w:p>
    <w:p w14:paraId="7FFEEFE2" w14:textId="77777777" w:rsidR="00A171D9" w:rsidRPr="00A171D9" w:rsidRDefault="00A171D9" w:rsidP="00A171D9">
      <w:pPr>
        <w:spacing w:after="0" w:line="240" w:lineRule="auto"/>
        <w:ind w:left="720"/>
      </w:pPr>
      <w:r w:rsidRPr="00A171D9">
        <w:t xml:space="preserve">% Interval detections: </w:t>
      </w:r>
      <w:proofErr w:type="gramStart"/>
      <w:r w:rsidRPr="00A171D9">
        <w:t>detections(</w:t>
      </w:r>
      <w:proofErr w:type="spellStart"/>
      <w:proofErr w:type="gramEnd"/>
      <w:r w:rsidRPr="00A171D9">
        <w:t>endP</w:t>
      </w:r>
      <w:proofErr w:type="spellEnd"/>
      <w:r w:rsidRPr="00A171D9">
        <w:t>, :)</w:t>
      </w:r>
    </w:p>
    <w:p w14:paraId="7245AE27" w14:textId="77777777" w:rsidR="00A171D9" w:rsidRPr="00A171D9" w:rsidRDefault="00A171D9" w:rsidP="00A171D9">
      <w:pPr>
        <w:spacing w:after="0" w:line="240" w:lineRule="auto"/>
        <w:ind w:left="720"/>
      </w:pPr>
      <w:r w:rsidRPr="00A171D9">
        <w:t xml:space="preserve">% Instantaneous detections:  </w:t>
      </w:r>
      <w:proofErr w:type="gramStart"/>
      <w:r w:rsidRPr="00A171D9">
        <w:t>detections(</w:t>
      </w:r>
      <w:proofErr w:type="gramEnd"/>
      <w:r w:rsidRPr="00A171D9">
        <w:t>~</w:t>
      </w:r>
      <w:proofErr w:type="spellStart"/>
      <w:r w:rsidRPr="00A171D9">
        <w:t>endP</w:t>
      </w:r>
      <w:proofErr w:type="spellEnd"/>
      <w:r w:rsidRPr="00A171D9">
        <w:t>, 1)</w:t>
      </w:r>
    </w:p>
    <w:p w14:paraId="76371483" w14:textId="77777777" w:rsidR="00DC0622" w:rsidRDefault="00DC0622" w:rsidP="00B40B04">
      <w:pPr>
        <w:spacing w:after="0" w:line="240" w:lineRule="auto"/>
      </w:pPr>
    </w:p>
    <w:p w14:paraId="3A1AD9A8" w14:textId="77777777" w:rsidR="00DC0622" w:rsidRDefault="00DC0622" w:rsidP="00B40B04">
      <w:pPr>
        <w:spacing w:after="0" w:line="240" w:lineRule="auto"/>
      </w:pPr>
    </w:p>
    <w:p w14:paraId="331CC372" w14:textId="77777777" w:rsidR="00DC0622" w:rsidRDefault="00DC0622" w:rsidP="00B40B04">
      <w:pPr>
        <w:spacing w:after="0" w:line="240" w:lineRule="auto"/>
      </w:pPr>
    </w:p>
    <w:p w14:paraId="7182B5D7" w14:textId="77777777" w:rsidR="00DC0622" w:rsidRDefault="00DC0622" w:rsidP="00B40B04">
      <w:pPr>
        <w:spacing w:after="0" w:line="240" w:lineRule="auto"/>
      </w:pPr>
      <w:proofErr w:type="spellStart"/>
      <w:proofErr w:type="gramStart"/>
      <w:r w:rsidRPr="00B40B04">
        <w:rPr>
          <w:b/>
        </w:rPr>
        <w:t>dbGetEffort</w:t>
      </w:r>
      <w:proofErr w:type="spellEnd"/>
      <w:r>
        <w:t>(</w:t>
      </w:r>
      <w:proofErr w:type="spellStart"/>
      <w:proofErr w:type="gramEnd"/>
      <w:r>
        <w:t>queryEng</w:t>
      </w:r>
      <w:proofErr w:type="spellEnd"/>
      <w:r>
        <w:t xml:space="preserve">, </w:t>
      </w:r>
      <w:proofErr w:type="spellStart"/>
      <w:r>
        <w:t>varargin</w:t>
      </w:r>
      <w:proofErr w:type="spellEnd"/>
      <w:r>
        <w:t>)</w:t>
      </w:r>
    </w:p>
    <w:p w14:paraId="3E86F99C" w14:textId="77777777" w:rsidR="00A171D9" w:rsidRDefault="00A171D9" w:rsidP="00A171D9">
      <w:pPr>
        <w:spacing w:after="0" w:line="240" w:lineRule="auto"/>
        <w:ind w:left="720"/>
      </w:pPr>
      <w:r>
        <w:t xml:space="preserve">% [Effort Characteristics] = </w:t>
      </w:r>
      <w:proofErr w:type="spellStart"/>
      <w:proofErr w:type="gramStart"/>
      <w:r>
        <w:t>dbGetDetections</w:t>
      </w:r>
      <w:proofErr w:type="spellEnd"/>
      <w:r>
        <w:t>(</w:t>
      </w:r>
      <w:proofErr w:type="spellStart"/>
      <w:proofErr w:type="gramEnd"/>
      <w:r>
        <w:t>queryEngine</w:t>
      </w:r>
      <w:proofErr w:type="spellEnd"/>
      <w:r>
        <w:t>, Arguments)</w:t>
      </w:r>
    </w:p>
    <w:p w14:paraId="5B229CED" w14:textId="77777777" w:rsidR="00A171D9" w:rsidRDefault="00A171D9" w:rsidP="00A171D9">
      <w:pPr>
        <w:spacing w:after="0" w:line="240" w:lineRule="auto"/>
        <w:ind w:left="720"/>
      </w:pPr>
      <w:r>
        <w:t>% Retrieve effort information from Tethys detection effort records.</w:t>
      </w:r>
    </w:p>
    <w:p w14:paraId="59EB2655" w14:textId="77777777" w:rsidR="00A171D9" w:rsidRDefault="00A171D9" w:rsidP="00A171D9">
      <w:pPr>
        <w:spacing w:after="0" w:line="240" w:lineRule="auto"/>
        <w:ind w:left="720"/>
      </w:pPr>
      <w:r>
        <w:t xml:space="preserve">% Effort is a matrix of </w:t>
      </w:r>
      <w:proofErr w:type="spellStart"/>
      <w:r>
        <w:t>Matlab</w:t>
      </w:r>
      <w:proofErr w:type="spellEnd"/>
      <w:r>
        <w:t xml:space="preserve"> serial dates containing the start and</w:t>
      </w:r>
    </w:p>
    <w:p w14:paraId="2D2A7CD9" w14:textId="77777777" w:rsidR="00A171D9" w:rsidRDefault="00A171D9" w:rsidP="00A171D9">
      <w:pPr>
        <w:spacing w:after="0" w:line="240" w:lineRule="auto"/>
        <w:ind w:left="720"/>
      </w:pPr>
      <w:r>
        <w:t xml:space="preserve">% end times in each row.  Characteristics is a structure array </w:t>
      </w:r>
      <w:proofErr w:type="gramStart"/>
      <w:r>
        <w:t>whose</w:t>
      </w:r>
      <w:proofErr w:type="gramEnd"/>
    </w:p>
    <w:p w14:paraId="52044EDF" w14:textId="77777777" w:rsidR="00A171D9" w:rsidRDefault="00A171D9" w:rsidP="00A171D9">
      <w:pPr>
        <w:spacing w:after="0" w:line="240" w:lineRule="auto"/>
        <w:ind w:left="720"/>
      </w:pPr>
      <w:r>
        <w:t>% elements correspond to each row of the Effort matrix and characterize</w:t>
      </w:r>
    </w:p>
    <w:p w14:paraId="0A52AA24" w14:textId="77777777" w:rsidR="00A171D9" w:rsidRDefault="00A171D9" w:rsidP="00A171D9">
      <w:pPr>
        <w:spacing w:after="0" w:line="240" w:lineRule="auto"/>
        <w:ind w:left="720"/>
      </w:pPr>
      <w:r>
        <w:t>% the effort (</w:t>
      </w:r>
      <w:proofErr w:type="gramStart"/>
      <w:r>
        <w:t>i.e.</w:t>
      </w:r>
      <w:proofErr w:type="gramEnd"/>
      <w:r>
        <w:t xml:space="preserve"> which species, site, etc.)</w:t>
      </w:r>
    </w:p>
    <w:p w14:paraId="2055D47D" w14:textId="77777777" w:rsidR="00A171D9" w:rsidRDefault="00A171D9" w:rsidP="00A171D9">
      <w:pPr>
        <w:spacing w:after="0" w:line="240" w:lineRule="auto"/>
        <w:ind w:left="720"/>
      </w:pPr>
      <w:r>
        <w:t>%</w:t>
      </w:r>
    </w:p>
    <w:p w14:paraId="17C575BC" w14:textId="77777777" w:rsidR="00A171D9" w:rsidRDefault="00A171D9" w:rsidP="00A171D9">
      <w:pPr>
        <w:spacing w:after="0" w:line="240" w:lineRule="auto"/>
        <w:ind w:left="720"/>
      </w:pPr>
      <w:r>
        <w:t xml:space="preserve">% </w:t>
      </w:r>
      <w:proofErr w:type="spellStart"/>
      <w:r>
        <w:t>queryEngine</w:t>
      </w:r>
      <w:proofErr w:type="spellEnd"/>
      <w:r>
        <w:t xml:space="preserve"> must be a Tethys database query object, see </w:t>
      </w:r>
      <w:proofErr w:type="spellStart"/>
      <w:proofErr w:type="gramStart"/>
      <w:r>
        <w:t>dbDemo</w:t>
      </w:r>
      <w:proofErr w:type="spellEnd"/>
      <w:r>
        <w:t>(</w:t>
      </w:r>
      <w:proofErr w:type="gramEnd"/>
      <w:r>
        <w:t>) for an</w:t>
      </w:r>
    </w:p>
    <w:p w14:paraId="0D427B3A" w14:textId="77777777" w:rsidR="00A171D9" w:rsidRDefault="00A171D9" w:rsidP="00A171D9">
      <w:pPr>
        <w:spacing w:after="0" w:line="240" w:lineRule="auto"/>
        <w:ind w:left="720"/>
      </w:pPr>
      <w:r>
        <w:t>% example of how to create one.</w:t>
      </w:r>
    </w:p>
    <w:p w14:paraId="4A7E0FF3" w14:textId="77777777" w:rsidR="00A171D9" w:rsidRDefault="00A171D9" w:rsidP="00A171D9">
      <w:pPr>
        <w:spacing w:after="0" w:line="240" w:lineRule="auto"/>
        <w:ind w:left="720"/>
      </w:pPr>
      <w:r>
        <w:t>%</w:t>
      </w:r>
    </w:p>
    <w:p w14:paraId="6136B9BD" w14:textId="77777777" w:rsidR="00A171D9" w:rsidRDefault="00A171D9" w:rsidP="00A171D9">
      <w:pPr>
        <w:spacing w:after="0" w:line="240" w:lineRule="auto"/>
        <w:ind w:left="720"/>
      </w:pPr>
      <w:r>
        <w:t>% To query for specific types of effort, use one of the following</w:t>
      </w:r>
    </w:p>
    <w:p w14:paraId="0B80670C" w14:textId="77777777" w:rsidR="00A171D9" w:rsidRDefault="00A171D9" w:rsidP="00A171D9">
      <w:pPr>
        <w:spacing w:after="0" w:line="240" w:lineRule="auto"/>
        <w:ind w:left="720"/>
      </w:pPr>
      <w:r>
        <w:t>% keywords as a string followed by the desired value to be queried:</w:t>
      </w:r>
    </w:p>
    <w:p w14:paraId="57FDF39A" w14:textId="77777777" w:rsidR="00A171D9" w:rsidRDefault="00A171D9" w:rsidP="00A171D9">
      <w:pPr>
        <w:spacing w:after="0" w:line="240" w:lineRule="auto"/>
        <w:ind w:left="720"/>
      </w:pPr>
      <w:r>
        <w:t>% species is the desired species.</w:t>
      </w:r>
    </w:p>
    <w:p w14:paraId="44773648" w14:textId="77777777" w:rsidR="00A171D9" w:rsidRDefault="00A171D9" w:rsidP="00A171D9">
      <w:pPr>
        <w:spacing w:after="0" w:line="240" w:lineRule="auto"/>
        <w:ind w:left="720"/>
      </w:pPr>
      <w:r>
        <w:t>%</w:t>
      </w:r>
    </w:p>
    <w:p w14:paraId="2C6A521B" w14:textId="77777777" w:rsidR="00A171D9" w:rsidRDefault="00A171D9" w:rsidP="00A171D9">
      <w:pPr>
        <w:spacing w:after="0" w:line="240" w:lineRule="auto"/>
        <w:ind w:left="720"/>
      </w:pPr>
      <w:r>
        <w:t>% Attributes associate with project metadata:</w:t>
      </w:r>
    </w:p>
    <w:p w14:paraId="05DCA982" w14:textId="77777777" w:rsidR="00A171D9" w:rsidRDefault="00A171D9" w:rsidP="00A171D9">
      <w:pPr>
        <w:spacing w:after="0" w:line="240" w:lineRule="auto"/>
        <w:ind w:left="720"/>
      </w:pPr>
      <w:r>
        <w:t xml:space="preserve">% 'Project', string - Name of project data is associated with, </w:t>
      </w:r>
      <w:proofErr w:type="gramStart"/>
      <w:r>
        <w:t>e.g.</w:t>
      </w:r>
      <w:proofErr w:type="gramEnd"/>
      <w:r>
        <w:t xml:space="preserve"> SOCAL</w:t>
      </w:r>
    </w:p>
    <w:p w14:paraId="7D5F8F94" w14:textId="77777777" w:rsidR="00A171D9" w:rsidRDefault="00A171D9" w:rsidP="00A171D9">
      <w:pPr>
        <w:spacing w:after="0" w:line="240" w:lineRule="auto"/>
        <w:ind w:left="720"/>
      </w:pPr>
      <w:r>
        <w:t>% 'Site', string - name of location where data was collected</w:t>
      </w:r>
    </w:p>
    <w:p w14:paraId="5614192D" w14:textId="77777777" w:rsidR="00A171D9" w:rsidRDefault="00A171D9" w:rsidP="00A171D9">
      <w:pPr>
        <w:spacing w:after="0" w:line="240" w:lineRule="auto"/>
        <w:ind w:left="720"/>
      </w:pPr>
      <w:r>
        <w:t>% 'Deployment', comparison - Which deployment of sensor at a given location</w:t>
      </w:r>
    </w:p>
    <w:p w14:paraId="5C16A94A" w14:textId="77777777" w:rsidR="00A171D9" w:rsidRDefault="00A171D9" w:rsidP="00A171D9">
      <w:pPr>
        <w:spacing w:after="0" w:line="240" w:lineRule="auto"/>
        <w:ind w:left="720"/>
      </w:pPr>
      <w:r>
        <w:t>% '</w:t>
      </w:r>
      <w:proofErr w:type="spellStart"/>
      <w:r>
        <w:t>UserID</w:t>
      </w:r>
      <w:proofErr w:type="spellEnd"/>
      <w:r>
        <w:t>', string - User that prepared data</w:t>
      </w:r>
    </w:p>
    <w:p w14:paraId="6C6962D5" w14:textId="77777777" w:rsidR="00A171D9" w:rsidRDefault="00A171D9" w:rsidP="00A171D9">
      <w:pPr>
        <w:spacing w:after="0" w:line="240" w:lineRule="auto"/>
        <w:ind w:left="720"/>
      </w:pPr>
      <w:r>
        <w:t>% Attributes associated with how detections were made:</w:t>
      </w:r>
    </w:p>
    <w:p w14:paraId="22017540" w14:textId="77777777" w:rsidR="00A171D9" w:rsidRDefault="00A171D9" w:rsidP="00A171D9">
      <w:pPr>
        <w:spacing w:after="0" w:line="240" w:lineRule="auto"/>
        <w:ind w:left="720"/>
      </w:pPr>
      <w:r>
        <w:t xml:space="preserve">% 'Detector', string - Name of detector, </w:t>
      </w:r>
      <w:proofErr w:type="gramStart"/>
      <w:r>
        <w:t>e.g.</w:t>
      </w:r>
      <w:proofErr w:type="gramEnd"/>
      <w:r>
        <w:t xml:space="preserve"> human</w:t>
      </w:r>
    </w:p>
    <w:p w14:paraId="2CFBD312" w14:textId="77777777" w:rsidR="00A171D9" w:rsidRDefault="00A171D9" w:rsidP="00A171D9">
      <w:pPr>
        <w:spacing w:after="0" w:line="240" w:lineRule="auto"/>
        <w:ind w:left="720"/>
      </w:pPr>
      <w:r>
        <w:t>% 'Version', string - What version of the detector</w:t>
      </w:r>
    </w:p>
    <w:p w14:paraId="53DD2391" w14:textId="77777777" w:rsidR="00A171D9" w:rsidRDefault="00A171D9" w:rsidP="00A171D9">
      <w:pPr>
        <w:spacing w:after="0" w:line="240" w:lineRule="auto"/>
        <w:ind w:left="720"/>
      </w:pPr>
      <w:r>
        <w:t>% 'Parameters', string - Parameters given to the detector, for humans,</w:t>
      </w:r>
    </w:p>
    <w:p w14:paraId="65AA5D32" w14:textId="77777777" w:rsidR="00A171D9" w:rsidRDefault="00A171D9" w:rsidP="00A171D9">
      <w:pPr>
        <w:spacing w:after="0" w:line="240" w:lineRule="auto"/>
        <w:ind w:left="720"/>
      </w:pPr>
      <w:r>
        <w:t>%   we use the individual's user id.</w:t>
      </w:r>
    </w:p>
    <w:p w14:paraId="53C63A1A" w14:textId="77777777" w:rsidR="00A171D9" w:rsidRDefault="00A171D9" w:rsidP="00A171D9">
      <w:pPr>
        <w:spacing w:after="0" w:line="240" w:lineRule="auto"/>
        <w:ind w:left="720"/>
      </w:pPr>
      <w:r>
        <w:t>% Attributes associated with species effort</w:t>
      </w:r>
    </w:p>
    <w:p w14:paraId="76AFE9B5" w14:textId="77777777" w:rsidR="00A171D9" w:rsidRDefault="00A171D9" w:rsidP="00A171D9">
      <w:pPr>
        <w:spacing w:after="0" w:line="240" w:lineRule="auto"/>
        <w:ind w:left="720"/>
      </w:pPr>
      <w:r>
        <w:t>% '</w:t>
      </w:r>
      <w:proofErr w:type="spellStart"/>
      <w:r>
        <w:t>SpeciesID</w:t>
      </w:r>
      <w:proofErr w:type="spellEnd"/>
      <w:r>
        <w:t>' - species/family/order/... name.  Format depends on the last</w:t>
      </w:r>
    </w:p>
    <w:p w14:paraId="55A5C508" w14:textId="77777777" w:rsidR="00A171D9" w:rsidRDefault="00A171D9" w:rsidP="00A171D9">
      <w:pPr>
        <w:spacing w:after="0" w:line="240" w:lineRule="auto"/>
        <w:ind w:left="720"/>
      </w:pPr>
      <w:r>
        <w:t xml:space="preserve">%    call to </w:t>
      </w:r>
      <w:proofErr w:type="spellStart"/>
      <w:r>
        <w:t>dbSpeciesIDFmt</w:t>
      </w:r>
      <w:proofErr w:type="spellEnd"/>
      <w:r>
        <w:t xml:space="preserve">.  </w:t>
      </w:r>
    </w:p>
    <w:p w14:paraId="53849C8C" w14:textId="77777777" w:rsidR="00A171D9" w:rsidRDefault="00A171D9" w:rsidP="00A171D9">
      <w:pPr>
        <w:spacing w:after="0" w:line="240" w:lineRule="auto"/>
        <w:ind w:left="720"/>
      </w:pPr>
      <w:r>
        <w:t>% 'Call'</w:t>
      </w:r>
    </w:p>
    <w:p w14:paraId="21767C21" w14:textId="77777777" w:rsidR="00A171D9" w:rsidRDefault="00A171D9" w:rsidP="00A171D9">
      <w:pPr>
        <w:spacing w:after="0" w:line="240" w:lineRule="auto"/>
        <w:ind w:left="720"/>
      </w:pPr>
      <w:r>
        <w:t>% 'Subtype'</w:t>
      </w:r>
    </w:p>
    <w:p w14:paraId="5984CC96" w14:textId="77777777" w:rsidR="00A171D9" w:rsidRDefault="00A171D9" w:rsidP="00A171D9">
      <w:pPr>
        <w:spacing w:after="0" w:line="240" w:lineRule="auto"/>
        <w:ind w:left="720"/>
      </w:pPr>
      <w:r>
        <w:t>% 'Group' - Species Group</w:t>
      </w:r>
    </w:p>
    <w:p w14:paraId="56A98516" w14:textId="77777777" w:rsidR="00A171D9" w:rsidRDefault="00A171D9" w:rsidP="00A171D9">
      <w:pPr>
        <w:spacing w:after="0" w:line="240" w:lineRule="auto"/>
        <w:ind w:left="720"/>
      </w:pPr>
      <w:r>
        <w:t>% 'Granularity' - Type of effort</w:t>
      </w:r>
    </w:p>
    <w:p w14:paraId="40637ABA" w14:textId="77777777" w:rsidR="00A171D9" w:rsidRDefault="00A171D9" w:rsidP="00A171D9">
      <w:pPr>
        <w:spacing w:after="0" w:line="240" w:lineRule="auto"/>
        <w:ind w:left="720"/>
      </w:pPr>
      <w:r>
        <w:t>% '</w:t>
      </w:r>
      <w:proofErr w:type="spellStart"/>
      <w:r>
        <w:t>BinSize_m</w:t>
      </w:r>
      <w:proofErr w:type="spellEnd"/>
      <w:r>
        <w:t xml:space="preserve">' - </w:t>
      </w:r>
      <w:proofErr w:type="spellStart"/>
      <w:r>
        <w:t>Binsize</w:t>
      </w:r>
      <w:proofErr w:type="spellEnd"/>
      <w:r>
        <w:t xml:space="preserve"> in minutes</w:t>
      </w:r>
    </w:p>
    <w:p w14:paraId="43681453" w14:textId="77777777" w:rsidR="00A171D9" w:rsidRDefault="00A171D9" w:rsidP="00A171D9">
      <w:pPr>
        <w:spacing w:after="0" w:line="240" w:lineRule="auto"/>
        <w:ind w:left="720"/>
      </w:pPr>
      <w:r>
        <w:t>%</w:t>
      </w:r>
    </w:p>
    <w:p w14:paraId="0AE09D6E" w14:textId="77777777" w:rsidR="00A171D9" w:rsidRDefault="00A171D9" w:rsidP="00A171D9">
      <w:pPr>
        <w:spacing w:after="0" w:line="240" w:lineRule="auto"/>
        <w:ind w:left="720"/>
      </w:pPr>
      <w:r>
        <w:t>% Attributes whose argument is comparison can either be a:</w:t>
      </w:r>
    </w:p>
    <w:p w14:paraId="6604404D" w14:textId="77777777" w:rsidR="00A171D9" w:rsidRDefault="00A171D9" w:rsidP="00A171D9">
      <w:pPr>
        <w:spacing w:after="0" w:line="240" w:lineRule="auto"/>
        <w:ind w:left="720"/>
      </w:pPr>
      <w:r>
        <w:t>%   scalar - queries for equality</w:t>
      </w:r>
    </w:p>
    <w:p w14:paraId="4C23C4C8" w14:textId="77777777" w:rsidR="00A171D9" w:rsidRDefault="00A171D9" w:rsidP="00A171D9">
      <w:pPr>
        <w:spacing w:after="0" w:line="240" w:lineRule="auto"/>
        <w:ind w:left="720"/>
      </w:pPr>
      <w:r>
        <w:t xml:space="preserve">%   cell array {operator, scalar} - Operator is </w:t>
      </w:r>
      <w:proofErr w:type="gramStart"/>
      <w:r>
        <w:t>a relational</w:t>
      </w:r>
      <w:proofErr w:type="gramEnd"/>
    </w:p>
    <w:p w14:paraId="1340FB56" w14:textId="77777777" w:rsidR="00A171D9" w:rsidRDefault="00A171D9" w:rsidP="00A171D9">
      <w:pPr>
        <w:spacing w:after="0" w:line="240" w:lineRule="auto"/>
        <w:ind w:left="720"/>
      </w:pPr>
      <w:r>
        <w:t>%       operator in {'=', '&lt;', '&lt;=', '&gt;', '&gt;='} which is compared</w:t>
      </w:r>
    </w:p>
    <w:p w14:paraId="3EF6BB14" w14:textId="77777777" w:rsidR="00A171D9" w:rsidRDefault="00A171D9" w:rsidP="00A171D9">
      <w:pPr>
        <w:spacing w:after="0" w:line="240" w:lineRule="auto"/>
        <w:ind w:left="720"/>
      </w:pPr>
      <w:r>
        <w:t>%       to the specified scalar.</w:t>
      </w:r>
    </w:p>
    <w:p w14:paraId="1A73C7E2" w14:textId="77777777" w:rsidR="00A171D9" w:rsidRDefault="00A171D9" w:rsidP="00A171D9">
      <w:pPr>
        <w:spacing w:after="0" w:line="240" w:lineRule="auto"/>
        <w:ind w:left="720"/>
      </w:pPr>
      <w:r>
        <w:lastRenderedPageBreak/>
        <w:t>%</w:t>
      </w:r>
    </w:p>
    <w:p w14:paraId="66C7E5DE" w14:textId="77777777" w:rsidR="00A171D9" w:rsidRDefault="00A171D9" w:rsidP="00A171D9">
      <w:pPr>
        <w:spacing w:after="0" w:line="240" w:lineRule="auto"/>
        <w:ind w:left="720"/>
      </w:pPr>
      <w:r>
        <w:t>% One can also query for a specific document by using the document id</w:t>
      </w:r>
    </w:p>
    <w:p w14:paraId="1DCA5B67" w14:textId="77777777" w:rsidR="00A171D9" w:rsidRDefault="00A171D9" w:rsidP="00A171D9">
      <w:pPr>
        <w:spacing w:after="0" w:line="240" w:lineRule="auto"/>
        <w:ind w:left="720"/>
      </w:pPr>
      <w:r>
        <w:t>% in the detections collection:</w:t>
      </w:r>
    </w:p>
    <w:p w14:paraId="77214B84" w14:textId="77777777" w:rsidR="00A171D9" w:rsidRDefault="00A171D9" w:rsidP="00A171D9">
      <w:pPr>
        <w:spacing w:after="0" w:line="240" w:lineRule="auto"/>
        <w:ind w:left="720"/>
      </w:pPr>
      <w:r>
        <w:t xml:space="preserve">% 'Document', </w:t>
      </w:r>
      <w:proofErr w:type="spellStart"/>
      <w:r>
        <w:t>DocID</w:t>
      </w:r>
      <w:proofErr w:type="spellEnd"/>
      <w:r>
        <w:t xml:space="preserve"> - </w:t>
      </w:r>
      <w:proofErr w:type="spellStart"/>
      <w:r>
        <w:t>DocId</w:t>
      </w:r>
      <w:proofErr w:type="spellEnd"/>
      <w:r>
        <w:t xml:space="preserve"> is '</w:t>
      </w:r>
      <w:proofErr w:type="spellStart"/>
      <w:r>
        <w:t>dbxml</w:t>
      </w:r>
      <w:proofErr w:type="spellEnd"/>
      <w:r>
        <w:t>:///Detections/</w:t>
      </w:r>
      <w:proofErr w:type="spellStart"/>
      <w:r>
        <w:t>document_name</w:t>
      </w:r>
      <w:proofErr w:type="spellEnd"/>
      <w:r>
        <w:t>'</w:t>
      </w:r>
    </w:p>
    <w:p w14:paraId="535B03A2" w14:textId="77777777" w:rsidR="00A171D9" w:rsidRDefault="00A171D9" w:rsidP="00A171D9">
      <w:pPr>
        <w:spacing w:after="0" w:line="240" w:lineRule="auto"/>
        <w:ind w:left="720"/>
      </w:pPr>
      <w:r>
        <w:t xml:space="preserve">%     At the time of this writing, document names are derived from the </w:t>
      </w:r>
    </w:p>
    <w:p w14:paraId="65A74148" w14:textId="77777777" w:rsidR="00A171D9" w:rsidRDefault="00A171D9" w:rsidP="00A171D9">
      <w:pPr>
        <w:spacing w:after="0" w:line="240" w:lineRule="auto"/>
        <w:ind w:left="720"/>
      </w:pPr>
      <w:r>
        <w:t xml:space="preserve">%     source spreadsheet name.  Document names can also be </w:t>
      </w:r>
      <w:proofErr w:type="gramStart"/>
      <w:r>
        <w:t>obtained</w:t>
      </w:r>
      <w:proofErr w:type="gramEnd"/>
    </w:p>
    <w:p w14:paraId="5C80426B" w14:textId="77777777" w:rsidR="00A171D9" w:rsidRDefault="00A171D9" w:rsidP="00A171D9">
      <w:pPr>
        <w:spacing w:after="0" w:line="240" w:lineRule="auto"/>
        <w:ind w:left="720"/>
      </w:pPr>
      <w:r>
        <w:t xml:space="preserve">%     from the results of this function, by inspecting the </w:t>
      </w:r>
      <w:proofErr w:type="spellStart"/>
      <w:r>
        <w:t>XML_Document</w:t>
      </w:r>
      <w:proofErr w:type="spellEnd"/>
    </w:p>
    <w:p w14:paraId="3F80E5DA" w14:textId="77777777" w:rsidR="00A171D9" w:rsidRDefault="00A171D9" w:rsidP="00A171D9">
      <w:pPr>
        <w:spacing w:after="0" w:line="240" w:lineRule="auto"/>
        <w:ind w:left="720"/>
      </w:pPr>
      <w:r>
        <w:t>%     field of the Characteristics array.</w:t>
      </w:r>
    </w:p>
    <w:p w14:paraId="4EFEB403" w14:textId="77777777" w:rsidR="00A171D9" w:rsidRDefault="00A171D9" w:rsidP="00A171D9">
      <w:pPr>
        <w:spacing w:after="0" w:line="240" w:lineRule="auto"/>
        <w:ind w:left="720"/>
      </w:pPr>
      <w:r>
        <w:t>%</w:t>
      </w:r>
    </w:p>
    <w:p w14:paraId="1C4CAC70" w14:textId="77777777" w:rsidR="00A171D9" w:rsidRDefault="00A171D9" w:rsidP="00A171D9">
      <w:pPr>
        <w:spacing w:after="0" w:line="240" w:lineRule="auto"/>
        <w:ind w:left="720"/>
      </w:pPr>
      <w:r>
        <w:t>% Examples:  Retrieve effort to detect Pacific white-sided dolphins</w:t>
      </w:r>
    </w:p>
    <w:p w14:paraId="447FF3E4" w14:textId="77777777" w:rsidR="00A171D9" w:rsidRDefault="00A171D9" w:rsidP="00A171D9">
      <w:pPr>
        <w:spacing w:after="0" w:line="240" w:lineRule="auto"/>
        <w:ind w:left="720"/>
      </w:pPr>
      <w:r>
        <w:t xml:space="preserve">% from Southern California regardless of project.  Note that </w:t>
      </w:r>
      <w:proofErr w:type="gramStart"/>
      <w:r>
        <w:t>when</w:t>
      </w:r>
      <w:proofErr w:type="gramEnd"/>
    </w:p>
    <w:p w14:paraId="7BBC5C4C" w14:textId="77777777" w:rsidR="00A171D9" w:rsidRDefault="00A171D9" w:rsidP="00A171D9">
      <w:pPr>
        <w:spacing w:after="0" w:line="240" w:lineRule="auto"/>
        <w:ind w:left="720"/>
      </w:pPr>
      <w:r>
        <w:t xml:space="preserve">% multiple </w:t>
      </w:r>
      <w:proofErr w:type="spellStart"/>
      <w:r>
        <w:t>attirbutes</w:t>
      </w:r>
      <w:proofErr w:type="spellEnd"/>
      <w:r>
        <w:t xml:space="preserve"> are specified, all </w:t>
      </w:r>
      <w:proofErr w:type="spellStart"/>
      <w:r>
        <w:t>criterai</w:t>
      </w:r>
      <w:proofErr w:type="spellEnd"/>
      <w:r>
        <w:t xml:space="preserve"> must be satisfied.  </w:t>
      </w:r>
    </w:p>
    <w:p w14:paraId="042DD416" w14:textId="77777777" w:rsidR="00A171D9" w:rsidRDefault="00A171D9" w:rsidP="00A171D9">
      <w:pPr>
        <w:spacing w:after="0" w:line="240" w:lineRule="auto"/>
        <w:ind w:left="720"/>
      </w:pPr>
      <w:r>
        <w:t>%</w:t>
      </w:r>
    </w:p>
    <w:p w14:paraId="6D2E08DC" w14:textId="77777777" w:rsidR="00A171D9" w:rsidRDefault="00A171D9" w:rsidP="00A171D9">
      <w:pPr>
        <w:spacing w:after="0" w:line="240" w:lineRule="auto"/>
        <w:ind w:left="720"/>
      </w:pPr>
      <w:r>
        <w:t xml:space="preserve">% </w:t>
      </w:r>
      <w:proofErr w:type="spellStart"/>
      <w:proofErr w:type="gramStart"/>
      <w:r>
        <w:t>dbGetEffort</w:t>
      </w:r>
      <w:proofErr w:type="spellEnd"/>
      <w:r>
        <w:t>(</w:t>
      </w:r>
      <w:proofErr w:type="spellStart"/>
      <w:proofErr w:type="gramEnd"/>
      <w:r>
        <w:t>qengine</w:t>
      </w:r>
      <w:proofErr w:type="spellEnd"/>
      <w:r>
        <w:t>, 'Region', 'SOCAL', '</w:t>
      </w:r>
      <w:proofErr w:type="spellStart"/>
      <w:r>
        <w:t>SpeciesID</w:t>
      </w:r>
      <w:proofErr w:type="spellEnd"/>
      <w:r>
        <w:t>', 'Lo')</w:t>
      </w:r>
    </w:p>
    <w:p w14:paraId="1A16DAF5" w14:textId="77777777" w:rsidR="00A171D9" w:rsidRDefault="00A171D9" w:rsidP="00A171D9">
      <w:pPr>
        <w:spacing w:after="0" w:line="240" w:lineRule="auto"/>
        <w:ind w:left="720"/>
      </w:pPr>
      <w:r>
        <w:t xml:space="preserve">% </w:t>
      </w:r>
    </w:p>
    <w:p w14:paraId="79DAA65E" w14:textId="77777777" w:rsidR="00A171D9" w:rsidRDefault="00A171D9" w:rsidP="00A171D9">
      <w:pPr>
        <w:spacing w:after="0" w:line="240" w:lineRule="auto"/>
        <w:ind w:left="720"/>
      </w:pPr>
      <w:r>
        <w:t>% The same query could be run for the 35th deployment by adding:</w:t>
      </w:r>
    </w:p>
    <w:p w14:paraId="542D5B49" w14:textId="77777777" w:rsidR="00A171D9" w:rsidRDefault="00A171D9" w:rsidP="00A171D9">
      <w:pPr>
        <w:spacing w:after="0" w:line="240" w:lineRule="auto"/>
        <w:ind w:left="720"/>
      </w:pPr>
      <w:r>
        <w:t>%      'Deployment', 35</w:t>
      </w:r>
    </w:p>
    <w:p w14:paraId="6B13D22A" w14:textId="77777777" w:rsidR="00A171D9" w:rsidRDefault="00A171D9" w:rsidP="00A171D9">
      <w:pPr>
        <w:spacing w:after="0" w:line="240" w:lineRule="auto"/>
        <w:ind w:left="720"/>
      </w:pPr>
      <w:r>
        <w:t>% or for deployments &gt;= 35 with</w:t>
      </w:r>
    </w:p>
    <w:p w14:paraId="72727C82" w14:textId="77777777" w:rsidR="00A171D9" w:rsidRDefault="00A171D9" w:rsidP="00A171D9">
      <w:pPr>
        <w:spacing w:after="0" w:line="240" w:lineRule="auto"/>
        <w:ind w:left="720"/>
      </w:pPr>
      <w:r>
        <w:t>%      'Deployment', {'&gt;=', 35}</w:t>
      </w:r>
    </w:p>
    <w:p w14:paraId="2D1F6CC2" w14:textId="77777777" w:rsidR="00A171D9" w:rsidRDefault="00A171D9" w:rsidP="00A171D9">
      <w:pPr>
        <w:spacing w:after="0" w:line="240" w:lineRule="auto"/>
        <w:ind w:left="720"/>
      </w:pPr>
      <w:r>
        <w:t>%</w:t>
      </w:r>
    </w:p>
    <w:p w14:paraId="299C06C0" w14:textId="77777777" w:rsidR="00A171D9" w:rsidRDefault="00A171D9" w:rsidP="00A171D9">
      <w:pPr>
        <w:spacing w:after="0" w:line="240" w:lineRule="auto"/>
        <w:ind w:left="720"/>
      </w:pPr>
      <w:r>
        <w:t>% Retrieve the effort associated with the submitted document</w:t>
      </w:r>
    </w:p>
    <w:p w14:paraId="61BBB709" w14:textId="77777777" w:rsidR="00A171D9" w:rsidRDefault="00A171D9" w:rsidP="00A171D9">
      <w:pPr>
        <w:spacing w:after="0" w:line="240" w:lineRule="auto"/>
        <w:ind w:left="720"/>
      </w:pPr>
      <w:r>
        <w:t>% SOCAL41N_Humpback_ajc</w:t>
      </w:r>
    </w:p>
    <w:p w14:paraId="7969B274" w14:textId="77777777" w:rsidR="00A171D9" w:rsidRDefault="00A171D9" w:rsidP="00A171D9">
      <w:pPr>
        <w:spacing w:after="0" w:line="240" w:lineRule="auto"/>
        <w:ind w:left="720"/>
      </w:pPr>
      <w:r>
        <w:t xml:space="preserve">% </w:t>
      </w:r>
      <w:proofErr w:type="spellStart"/>
      <w:proofErr w:type="gramStart"/>
      <w:r>
        <w:t>dbGetEffort</w:t>
      </w:r>
      <w:proofErr w:type="spellEnd"/>
      <w:r>
        <w:t>(</w:t>
      </w:r>
      <w:proofErr w:type="spellStart"/>
      <w:proofErr w:type="gramEnd"/>
      <w:r>
        <w:t>qengine</w:t>
      </w:r>
      <w:proofErr w:type="spellEnd"/>
      <w:r>
        <w:t>, ...</w:t>
      </w:r>
    </w:p>
    <w:p w14:paraId="66EFF257" w14:textId="77777777" w:rsidR="00DC0622" w:rsidRDefault="00A171D9" w:rsidP="00A171D9">
      <w:pPr>
        <w:spacing w:after="0" w:line="240" w:lineRule="auto"/>
        <w:ind w:left="720"/>
      </w:pPr>
      <w:r>
        <w:t>%    'Document', '</w:t>
      </w:r>
      <w:proofErr w:type="spellStart"/>
      <w:r>
        <w:t>dbxml</w:t>
      </w:r>
      <w:proofErr w:type="spellEnd"/>
      <w:r>
        <w:t>:///Detections/SOCAL41N_Humpback_ajc')</w:t>
      </w:r>
    </w:p>
    <w:p w14:paraId="1E30EA85" w14:textId="77777777" w:rsidR="00DC0622" w:rsidRDefault="00DC0622" w:rsidP="00B40B04">
      <w:pPr>
        <w:spacing w:after="0" w:line="240" w:lineRule="auto"/>
      </w:pPr>
    </w:p>
    <w:p w14:paraId="55A1ADE8" w14:textId="77777777" w:rsidR="00DC0622" w:rsidRDefault="00DC0622" w:rsidP="00B40B04">
      <w:pPr>
        <w:spacing w:after="0" w:line="240" w:lineRule="auto"/>
      </w:pPr>
      <w:proofErr w:type="spellStart"/>
      <w:proofErr w:type="gramStart"/>
      <w:r w:rsidRPr="00B40B04">
        <w:rPr>
          <w:b/>
        </w:rPr>
        <w:t>dbGetEvents</w:t>
      </w:r>
      <w:proofErr w:type="spellEnd"/>
      <w:r>
        <w:t>(</w:t>
      </w:r>
      <w:proofErr w:type="spellStart"/>
      <w:proofErr w:type="gramEnd"/>
      <w:r>
        <w:t>queryEngine</w:t>
      </w:r>
      <w:proofErr w:type="spellEnd"/>
      <w:r>
        <w:t xml:space="preserve">, </w:t>
      </w:r>
      <w:proofErr w:type="spellStart"/>
      <w:r>
        <w:t>varargin</w:t>
      </w:r>
      <w:proofErr w:type="spellEnd"/>
      <w:r>
        <w:t>)</w:t>
      </w:r>
    </w:p>
    <w:p w14:paraId="369982F6" w14:textId="77777777" w:rsidR="00DC0622" w:rsidRDefault="00DC0622" w:rsidP="00B40B04">
      <w:pPr>
        <w:spacing w:after="0" w:line="240" w:lineRule="auto"/>
        <w:ind w:left="720"/>
      </w:pPr>
      <w:r>
        <w:t xml:space="preserve">% [timestamps, events, </w:t>
      </w:r>
      <w:proofErr w:type="spellStart"/>
      <w:r>
        <w:t>endPredicate</w:t>
      </w:r>
      <w:proofErr w:type="spellEnd"/>
      <w:r>
        <w:t xml:space="preserve">] = </w:t>
      </w:r>
      <w:proofErr w:type="spellStart"/>
      <w:proofErr w:type="gramStart"/>
      <w:r>
        <w:t>dbGetEvents</w:t>
      </w:r>
      <w:proofErr w:type="spellEnd"/>
      <w:r>
        <w:t>(</w:t>
      </w:r>
      <w:proofErr w:type="spellStart"/>
      <w:proofErr w:type="gramEnd"/>
      <w:r>
        <w:t>queryEngine</w:t>
      </w:r>
      <w:proofErr w:type="spellEnd"/>
      <w:r>
        <w:t xml:space="preserve">, Optional </w:t>
      </w:r>
      <w:proofErr w:type="spellStart"/>
      <w:r>
        <w:t>Args</w:t>
      </w:r>
      <w:proofErr w:type="spellEnd"/>
      <w:r>
        <w:t>)</w:t>
      </w:r>
    </w:p>
    <w:p w14:paraId="3A41DD80" w14:textId="77777777" w:rsidR="00DC0622" w:rsidRDefault="00DC0622" w:rsidP="00B40B04">
      <w:pPr>
        <w:spacing w:after="0" w:line="240" w:lineRule="auto"/>
        <w:ind w:left="720"/>
      </w:pPr>
      <w:r>
        <w:t>% Retrieve detections meeting criteria from database.  Detections</w:t>
      </w:r>
    </w:p>
    <w:p w14:paraId="0BDB51F1" w14:textId="77777777" w:rsidR="00DC0622" w:rsidRDefault="00DC0622" w:rsidP="00B40B04">
      <w:pPr>
        <w:spacing w:after="0" w:line="240" w:lineRule="auto"/>
        <w:ind w:left="720"/>
      </w:pPr>
      <w:r>
        <w:t xml:space="preserve">% are returned as a </w:t>
      </w:r>
      <w:proofErr w:type="gramStart"/>
      <w:r>
        <w:t>timestamps</w:t>
      </w:r>
      <w:proofErr w:type="gramEnd"/>
      <w:r>
        <w:t xml:space="preserve"> matrix of </w:t>
      </w:r>
      <w:proofErr w:type="spellStart"/>
      <w:r>
        <w:t>Matlab</w:t>
      </w:r>
      <w:proofErr w:type="spellEnd"/>
      <w:r>
        <w:t xml:space="preserve"> serial dates (see</w:t>
      </w:r>
    </w:p>
    <w:p w14:paraId="77E3473D" w14:textId="77777777" w:rsidR="00DC0622" w:rsidRDefault="00DC0622" w:rsidP="00B40B04">
      <w:pPr>
        <w:spacing w:after="0" w:line="240" w:lineRule="auto"/>
        <w:ind w:left="720"/>
      </w:pPr>
      <w:r>
        <w:t xml:space="preserve">% </w:t>
      </w:r>
      <w:proofErr w:type="spellStart"/>
      <w:r>
        <w:t>datenum</w:t>
      </w:r>
      <w:proofErr w:type="spellEnd"/>
      <w:r>
        <w:t xml:space="preserve">).  The timestamps will either be instantaneous or span an </w:t>
      </w:r>
    </w:p>
    <w:p w14:paraId="6530F44E" w14:textId="77777777" w:rsidR="00DC0622" w:rsidRDefault="00DC0622" w:rsidP="00B40B04">
      <w:pPr>
        <w:spacing w:after="0" w:line="240" w:lineRule="auto"/>
        <w:ind w:left="720"/>
      </w:pPr>
      <w:r>
        <w:t xml:space="preserve">% </w:t>
      </w:r>
      <w:proofErr w:type="spellStart"/>
      <w:r>
        <w:t>intveral</w:t>
      </w:r>
      <w:proofErr w:type="spellEnd"/>
      <w:r>
        <w:t xml:space="preserve">.  (Instantaneous events can be converted to fixed period </w:t>
      </w:r>
    </w:p>
    <w:p w14:paraId="22194C00" w14:textId="77777777" w:rsidR="00DC0622" w:rsidRDefault="00DC0622" w:rsidP="00B40B04">
      <w:pPr>
        <w:spacing w:after="0" w:line="240" w:lineRule="auto"/>
        <w:ind w:left="720"/>
      </w:pPr>
      <w:r>
        <w:t>% events with the optional 'Duration' parameter (see below).  The</w:t>
      </w:r>
    </w:p>
    <w:p w14:paraId="3F85528C" w14:textId="77777777" w:rsidR="00DC0622" w:rsidRDefault="00DC0622" w:rsidP="00B40B04">
      <w:pPr>
        <w:spacing w:after="0" w:line="240" w:lineRule="auto"/>
        <w:ind w:left="720"/>
      </w:pPr>
      <w:r>
        <w:t xml:space="preserve">% optional </w:t>
      </w:r>
      <w:proofErr w:type="spellStart"/>
      <w:r>
        <w:t>endP</w:t>
      </w:r>
      <w:proofErr w:type="spellEnd"/>
      <w:r>
        <w:t xml:space="preserve"> return value allows callers to distinguish between</w:t>
      </w:r>
    </w:p>
    <w:p w14:paraId="78BCA7B0" w14:textId="77777777" w:rsidR="00DC0622" w:rsidRDefault="00DC0622" w:rsidP="00B40B04">
      <w:pPr>
        <w:spacing w:after="0" w:line="240" w:lineRule="auto"/>
        <w:ind w:left="720"/>
      </w:pPr>
      <w:r>
        <w:t xml:space="preserve">% </w:t>
      </w:r>
      <w:proofErr w:type="spellStart"/>
      <w:r>
        <w:t>intrval</w:t>
      </w:r>
      <w:proofErr w:type="spellEnd"/>
      <w:r>
        <w:t xml:space="preserve"> and instantaneous detections.  Its usage is described at the</w:t>
      </w:r>
    </w:p>
    <w:p w14:paraId="7879FB2D" w14:textId="77777777" w:rsidR="00DC0622" w:rsidRDefault="00DC0622" w:rsidP="00B40B04">
      <w:pPr>
        <w:spacing w:after="0" w:line="240" w:lineRule="auto"/>
        <w:ind w:left="720"/>
      </w:pPr>
      <w:r>
        <w:t>% example at the end of this help.</w:t>
      </w:r>
    </w:p>
    <w:p w14:paraId="7AA5F171" w14:textId="77777777" w:rsidR="00DC0622" w:rsidRDefault="00DC0622" w:rsidP="00B40B04">
      <w:pPr>
        <w:spacing w:after="0" w:line="240" w:lineRule="auto"/>
        <w:ind w:left="720"/>
      </w:pPr>
      <w:r>
        <w:t>%</w:t>
      </w:r>
    </w:p>
    <w:p w14:paraId="4B2C853E" w14:textId="77777777" w:rsidR="00DC0622" w:rsidRDefault="00DC0622" w:rsidP="00B40B04">
      <w:pPr>
        <w:spacing w:after="0" w:line="240" w:lineRule="auto"/>
        <w:ind w:left="720"/>
      </w:pPr>
      <w:r>
        <w:t>% Inputs:</w:t>
      </w:r>
    </w:p>
    <w:p w14:paraId="06008BD8" w14:textId="77777777" w:rsidR="00DC0622" w:rsidRDefault="00DC0622" w:rsidP="00B40B04">
      <w:pPr>
        <w:spacing w:after="0" w:line="240" w:lineRule="auto"/>
        <w:ind w:left="720"/>
      </w:pPr>
      <w:r>
        <w:t xml:space="preserve">% </w:t>
      </w:r>
      <w:proofErr w:type="spellStart"/>
      <w:r>
        <w:t>queryEngine</w:t>
      </w:r>
      <w:proofErr w:type="spellEnd"/>
      <w:r>
        <w:t xml:space="preserve"> must be a Tethys database query object, see </w:t>
      </w:r>
      <w:proofErr w:type="spellStart"/>
      <w:proofErr w:type="gramStart"/>
      <w:r>
        <w:t>dbDemo</w:t>
      </w:r>
      <w:proofErr w:type="spellEnd"/>
      <w:r>
        <w:t>(</w:t>
      </w:r>
      <w:proofErr w:type="gramEnd"/>
      <w:r>
        <w:t>) for an</w:t>
      </w:r>
    </w:p>
    <w:p w14:paraId="5E019BA8" w14:textId="77777777" w:rsidR="00DC0622" w:rsidRDefault="00DC0622" w:rsidP="00B40B04">
      <w:pPr>
        <w:spacing w:after="0" w:line="240" w:lineRule="auto"/>
        <w:ind w:left="720"/>
      </w:pPr>
      <w:r>
        <w:t>% example of how to create one.</w:t>
      </w:r>
    </w:p>
    <w:p w14:paraId="7EBD7317" w14:textId="77777777" w:rsidR="00DC0622" w:rsidRDefault="00DC0622" w:rsidP="00B40B04">
      <w:pPr>
        <w:spacing w:after="0" w:line="240" w:lineRule="auto"/>
        <w:ind w:left="720"/>
      </w:pPr>
      <w:r>
        <w:t>%</w:t>
      </w:r>
    </w:p>
    <w:p w14:paraId="44F52B3F" w14:textId="77777777" w:rsidR="00DC0622" w:rsidRDefault="00DC0622" w:rsidP="00B40B04">
      <w:pPr>
        <w:spacing w:after="0" w:line="240" w:lineRule="auto"/>
        <w:ind w:left="720"/>
      </w:pPr>
      <w:r>
        <w:t xml:space="preserve">% To query for specific types of detections, use any combination of the </w:t>
      </w:r>
    </w:p>
    <w:p w14:paraId="0C88ED53" w14:textId="77777777" w:rsidR="00DC0622" w:rsidRDefault="00DC0622" w:rsidP="00B40B04">
      <w:pPr>
        <w:spacing w:after="0" w:line="240" w:lineRule="auto"/>
        <w:ind w:left="720"/>
      </w:pPr>
      <w:r>
        <w:t>% following keyword/value pairs:</w:t>
      </w:r>
    </w:p>
    <w:p w14:paraId="7C055008" w14:textId="77777777" w:rsidR="00DC0622" w:rsidRDefault="00DC0622" w:rsidP="00B40B04">
      <w:pPr>
        <w:spacing w:after="0" w:line="240" w:lineRule="auto"/>
        <w:ind w:left="720"/>
      </w:pPr>
      <w:r>
        <w:t>%</w:t>
      </w:r>
    </w:p>
    <w:p w14:paraId="72DC3CA9" w14:textId="77777777" w:rsidR="00DC0622" w:rsidRDefault="00DC0622" w:rsidP="00B40B04">
      <w:pPr>
        <w:spacing w:after="0" w:line="240" w:lineRule="auto"/>
        <w:ind w:left="720"/>
      </w:pPr>
      <w:r>
        <w:t xml:space="preserve">% 'Start', date - &gt;= start as </w:t>
      </w:r>
      <w:proofErr w:type="spellStart"/>
      <w:r>
        <w:t>Matlab</w:t>
      </w:r>
      <w:proofErr w:type="spellEnd"/>
      <w:r>
        <w:t xml:space="preserve"> serial date (</w:t>
      </w:r>
      <w:proofErr w:type="spellStart"/>
      <w:r>
        <w:t>datenum</w:t>
      </w:r>
      <w:proofErr w:type="spellEnd"/>
      <w:r>
        <w:t>)</w:t>
      </w:r>
    </w:p>
    <w:p w14:paraId="0610260B" w14:textId="77777777" w:rsidR="00DC0622" w:rsidRDefault="00DC0622" w:rsidP="00B40B04">
      <w:pPr>
        <w:spacing w:after="0" w:line="240" w:lineRule="auto"/>
        <w:ind w:left="720"/>
      </w:pPr>
      <w:r>
        <w:t xml:space="preserve">% 'End', date - &lt;= end as </w:t>
      </w:r>
      <w:proofErr w:type="spellStart"/>
      <w:r>
        <w:t>Matlab</w:t>
      </w:r>
      <w:proofErr w:type="spellEnd"/>
      <w:r>
        <w:t xml:space="preserve"> serial date</w:t>
      </w:r>
    </w:p>
    <w:p w14:paraId="34903735" w14:textId="77777777" w:rsidR="00DC0622" w:rsidRDefault="00DC0622" w:rsidP="00B40B04">
      <w:pPr>
        <w:spacing w:after="0" w:line="240" w:lineRule="auto"/>
        <w:ind w:left="720"/>
      </w:pPr>
      <w:r>
        <w:t>%</w:t>
      </w:r>
    </w:p>
    <w:p w14:paraId="1BA2C379" w14:textId="77777777" w:rsidR="00DC0622" w:rsidRDefault="00DC0622" w:rsidP="00B40B04">
      <w:pPr>
        <w:spacing w:after="0" w:line="240" w:lineRule="auto"/>
        <w:ind w:left="720"/>
      </w:pPr>
      <w:r>
        <w:t>% Comparison consists of either a:</w:t>
      </w:r>
    </w:p>
    <w:p w14:paraId="4E31BCEB" w14:textId="77777777" w:rsidR="00DC0622" w:rsidRDefault="00DC0622" w:rsidP="00B40B04">
      <w:pPr>
        <w:spacing w:after="0" w:line="240" w:lineRule="auto"/>
        <w:ind w:left="720"/>
      </w:pPr>
      <w:r>
        <w:t>%   scalar - queries for equality (unless otherwise specified)</w:t>
      </w:r>
    </w:p>
    <w:p w14:paraId="6529538B" w14:textId="77777777" w:rsidR="00DC0622" w:rsidRDefault="00DC0622" w:rsidP="00B40B04">
      <w:pPr>
        <w:spacing w:after="0" w:line="240" w:lineRule="auto"/>
        <w:ind w:left="720"/>
      </w:pPr>
      <w:r>
        <w:lastRenderedPageBreak/>
        <w:t xml:space="preserve">%   cell array {operator, scalar} - Operator is </w:t>
      </w:r>
      <w:proofErr w:type="gramStart"/>
      <w:r>
        <w:t>a relational</w:t>
      </w:r>
      <w:proofErr w:type="gramEnd"/>
    </w:p>
    <w:p w14:paraId="7D76E2F8" w14:textId="77777777" w:rsidR="00DC0622" w:rsidRDefault="00DC0622" w:rsidP="00B40B04">
      <w:pPr>
        <w:spacing w:after="0" w:line="240" w:lineRule="auto"/>
        <w:ind w:left="720"/>
      </w:pPr>
      <w:r>
        <w:t>%       operator in {'=', '&lt;', '&lt;=', '&gt;', '&gt;='} which is compared</w:t>
      </w:r>
    </w:p>
    <w:p w14:paraId="54EE3E60" w14:textId="77777777" w:rsidR="00DC0622" w:rsidRDefault="00DC0622" w:rsidP="00B40B04">
      <w:pPr>
        <w:spacing w:after="0" w:line="240" w:lineRule="auto"/>
        <w:ind w:left="720"/>
      </w:pPr>
      <w:r>
        <w:t>%       to the specified scalar.</w:t>
      </w:r>
    </w:p>
    <w:p w14:paraId="52DBD37F" w14:textId="77777777" w:rsidR="00DC0622" w:rsidRDefault="00DC0622" w:rsidP="00B40B04">
      <w:pPr>
        <w:spacing w:after="0" w:line="240" w:lineRule="auto"/>
        <w:ind w:left="720"/>
      </w:pPr>
      <w:r>
        <w:t>%</w:t>
      </w:r>
    </w:p>
    <w:p w14:paraId="564D9B2F" w14:textId="77777777" w:rsidR="00DC0622" w:rsidRDefault="00DC0622" w:rsidP="00B40B04">
      <w:pPr>
        <w:spacing w:after="0" w:line="240" w:lineRule="auto"/>
        <w:ind w:left="720"/>
      </w:pPr>
      <w:r>
        <w:t>%</w:t>
      </w:r>
    </w:p>
    <w:p w14:paraId="7A473110" w14:textId="77777777" w:rsidR="00DC0622" w:rsidRDefault="00DC0622" w:rsidP="00B40B04">
      <w:pPr>
        <w:spacing w:after="0" w:line="240" w:lineRule="auto"/>
        <w:ind w:left="720"/>
      </w:pPr>
      <w:r>
        <w:t xml:space="preserve">% Example:  Retrieve events between </w:t>
      </w:r>
    </w:p>
    <w:p w14:paraId="18322E99" w14:textId="77777777" w:rsidR="00DC0622" w:rsidRDefault="00DC0622" w:rsidP="00B40B04">
      <w:pPr>
        <w:spacing w:after="0" w:line="240" w:lineRule="auto"/>
        <w:ind w:left="720"/>
      </w:pPr>
      <w:r>
        <w:t xml:space="preserve">% from Southern California regardless of project.  Note that </w:t>
      </w:r>
      <w:proofErr w:type="gramStart"/>
      <w:r>
        <w:t>when</w:t>
      </w:r>
      <w:proofErr w:type="gramEnd"/>
    </w:p>
    <w:p w14:paraId="583259C1" w14:textId="77777777" w:rsidR="00DC0622" w:rsidRDefault="00DC0622" w:rsidP="00B40B04">
      <w:pPr>
        <w:spacing w:after="0" w:line="240" w:lineRule="auto"/>
        <w:ind w:left="720"/>
      </w:pPr>
      <w:r>
        <w:t xml:space="preserve">% multiple </w:t>
      </w:r>
      <w:proofErr w:type="spellStart"/>
      <w:r>
        <w:t>attirbutes</w:t>
      </w:r>
      <w:proofErr w:type="spellEnd"/>
      <w:r>
        <w:t xml:space="preserve"> are specified, all criteria must be satisfied.  </w:t>
      </w:r>
    </w:p>
    <w:p w14:paraId="1EAA2778" w14:textId="77777777" w:rsidR="00DC0622" w:rsidRDefault="00DC0622" w:rsidP="00B40B04">
      <w:pPr>
        <w:spacing w:after="0" w:line="240" w:lineRule="auto"/>
        <w:ind w:left="720"/>
      </w:pPr>
      <w:r>
        <w:t xml:space="preserve">% </w:t>
      </w:r>
      <w:proofErr w:type="spellStart"/>
      <w:r>
        <w:t>startd</w:t>
      </w:r>
      <w:proofErr w:type="spellEnd"/>
      <w:r>
        <w:t xml:space="preserve"> = </w:t>
      </w:r>
      <w:proofErr w:type="spellStart"/>
      <w:proofErr w:type="gramStart"/>
      <w:r>
        <w:t>datenum</w:t>
      </w:r>
      <w:proofErr w:type="spellEnd"/>
      <w:r>
        <w:t>(</w:t>
      </w:r>
      <w:proofErr w:type="gramEnd"/>
      <w:r>
        <w:t>[2010 1 1]);</w:t>
      </w:r>
    </w:p>
    <w:p w14:paraId="00B8DEB8" w14:textId="77777777" w:rsidR="00DC0622" w:rsidRDefault="00DC0622" w:rsidP="00B40B04">
      <w:pPr>
        <w:spacing w:after="0" w:line="240" w:lineRule="auto"/>
        <w:ind w:left="720"/>
      </w:pPr>
      <w:r>
        <w:t xml:space="preserve">% </w:t>
      </w:r>
      <w:proofErr w:type="spellStart"/>
      <w:r>
        <w:t>endd</w:t>
      </w:r>
      <w:proofErr w:type="spellEnd"/>
      <w:r>
        <w:t xml:space="preserve"> = </w:t>
      </w:r>
      <w:proofErr w:type="spellStart"/>
      <w:proofErr w:type="gramStart"/>
      <w:r>
        <w:t>datenum</w:t>
      </w:r>
      <w:proofErr w:type="spellEnd"/>
      <w:r>
        <w:t>(</w:t>
      </w:r>
      <w:proofErr w:type="gramEnd"/>
      <w:r>
        <w:t>[2010 12 31 23 59 59.999]);</w:t>
      </w:r>
    </w:p>
    <w:p w14:paraId="4F44EE31" w14:textId="77777777" w:rsidR="00DC0622" w:rsidRDefault="00DC0622" w:rsidP="00B40B04">
      <w:pPr>
        <w:spacing w:after="0" w:line="240" w:lineRule="auto"/>
        <w:ind w:left="720"/>
      </w:pPr>
      <w:r>
        <w:t xml:space="preserve">% [events, </w:t>
      </w:r>
      <w:proofErr w:type="spellStart"/>
      <w:r>
        <w:t>endP</w:t>
      </w:r>
      <w:proofErr w:type="spellEnd"/>
      <w:r>
        <w:t xml:space="preserve">] = </w:t>
      </w:r>
      <w:proofErr w:type="spellStart"/>
      <w:proofErr w:type="gramStart"/>
      <w:r>
        <w:t>dbGetEvents</w:t>
      </w:r>
      <w:proofErr w:type="spellEnd"/>
      <w:r>
        <w:t>(</w:t>
      </w:r>
      <w:proofErr w:type="spellStart"/>
      <w:proofErr w:type="gramEnd"/>
      <w:r>
        <w:t>qengine</w:t>
      </w:r>
      <w:proofErr w:type="spellEnd"/>
      <w:r>
        <w:t xml:space="preserve">, </w:t>
      </w:r>
    </w:p>
    <w:p w14:paraId="2272B43B" w14:textId="77777777" w:rsidR="00DC0622" w:rsidRDefault="00DC0622" w:rsidP="00B40B04">
      <w:pPr>
        <w:spacing w:after="0" w:line="240" w:lineRule="auto"/>
        <w:ind w:left="720"/>
      </w:pPr>
      <w:r>
        <w:t xml:space="preserve">%                         'Start', </w:t>
      </w:r>
      <w:proofErr w:type="spellStart"/>
      <w:r>
        <w:t>startd</w:t>
      </w:r>
      <w:proofErr w:type="spellEnd"/>
      <w:r>
        <w:t xml:space="preserve">, 'End', </w:t>
      </w:r>
      <w:proofErr w:type="spellStart"/>
      <w:r>
        <w:t>endd</w:t>
      </w:r>
      <w:proofErr w:type="spellEnd"/>
      <w:proofErr w:type="gramStart"/>
      <w:r>
        <w:t>);</w:t>
      </w:r>
      <w:proofErr w:type="gramEnd"/>
    </w:p>
    <w:p w14:paraId="257905FD" w14:textId="77777777" w:rsidR="00DC0622" w:rsidRDefault="00DC0622" w:rsidP="00B40B04">
      <w:pPr>
        <w:spacing w:after="0" w:line="240" w:lineRule="auto"/>
        <w:ind w:left="720"/>
      </w:pPr>
      <w:r>
        <w:t>%</w:t>
      </w:r>
    </w:p>
    <w:p w14:paraId="2EE78A7C" w14:textId="77777777" w:rsidR="00DC0622" w:rsidRDefault="00DC0622" w:rsidP="00B40B04">
      <w:pPr>
        <w:spacing w:after="0" w:line="240" w:lineRule="auto"/>
        <w:ind w:left="720"/>
      </w:pPr>
      <w:r>
        <w:t>% Output is a one or two column matrix of start and (if available) end</w:t>
      </w:r>
    </w:p>
    <w:p w14:paraId="03B88D25" w14:textId="77777777" w:rsidR="00DC0622" w:rsidRDefault="00DC0622" w:rsidP="00B40B04">
      <w:pPr>
        <w:spacing w:after="0" w:line="240" w:lineRule="auto"/>
        <w:ind w:left="720"/>
      </w:pPr>
      <w:r>
        <w:t>% times of detections.  If the result contains instantaneous detections</w:t>
      </w:r>
    </w:p>
    <w:p w14:paraId="5A0B6C9A" w14:textId="77777777" w:rsidR="00DC0622" w:rsidRDefault="00DC0622" w:rsidP="00B40B04">
      <w:pPr>
        <w:spacing w:after="0" w:line="240" w:lineRule="auto"/>
        <w:ind w:left="720"/>
      </w:pPr>
      <w:r>
        <w:t xml:space="preserve">% and two columns are returned due to interval detections also being </w:t>
      </w:r>
    </w:p>
    <w:p w14:paraId="03523793" w14:textId="77777777" w:rsidR="00DC0622" w:rsidRDefault="00DC0622" w:rsidP="00B40B04">
      <w:pPr>
        <w:spacing w:after="0" w:line="240" w:lineRule="auto"/>
        <w:ind w:left="720"/>
      </w:pPr>
      <w:r>
        <w:t>% present, the time end predicate (</w:t>
      </w:r>
      <w:proofErr w:type="spellStart"/>
      <w:r>
        <w:t>endP</w:t>
      </w:r>
      <w:proofErr w:type="spellEnd"/>
      <w:r>
        <w:t>) can be used to determine</w:t>
      </w:r>
    </w:p>
    <w:p w14:paraId="042ABDE6" w14:textId="77777777" w:rsidR="00DC0622" w:rsidRDefault="00DC0622" w:rsidP="00B40B04">
      <w:pPr>
        <w:spacing w:after="0" w:line="240" w:lineRule="auto"/>
        <w:ind w:left="720"/>
      </w:pPr>
      <w:r>
        <w:t xml:space="preserve">% which is which.  Where </w:t>
      </w:r>
      <w:proofErr w:type="spellStart"/>
      <w:r>
        <w:t>endP</w:t>
      </w:r>
      <w:proofErr w:type="spellEnd"/>
      <w:r>
        <w:t>(</w:t>
      </w:r>
      <w:proofErr w:type="spellStart"/>
      <w:r>
        <w:t>row_idx</w:t>
      </w:r>
      <w:proofErr w:type="spellEnd"/>
      <w:r>
        <w:t xml:space="preserve">) = 1, </w:t>
      </w:r>
      <w:proofErr w:type="gramStart"/>
      <w:r>
        <w:t>detections(</w:t>
      </w:r>
      <w:proofErr w:type="spellStart"/>
      <w:proofErr w:type="gramEnd"/>
      <w:r>
        <w:t>row_idx</w:t>
      </w:r>
      <w:proofErr w:type="spellEnd"/>
      <w:r>
        <w:t>, :) will</w:t>
      </w:r>
    </w:p>
    <w:p w14:paraId="76C3DC92" w14:textId="77777777" w:rsidR="00DC0622" w:rsidRDefault="00DC0622" w:rsidP="00B40B04">
      <w:pPr>
        <w:spacing w:after="0" w:line="240" w:lineRule="auto"/>
        <w:ind w:left="720"/>
      </w:pPr>
      <w:r>
        <w:t>% be an interval detection.  Accordingly, a 0 indicates an instantaneous</w:t>
      </w:r>
    </w:p>
    <w:p w14:paraId="52F1D0D4" w14:textId="77777777" w:rsidR="00DC0622" w:rsidRDefault="00DC0622" w:rsidP="00B40B04">
      <w:pPr>
        <w:spacing w:after="0" w:line="240" w:lineRule="auto"/>
        <w:ind w:left="720"/>
      </w:pPr>
      <w:r>
        <w:t>% detection.</w:t>
      </w:r>
    </w:p>
    <w:p w14:paraId="21E5330E" w14:textId="77777777" w:rsidR="00DC0622" w:rsidRDefault="00DC0622" w:rsidP="00B40B04">
      <w:pPr>
        <w:spacing w:after="0" w:line="240" w:lineRule="auto"/>
        <w:ind w:left="720"/>
      </w:pPr>
      <w:r>
        <w:t xml:space="preserve">% Example: [detections, </w:t>
      </w:r>
      <w:proofErr w:type="spellStart"/>
      <w:r>
        <w:t>endP</w:t>
      </w:r>
      <w:proofErr w:type="spellEnd"/>
      <w:r>
        <w:t xml:space="preserve">] = </w:t>
      </w:r>
      <w:proofErr w:type="spellStart"/>
      <w:r>
        <w:t>dbGetDetections</w:t>
      </w:r>
      <w:proofErr w:type="spellEnd"/>
      <w:proofErr w:type="gramStart"/>
      <w:r>
        <w:t>(...);</w:t>
      </w:r>
      <w:proofErr w:type="gramEnd"/>
    </w:p>
    <w:p w14:paraId="70E451FC" w14:textId="77777777" w:rsidR="00DC0622" w:rsidRDefault="00DC0622" w:rsidP="00B40B04">
      <w:pPr>
        <w:spacing w:after="0" w:line="240" w:lineRule="auto"/>
        <w:ind w:left="720"/>
      </w:pPr>
      <w:r>
        <w:t xml:space="preserve">% Interval detections: </w:t>
      </w:r>
      <w:proofErr w:type="gramStart"/>
      <w:r>
        <w:t>detections(</w:t>
      </w:r>
      <w:proofErr w:type="spellStart"/>
      <w:proofErr w:type="gramEnd"/>
      <w:r>
        <w:t>endP</w:t>
      </w:r>
      <w:proofErr w:type="spellEnd"/>
      <w:r>
        <w:t>, :)</w:t>
      </w:r>
    </w:p>
    <w:p w14:paraId="022A2FB4" w14:textId="77777777" w:rsidR="00DC0622" w:rsidRDefault="00DC0622" w:rsidP="00B40B04">
      <w:pPr>
        <w:spacing w:after="0" w:line="240" w:lineRule="auto"/>
        <w:ind w:left="720"/>
      </w:pPr>
      <w:r>
        <w:t xml:space="preserve">% Instantaneous detections:  </w:t>
      </w:r>
      <w:proofErr w:type="gramStart"/>
      <w:r>
        <w:t>detections(</w:t>
      </w:r>
      <w:proofErr w:type="gramEnd"/>
      <w:r>
        <w:t>~</w:t>
      </w:r>
      <w:proofErr w:type="spellStart"/>
      <w:r>
        <w:t>endP</w:t>
      </w:r>
      <w:proofErr w:type="spellEnd"/>
      <w:r>
        <w:t>, 1)</w:t>
      </w:r>
    </w:p>
    <w:p w14:paraId="2774C94F" w14:textId="77777777" w:rsidR="00DC0622" w:rsidRDefault="00DC0622" w:rsidP="00B40B04">
      <w:pPr>
        <w:spacing w:after="0" w:line="240" w:lineRule="auto"/>
      </w:pPr>
    </w:p>
    <w:p w14:paraId="465BA907" w14:textId="77777777" w:rsidR="00DC0622" w:rsidRDefault="00DC0622" w:rsidP="00B40B04">
      <w:pPr>
        <w:spacing w:after="0" w:line="240" w:lineRule="auto"/>
      </w:pPr>
    </w:p>
    <w:p w14:paraId="45704D68" w14:textId="77777777" w:rsidR="00DC0622" w:rsidRDefault="00DC0622" w:rsidP="00B40B04">
      <w:pPr>
        <w:spacing w:after="0" w:line="240" w:lineRule="auto"/>
      </w:pPr>
    </w:p>
    <w:p w14:paraId="00565CC9" w14:textId="77777777" w:rsidR="00A171D9" w:rsidRPr="00A171D9" w:rsidRDefault="00A171D9" w:rsidP="00A171D9">
      <w:pPr>
        <w:spacing w:after="0" w:line="240" w:lineRule="auto"/>
      </w:pPr>
      <w:proofErr w:type="spellStart"/>
      <w:proofErr w:type="gramStart"/>
      <w:r w:rsidRPr="00A171D9">
        <w:rPr>
          <w:b/>
        </w:rPr>
        <w:t>dbGetLunarIllumination</w:t>
      </w:r>
      <w:proofErr w:type="spellEnd"/>
      <w:r w:rsidRPr="00A171D9">
        <w:t>(</w:t>
      </w:r>
      <w:proofErr w:type="spellStart"/>
      <w:proofErr w:type="gramEnd"/>
      <w:r w:rsidRPr="00A171D9">
        <w:t>query_eng</w:t>
      </w:r>
      <w:proofErr w:type="spellEnd"/>
      <w:r w:rsidRPr="00A171D9">
        <w:t xml:space="preserve">, </w:t>
      </w:r>
      <w:proofErr w:type="spellStart"/>
      <w:r w:rsidRPr="00A171D9">
        <w:t>lat</w:t>
      </w:r>
      <w:proofErr w:type="spellEnd"/>
      <w:r w:rsidRPr="00A171D9">
        <w:t xml:space="preserve">, long, start, stop, interval, </w:t>
      </w:r>
      <w:proofErr w:type="spellStart"/>
      <w:r w:rsidRPr="00A171D9">
        <w:t>varargin</w:t>
      </w:r>
      <w:proofErr w:type="spellEnd"/>
      <w:r w:rsidRPr="00A171D9">
        <w:t>)</w:t>
      </w:r>
    </w:p>
    <w:p w14:paraId="0C3241DF" w14:textId="77777777" w:rsidR="00A171D9" w:rsidRPr="00A171D9" w:rsidRDefault="00A171D9" w:rsidP="00A171D9">
      <w:pPr>
        <w:spacing w:after="0" w:line="240" w:lineRule="auto"/>
        <w:ind w:left="720"/>
      </w:pPr>
      <w:r w:rsidRPr="00A171D9">
        <w:t xml:space="preserve">% </w:t>
      </w:r>
      <w:proofErr w:type="spellStart"/>
      <w:r w:rsidRPr="00A171D9">
        <w:t>illu</w:t>
      </w:r>
      <w:proofErr w:type="spellEnd"/>
      <w:r w:rsidRPr="00A171D9">
        <w:t xml:space="preserve"> = </w:t>
      </w:r>
      <w:proofErr w:type="spellStart"/>
      <w:proofErr w:type="gramStart"/>
      <w:r w:rsidRPr="00A171D9">
        <w:t>dbGetLunarIllumination</w:t>
      </w:r>
      <w:proofErr w:type="spellEnd"/>
      <w:r w:rsidRPr="00A171D9">
        <w:t>(</w:t>
      </w:r>
      <w:proofErr w:type="spellStart"/>
      <w:proofErr w:type="gramEnd"/>
      <w:r w:rsidRPr="00A171D9">
        <w:t>query_eng</w:t>
      </w:r>
      <w:proofErr w:type="spellEnd"/>
      <w:r w:rsidRPr="00A171D9">
        <w:t xml:space="preserve">, </w:t>
      </w:r>
      <w:proofErr w:type="spellStart"/>
      <w:r w:rsidRPr="00A171D9">
        <w:t>lat</w:t>
      </w:r>
      <w:proofErr w:type="spellEnd"/>
      <w:r w:rsidRPr="00A171D9">
        <w:t xml:space="preserve">, long, start, stop, interval, </w:t>
      </w:r>
      <w:proofErr w:type="spellStart"/>
      <w:r w:rsidRPr="00A171D9">
        <w:t>varargin</w:t>
      </w:r>
      <w:proofErr w:type="spellEnd"/>
      <w:r w:rsidRPr="00A171D9">
        <w:t>)</w:t>
      </w:r>
    </w:p>
    <w:p w14:paraId="7F15B9FD" w14:textId="77777777" w:rsidR="00A171D9" w:rsidRPr="00A171D9" w:rsidRDefault="00A171D9" w:rsidP="00A171D9">
      <w:pPr>
        <w:spacing w:after="0" w:line="240" w:lineRule="auto"/>
        <w:ind w:left="720"/>
      </w:pPr>
      <w:r w:rsidRPr="00A171D9">
        <w:t>% Return information from database about the lunar illumination percentage</w:t>
      </w:r>
    </w:p>
    <w:p w14:paraId="7F8D0D0B" w14:textId="77777777" w:rsidR="00A171D9" w:rsidRPr="00A171D9" w:rsidRDefault="00A171D9" w:rsidP="00A171D9">
      <w:pPr>
        <w:spacing w:after="0" w:line="240" w:lineRule="auto"/>
        <w:ind w:left="720"/>
      </w:pPr>
      <w:r w:rsidRPr="00A171D9">
        <w:t xml:space="preserve">% between the start and </w:t>
      </w:r>
      <w:proofErr w:type="spellStart"/>
      <w:r w:rsidRPr="00A171D9">
        <w:t>ennd</w:t>
      </w:r>
      <w:proofErr w:type="spellEnd"/>
      <w:r w:rsidRPr="00A171D9">
        <w:t xml:space="preserve"> UTC serial timestamps (</w:t>
      </w:r>
      <w:proofErr w:type="spellStart"/>
      <w:r w:rsidRPr="00A171D9">
        <w:t>datenums</w:t>
      </w:r>
      <w:proofErr w:type="spellEnd"/>
      <w:r w:rsidRPr="00A171D9">
        <w:t xml:space="preserve">) in the </w:t>
      </w:r>
    </w:p>
    <w:p w14:paraId="613A5083" w14:textId="77777777" w:rsidR="00A171D9" w:rsidRPr="00A171D9" w:rsidRDefault="00A171D9" w:rsidP="00A171D9">
      <w:pPr>
        <w:spacing w:after="0" w:line="240" w:lineRule="auto"/>
        <w:ind w:left="720"/>
      </w:pPr>
      <w:r w:rsidRPr="00A171D9">
        <w:t xml:space="preserve">% specified interval.  </w:t>
      </w:r>
    </w:p>
    <w:p w14:paraId="152F92A0" w14:textId="77777777" w:rsidR="00A171D9" w:rsidRPr="00A171D9" w:rsidRDefault="00A171D9" w:rsidP="00A171D9">
      <w:pPr>
        <w:spacing w:after="0" w:line="240" w:lineRule="auto"/>
        <w:ind w:left="720"/>
      </w:pPr>
      <w:r w:rsidRPr="00A171D9">
        <w:t>%</w:t>
      </w:r>
    </w:p>
    <w:p w14:paraId="5D18C037" w14:textId="77777777" w:rsidR="00A171D9" w:rsidRPr="00F97606" w:rsidRDefault="00A171D9" w:rsidP="00A171D9">
      <w:pPr>
        <w:spacing w:after="0" w:line="240" w:lineRule="auto"/>
        <w:ind w:left="720"/>
        <w:rPr>
          <w:lang w:val="fr-FR"/>
        </w:rPr>
      </w:pPr>
      <w:r w:rsidRPr="00F97606">
        <w:rPr>
          <w:lang w:val="fr-FR"/>
        </w:rPr>
        <w:t xml:space="preserve">% </w:t>
      </w:r>
      <w:proofErr w:type="spellStart"/>
      <w:r w:rsidRPr="00F97606">
        <w:rPr>
          <w:lang w:val="fr-FR"/>
        </w:rPr>
        <w:t>illu</w:t>
      </w:r>
      <w:proofErr w:type="spellEnd"/>
      <w:proofErr w:type="gramStart"/>
      <w:r w:rsidRPr="00F97606">
        <w:rPr>
          <w:lang w:val="fr-FR"/>
        </w:rPr>
        <w:t>(:,</w:t>
      </w:r>
      <w:proofErr w:type="gramEnd"/>
      <w:r w:rsidRPr="00F97606">
        <w:rPr>
          <w:lang w:val="fr-FR"/>
        </w:rPr>
        <w:t xml:space="preserve">1) </w:t>
      </w:r>
      <w:proofErr w:type="spellStart"/>
      <w:r w:rsidRPr="00F97606">
        <w:rPr>
          <w:lang w:val="fr-FR"/>
        </w:rPr>
        <w:t>contains</w:t>
      </w:r>
      <w:proofErr w:type="spellEnd"/>
      <w:r w:rsidRPr="00F97606">
        <w:rPr>
          <w:lang w:val="fr-FR"/>
        </w:rPr>
        <w:t xml:space="preserve"> serial dates (</w:t>
      </w:r>
      <w:proofErr w:type="spellStart"/>
      <w:r w:rsidRPr="00F97606">
        <w:rPr>
          <w:lang w:val="fr-FR"/>
        </w:rPr>
        <w:t>datenums</w:t>
      </w:r>
      <w:proofErr w:type="spellEnd"/>
      <w:r w:rsidRPr="00F97606">
        <w:rPr>
          <w:lang w:val="fr-FR"/>
        </w:rPr>
        <w:t>)</w:t>
      </w:r>
    </w:p>
    <w:p w14:paraId="1992F1BF" w14:textId="77777777" w:rsidR="00A171D9" w:rsidRPr="00F97606" w:rsidRDefault="00A171D9" w:rsidP="00A171D9">
      <w:pPr>
        <w:spacing w:after="0" w:line="240" w:lineRule="auto"/>
        <w:ind w:left="720"/>
        <w:rPr>
          <w:lang w:val="fr-FR"/>
        </w:rPr>
      </w:pPr>
      <w:r w:rsidRPr="00F97606">
        <w:rPr>
          <w:lang w:val="fr-FR"/>
        </w:rPr>
        <w:t xml:space="preserve">% </w:t>
      </w:r>
      <w:proofErr w:type="spellStart"/>
      <w:r w:rsidRPr="00F97606">
        <w:rPr>
          <w:lang w:val="fr-FR"/>
        </w:rPr>
        <w:t>illu</w:t>
      </w:r>
      <w:proofErr w:type="spellEnd"/>
      <w:proofErr w:type="gramStart"/>
      <w:r w:rsidRPr="00F97606">
        <w:rPr>
          <w:lang w:val="fr-FR"/>
        </w:rPr>
        <w:t>(:,</w:t>
      </w:r>
      <w:proofErr w:type="gramEnd"/>
      <w:r w:rsidRPr="00F97606">
        <w:rPr>
          <w:lang w:val="fr-FR"/>
        </w:rPr>
        <w:t xml:space="preserve">2) </w:t>
      </w:r>
      <w:proofErr w:type="spellStart"/>
      <w:r w:rsidRPr="00F97606">
        <w:rPr>
          <w:lang w:val="fr-FR"/>
        </w:rPr>
        <w:t>contains</w:t>
      </w:r>
      <w:proofErr w:type="spellEnd"/>
      <w:r w:rsidRPr="00F97606">
        <w:rPr>
          <w:lang w:val="fr-FR"/>
        </w:rPr>
        <w:t xml:space="preserve"> the percentage of </w:t>
      </w:r>
      <w:proofErr w:type="spellStart"/>
      <w:r w:rsidRPr="00F97606">
        <w:rPr>
          <w:lang w:val="fr-FR"/>
        </w:rPr>
        <w:t>lunar</w:t>
      </w:r>
      <w:proofErr w:type="spellEnd"/>
      <w:r w:rsidRPr="00F97606">
        <w:rPr>
          <w:lang w:val="fr-FR"/>
        </w:rPr>
        <w:t xml:space="preserve"> illumination 0-100</w:t>
      </w:r>
    </w:p>
    <w:p w14:paraId="3550F837" w14:textId="77777777" w:rsidR="00A171D9" w:rsidRPr="00F97606" w:rsidRDefault="00A171D9" w:rsidP="00A171D9">
      <w:pPr>
        <w:spacing w:after="0" w:line="240" w:lineRule="auto"/>
        <w:ind w:left="720"/>
        <w:rPr>
          <w:lang w:val="fr-FR"/>
        </w:rPr>
      </w:pPr>
      <w:r w:rsidRPr="00F97606">
        <w:rPr>
          <w:lang w:val="fr-FR"/>
        </w:rPr>
        <w:t xml:space="preserve">% </w:t>
      </w:r>
      <w:proofErr w:type="spellStart"/>
      <w:r w:rsidRPr="00F97606">
        <w:rPr>
          <w:lang w:val="fr-FR"/>
        </w:rPr>
        <w:t>illu</w:t>
      </w:r>
      <w:proofErr w:type="spellEnd"/>
      <w:proofErr w:type="gramStart"/>
      <w:r w:rsidRPr="00F97606">
        <w:rPr>
          <w:lang w:val="fr-FR"/>
        </w:rPr>
        <w:t>(:,</w:t>
      </w:r>
      <w:proofErr w:type="gramEnd"/>
      <w:r w:rsidRPr="00F97606">
        <w:rPr>
          <w:lang w:val="fr-FR"/>
        </w:rPr>
        <w:t xml:space="preserve">3) </w:t>
      </w:r>
      <w:proofErr w:type="spellStart"/>
      <w:r w:rsidRPr="00F97606">
        <w:rPr>
          <w:lang w:val="fr-FR"/>
        </w:rPr>
        <w:t>contains</w:t>
      </w:r>
      <w:proofErr w:type="spellEnd"/>
      <w:r w:rsidRPr="00F97606">
        <w:rPr>
          <w:lang w:val="fr-FR"/>
        </w:rPr>
        <w:t xml:space="preserve"> the apparent </w:t>
      </w:r>
      <w:proofErr w:type="spellStart"/>
      <w:r w:rsidRPr="00F97606">
        <w:rPr>
          <w:lang w:val="fr-FR"/>
        </w:rPr>
        <w:t>azimuth</w:t>
      </w:r>
      <w:proofErr w:type="spellEnd"/>
    </w:p>
    <w:p w14:paraId="7E4F28EC" w14:textId="77777777" w:rsidR="00A171D9" w:rsidRPr="00F97606" w:rsidRDefault="00A171D9" w:rsidP="00A171D9">
      <w:pPr>
        <w:spacing w:after="0" w:line="240" w:lineRule="auto"/>
        <w:ind w:left="720"/>
        <w:rPr>
          <w:lang w:val="fr-FR"/>
        </w:rPr>
      </w:pPr>
      <w:r w:rsidRPr="00F97606">
        <w:rPr>
          <w:lang w:val="fr-FR"/>
        </w:rPr>
        <w:t xml:space="preserve">% </w:t>
      </w:r>
      <w:proofErr w:type="spellStart"/>
      <w:r w:rsidRPr="00F97606">
        <w:rPr>
          <w:lang w:val="fr-FR"/>
        </w:rPr>
        <w:t>illu</w:t>
      </w:r>
      <w:proofErr w:type="spellEnd"/>
      <w:proofErr w:type="gramStart"/>
      <w:r w:rsidRPr="00F97606">
        <w:rPr>
          <w:lang w:val="fr-FR"/>
        </w:rPr>
        <w:t>(:,</w:t>
      </w:r>
      <w:proofErr w:type="gramEnd"/>
      <w:r w:rsidRPr="00F97606">
        <w:rPr>
          <w:lang w:val="fr-FR"/>
        </w:rPr>
        <w:t xml:space="preserve">4) </w:t>
      </w:r>
      <w:proofErr w:type="spellStart"/>
      <w:r w:rsidRPr="00F97606">
        <w:rPr>
          <w:lang w:val="fr-FR"/>
        </w:rPr>
        <w:t>contains</w:t>
      </w:r>
      <w:proofErr w:type="spellEnd"/>
      <w:r w:rsidRPr="00F97606">
        <w:rPr>
          <w:lang w:val="fr-FR"/>
        </w:rPr>
        <w:t xml:space="preserve"> the apparent </w:t>
      </w:r>
      <w:proofErr w:type="spellStart"/>
      <w:r w:rsidRPr="00F97606">
        <w:rPr>
          <w:lang w:val="fr-FR"/>
        </w:rPr>
        <w:t>elevation</w:t>
      </w:r>
      <w:proofErr w:type="spellEnd"/>
    </w:p>
    <w:p w14:paraId="3DE1E8DC" w14:textId="77777777" w:rsidR="00A171D9" w:rsidRPr="00F97606" w:rsidRDefault="00A171D9" w:rsidP="00A171D9">
      <w:pPr>
        <w:spacing w:after="0" w:line="240" w:lineRule="auto"/>
        <w:ind w:left="720"/>
        <w:rPr>
          <w:lang w:val="fr-FR"/>
        </w:rPr>
      </w:pPr>
      <w:r w:rsidRPr="00F97606">
        <w:rPr>
          <w:lang w:val="fr-FR"/>
        </w:rPr>
        <w:t>%</w:t>
      </w:r>
    </w:p>
    <w:p w14:paraId="1EAF14F8" w14:textId="77777777" w:rsidR="00A171D9" w:rsidRPr="00F97606" w:rsidRDefault="00A171D9" w:rsidP="00A171D9">
      <w:pPr>
        <w:spacing w:after="0" w:line="240" w:lineRule="auto"/>
        <w:ind w:left="720"/>
        <w:rPr>
          <w:lang w:val="fr-FR"/>
        </w:rPr>
      </w:pPr>
      <w:r w:rsidRPr="00F97606">
        <w:rPr>
          <w:lang w:val="fr-FR"/>
        </w:rPr>
        <w:t xml:space="preserve">% Position </w:t>
      </w:r>
      <w:proofErr w:type="spellStart"/>
      <w:r w:rsidRPr="00F97606">
        <w:rPr>
          <w:lang w:val="fr-FR"/>
        </w:rPr>
        <w:t>is</w:t>
      </w:r>
      <w:proofErr w:type="spellEnd"/>
      <w:r w:rsidRPr="00F97606">
        <w:rPr>
          <w:lang w:val="fr-FR"/>
        </w:rPr>
        <w:t xml:space="preserve"> </w:t>
      </w:r>
      <w:proofErr w:type="spellStart"/>
      <w:r w:rsidRPr="00F97606">
        <w:rPr>
          <w:lang w:val="fr-FR"/>
        </w:rPr>
        <w:t>specified</w:t>
      </w:r>
      <w:proofErr w:type="spellEnd"/>
      <w:r w:rsidRPr="00F97606">
        <w:rPr>
          <w:lang w:val="fr-FR"/>
        </w:rPr>
        <w:t xml:space="preserve"> as </w:t>
      </w:r>
      <w:proofErr w:type="spellStart"/>
      <w:r w:rsidRPr="00F97606">
        <w:rPr>
          <w:lang w:val="fr-FR"/>
        </w:rPr>
        <w:t>decimal</w:t>
      </w:r>
      <w:proofErr w:type="spellEnd"/>
      <w:r w:rsidRPr="00F97606">
        <w:rPr>
          <w:lang w:val="fr-FR"/>
        </w:rPr>
        <w:t xml:space="preserve"> longitude [0-360) and latitude [-90 90].</w:t>
      </w:r>
    </w:p>
    <w:p w14:paraId="3DC427CA" w14:textId="77777777" w:rsidR="00A171D9" w:rsidRPr="00A171D9" w:rsidRDefault="00A171D9" w:rsidP="00A171D9">
      <w:pPr>
        <w:spacing w:after="0" w:line="240" w:lineRule="auto"/>
        <w:ind w:left="720"/>
      </w:pPr>
      <w:r w:rsidRPr="00A171D9">
        <w:t xml:space="preserve">% Negative latitudes indicate the southern </w:t>
      </w:r>
      <w:proofErr w:type="spellStart"/>
      <w:r w:rsidRPr="00A171D9">
        <w:t>hempisphere</w:t>
      </w:r>
      <w:proofErr w:type="spellEnd"/>
      <w:r w:rsidRPr="00A171D9">
        <w:t>.</w:t>
      </w:r>
    </w:p>
    <w:p w14:paraId="293744FB" w14:textId="77777777" w:rsidR="00A171D9" w:rsidRPr="00A171D9" w:rsidRDefault="00A171D9" w:rsidP="00A171D9">
      <w:pPr>
        <w:spacing w:after="0" w:line="240" w:lineRule="auto"/>
        <w:ind w:left="720"/>
      </w:pPr>
      <w:r w:rsidRPr="00A171D9">
        <w:t>% Longitudes &gt; 180 degrees are west.</w:t>
      </w:r>
    </w:p>
    <w:p w14:paraId="485E076E" w14:textId="77777777" w:rsidR="00A171D9" w:rsidRPr="00A171D9" w:rsidRDefault="00A171D9" w:rsidP="00A171D9">
      <w:pPr>
        <w:spacing w:after="0" w:line="240" w:lineRule="auto"/>
        <w:ind w:left="720"/>
      </w:pPr>
      <w:r w:rsidRPr="00A171D9">
        <w:t>%</w:t>
      </w:r>
    </w:p>
    <w:p w14:paraId="5A4FF448" w14:textId="77777777" w:rsidR="00A171D9" w:rsidRPr="00A171D9" w:rsidRDefault="00A171D9" w:rsidP="00A171D9">
      <w:pPr>
        <w:spacing w:after="0" w:line="240" w:lineRule="auto"/>
        <w:ind w:left="720"/>
      </w:pPr>
      <w:r w:rsidRPr="00A171D9">
        <w:t>% Optional arguments</w:t>
      </w:r>
    </w:p>
    <w:p w14:paraId="485B4885" w14:textId="77777777" w:rsidR="00A171D9" w:rsidRPr="00A171D9" w:rsidRDefault="00A171D9" w:rsidP="00A171D9">
      <w:pPr>
        <w:spacing w:after="0" w:line="240" w:lineRule="auto"/>
        <w:ind w:left="720"/>
      </w:pPr>
      <w:r w:rsidRPr="00A171D9">
        <w:t xml:space="preserve">% </w:t>
      </w:r>
      <w:proofErr w:type="spellStart"/>
      <w:r w:rsidRPr="00A171D9">
        <w:t>getDaylight</w:t>
      </w:r>
      <w:proofErr w:type="spellEnd"/>
      <w:r w:rsidRPr="00A171D9">
        <w:t xml:space="preserve"> </w:t>
      </w:r>
      <w:proofErr w:type="spellStart"/>
      <w:r w:rsidRPr="00A171D9">
        <w:t>true|false</w:t>
      </w:r>
      <w:proofErr w:type="spellEnd"/>
      <w:r w:rsidRPr="00A171D9">
        <w:t>(default)</w:t>
      </w:r>
    </w:p>
    <w:p w14:paraId="70F9F267" w14:textId="77777777" w:rsidR="00A171D9" w:rsidRPr="00A171D9" w:rsidRDefault="00A171D9" w:rsidP="00A171D9">
      <w:pPr>
        <w:spacing w:after="0" w:line="240" w:lineRule="auto"/>
        <w:ind w:left="720"/>
      </w:pPr>
      <w:r w:rsidRPr="00A171D9">
        <w:t>%   Return illumination during daylight hours as well?</w:t>
      </w:r>
    </w:p>
    <w:p w14:paraId="3FD53C53" w14:textId="77777777" w:rsidR="00A171D9" w:rsidRPr="00A171D9" w:rsidRDefault="00A171D9" w:rsidP="00A171D9">
      <w:pPr>
        <w:spacing w:after="0" w:line="240" w:lineRule="auto"/>
        <w:ind w:left="720"/>
      </w:pPr>
      <w:r w:rsidRPr="00A171D9">
        <w:t xml:space="preserve">% </w:t>
      </w:r>
      <w:proofErr w:type="spellStart"/>
      <w:r w:rsidRPr="00A171D9">
        <w:t>UTCOffset</w:t>
      </w:r>
      <w:proofErr w:type="spellEnd"/>
      <w:r w:rsidRPr="00A171D9">
        <w:t>, N</w:t>
      </w:r>
    </w:p>
    <w:p w14:paraId="72780CFF" w14:textId="77777777" w:rsidR="00A171D9" w:rsidRPr="00A171D9" w:rsidRDefault="00A171D9" w:rsidP="00A171D9">
      <w:pPr>
        <w:spacing w:after="0" w:line="240" w:lineRule="auto"/>
        <w:ind w:left="720"/>
      </w:pPr>
      <w:r w:rsidRPr="00A171D9">
        <w:t>%   Used to process queries and results in local time.  Specify the</w:t>
      </w:r>
    </w:p>
    <w:p w14:paraId="02979278" w14:textId="77777777" w:rsidR="00A171D9" w:rsidRPr="00A171D9" w:rsidRDefault="00A171D9" w:rsidP="00A171D9">
      <w:pPr>
        <w:spacing w:after="0" w:line="240" w:lineRule="auto"/>
        <w:ind w:left="720"/>
      </w:pPr>
      <w:r w:rsidRPr="00A171D9">
        <w:t>%   offset from universal coordinated time.</w:t>
      </w:r>
    </w:p>
    <w:p w14:paraId="0BDAB494" w14:textId="77777777" w:rsidR="00A171D9" w:rsidRPr="00A171D9" w:rsidRDefault="00A171D9" w:rsidP="00A171D9">
      <w:pPr>
        <w:spacing w:after="0" w:line="240" w:lineRule="auto"/>
        <w:ind w:left="720"/>
      </w:pPr>
      <w:r w:rsidRPr="00A171D9">
        <w:t>%</w:t>
      </w:r>
    </w:p>
    <w:p w14:paraId="604E40F9" w14:textId="77777777" w:rsidR="00A171D9" w:rsidRPr="00A171D9" w:rsidRDefault="00A171D9" w:rsidP="00A171D9">
      <w:pPr>
        <w:spacing w:after="0" w:line="240" w:lineRule="auto"/>
        <w:ind w:left="720"/>
      </w:pPr>
      <w:r w:rsidRPr="00A171D9">
        <w:lastRenderedPageBreak/>
        <w:t xml:space="preserve">% Example:  See </w:t>
      </w:r>
      <w:proofErr w:type="spellStart"/>
      <w:r w:rsidRPr="00A171D9">
        <w:t>dbLunarDemo.m</w:t>
      </w:r>
      <w:proofErr w:type="spellEnd"/>
    </w:p>
    <w:p w14:paraId="351F6B90" w14:textId="77777777" w:rsidR="00A171D9" w:rsidRPr="00A171D9" w:rsidRDefault="00A171D9" w:rsidP="00A171D9">
      <w:pPr>
        <w:spacing w:after="0" w:line="240" w:lineRule="auto"/>
        <w:ind w:left="720"/>
      </w:pPr>
      <w:r w:rsidRPr="00A171D9">
        <w:t xml:space="preserve">% Caveats:  Cloud cover is not </w:t>
      </w:r>
      <w:proofErr w:type="gramStart"/>
      <w:r w:rsidRPr="00A171D9">
        <w:t>taken into account</w:t>
      </w:r>
      <w:proofErr w:type="gramEnd"/>
    </w:p>
    <w:p w14:paraId="116E3913" w14:textId="77777777" w:rsidR="00A171D9" w:rsidRDefault="00A171D9" w:rsidP="00A171D9">
      <w:pPr>
        <w:spacing w:after="0" w:line="240" w:lineRule="auto"/>
        <w:ind w:left="720"/>
      </w:pPr>
      <w:r w:rsidRPr="00A171D9">
        <w:t xml:space="preserve">% See also:  </w:t>
      </w:r>
      <w:proofErr w:type="spellStart"/>
      <w:r w:rsidRPr="00A171D9">
        <w:t>datenum</w:t>
      </w:r>
      <w:proofErr w:type="spellEnd"/>
      <w:r w:rsidRPr="00A171D9">
        <w:t xml:space="preserve"> for converting date/time to serial timestamps.</w:t>
      </w:r>
    </w:p>
    <w:p w14:paraId="4C904580" w14:textId="77777777" w:rsidR="00CC41E6" w:rsidRPr="00A171D9" w:rsidRDefault="00CC41E6" w:rsidP="00B40B04">
      <w:pPr>
        <w:spacing w:after="0" w:line="240" w:lineRule="auto"/>
      </w:pPr>
    </w:p>
    <w:p w14:paraId="55C710CC" w14:textId="77777777" w:rsidR="00DC0622" w:rsidRDefault="00DC0622" w:rsidP="00B40B04">
      <w:pPr>
        <w:spacing w:after="0" w:line="240" w:lineRule="auto"/>
      </w:pPr>
      <w:proofErr w:type="spellStart"/>
      <w:proofErr w:type="gramStart"/>
      <w:r w:rsidRPr="00B40B04">
        <w:rPr>
          <w:b/>
        </w:rPr>
        <w:t>dbGetSpecies</w:t>
      </w:r>
      <w:proofErr w:type="spellEnd"/>
      <w:r>
        <w:t>(</w:t>
      </w:r>
      <w:proofErr w:type="gramEnd"/>
      <w:r>
        <w:t>queries, expedition, site)</w:t>
      </w:r>
    </w:p>
    <w:p w14:paraId="50DC3F05" w14:textId="77777777" w:rsidR="00DC0622" w:rsidRDefault="00DC0622" w:rsidP="00B40B04">
      <w:pPr>
        <w:spacing w:after="0" w:line="240" w:lineRule="auto"/>
        <w:ind w:left="720"/>
      </w:pPr>
      <w:r>
        <w:t xml:space="preserve">% species = </w:t>
      </w:r>
      <w:proofErr w:type="spellStart"/>
      <w:proofErr w:type="gramStart"/>
      <w:r>
        <w:t>dbGetSpecies</w:t>
      </w:r>
      <w:proofErr w:type="spellEnd"/>
      <w:r>
        <w:t>(</w:t>
      </w:r>
      <w:proofErr w:type="gramEnd"/>
      <w:r>
        <w:t>queries, expedition, site)</w:t>
      </w:r>
    </w:p>
    <w:p w14:paraId="2C6A85A6" w14:textId="77777777" w:rsidR="00DC0622" w:rsidRDefault="00DC0622" w:rsidP="00B40B04">
      <w:pPr>
        <w:spacing w:after="0" w:line="240" w:lineRule="auto"/>
        <w:ind w:left="720"/>
      </w:pPr>
      <w:r>
        <w:t>% Determine which species have been detected</w:t>
      </w:r>
    </w:p>
    <w:p w14:paraId="0D95FB30" w14:textId="77777777" w:rsidR="00DC0622" w:rsidRDefault="00DC0622" w:rsidP="00B40B04">
      <w:pPr>
        <w:spacing w:after="0" w:line="240" w:lineRule="auto"/>
        <w:ind w:left="720"/>
      </w:pPr>
      <w:r>
        <w:t>% for a given expedition and site.</w:t>
      </w:r>
    </w:p>
    <w:p w14:paraId="4DD217A9" w14:textId="77777777" w:rsidR="00DC0622" w:rsidRDefault="00DC0622" w:rsidP="00B40B04">
      <w:pPr>
        <w:spacing w:after="0" w:line="240" w:lineRule="auto"/>
      </w:pPr>
    </w:p>
    <w:p w14:paraId="0FE28337" w14:textId="77777777" w:rsidR="00DC0622" w:rsidRPr="00B40B04" w:rsidRDefault="00DC0622" w:rsidP="00B40B04">
      <w:pPr>
        <w:spacing w:after="0" w:line="240" w:lineRule="auto"/>
        <w:rPr>
          <w:lang w:val="fr-FR"/>
        </w:rPr>
      </w:pPr>
      <w:proofErr w:type="spellStart"/>
      <w:proofErr w:type="gramStart"/>
      <w:r w:rsidRPr="00B40B04">
        <w:rPr>
          <w:b/>
          <w:lang w:val="fr-FR"/>
        </w:rPr>
        <w:t>dbGetUsers</w:t>
      </w:r>
      <w:proofErr w:type="spellEnd"/>
      <w:proofErr w:type="gramEnd"/>
      <w:r w:rsidRPr="00B40B04">
        <w:rPr>
          <w:lang w:val="fr-FR"/>
        </w:rPr>
        <w:t>(</w:t>
      </w:r>
      <w:proofErr w:type="spellStart"/>
      <w:r w:rsidRPr="00B40B04">
        <w:rPr>
          <w:lang w:val="fr-FR"/>
        </w:rPr>
        <w:t>queries</w:t>
      </w:r>
      <w:proofErr w:type="spellEnd"/>
      <w:r w:rsidRPr="00B40B04">
        <w:rPr>
          <w:lang w:val="fr-FR"/>
        </w:rPr>
        <w:t>)</w:t>
      </w:r>
    </w:p>
    <w:p w14:paraId="7FD0A021" w14:textId="77777777" w:rsidR="00DC0622" w:rsidRPr="00B40B04" w:rsidRDefault="00DC0622" w:rsidP="00B40B04">
      <w:pPr>
        <w:spacing w:after="0" w:line="240" w:lineRule="auto"/>
        <w:ind w:left="720"/>
        <w:rPr>
          <w:lang w:val="fr-FR"/>
        </w:rPr>
      </w:pPr>
      <w:r w:rsidRPr="00B40B04">
        <w:rPr>
          <w:lang w:val="fr-FR"/>
        </w:rPr>
        <w:t xml:space="preserve">% </w:t>
      </w:r>
      <w:proofErr w:type="spellStart"/>
      <w:r w:rsidRPr="00B40B04">
        <w:rPr>
          <w:lang w:val="fr-FR"/>
        </w:rPr>
        <w:t>users</w:t>
      </w:r>
      <w:proofErr w:type="spellEnd"/>
      <w:r w:rsidRPr="00B40B04">
        <w:rPr>
          <w:lang w:val="fr-FR"/>
        </w:rPr>
        <w:t xml:space="preserve"> = </w:t>
      </w:r>
      <w:proofErr w:type="spellStart"/>
      <w:r w:rsidRPr="00B40B04">
        <w:rPr>
          <w:lang w:val="fr-FR"/>
        </w:rPr>
        <w:t>dbGetUsers</w:t>
      </w:r>
      <w:proofErr w:type="spellEnd"/>
      <w:r w:rsidRPr="00B40B04">
        <w:rPr>
          <w:lang w:val="fr-FR"/>
        </w:rPr>
        <w:t>(</w:t>
      </w:r>
      <w:proofErr w:type="spellStart"/>
      <w:r w:rsidRPr="00B40B04">
        <w:rPr>
          <w:lang w:val="fr-FR"/>
        </w:rPr>
        <w:t>queries</w:t>
      </w:r>
      <w:proofErr w:type="spellEnd"/>
      <w:r w:rsidRPr="00B40B04">
        <w:rPr>
          <w:lang w:val="fr-FR"/>
        </w:rPr>
        <w:t>)</w:t>
      </w:r>
    </w:p>
    <w:p w14:paraId="019C1950" w14:textId="77777777" w:rsidR="00DC0622" w:rsidRDefault="00DC0622" w:rsidP="00B40B04">
      <w:pPr>
        <w:spacing w:after="0" w:line="240" w:lineRule="auto"/>
        <w:ind w:left="720"/>
      </w:pPr>
      <w:r>
        <w:t>% Return a cell array with users that have detection effort.</w:t>
      </w:r>
    </w:p>
    <w:p w14:paraId="5C83C756" w14:textId="77777777" w:rsidR="00DC0622" w:rsidRDefault="00DC0622" w:rsidP="00B40B04">
      <w:pPr>
        <w:spacing w:after="0" w:line="240" w:lineRule="auto"/>
      </w:pPr>
    </w:p>
    <w:p w14:paraId="46830DB4" w14:textId="77777777" w:rsidR="00DC0622" w:rsidRDefault="00DC0622" w:rsidP="00B40B04">
      <w:pPr>
        <w:spacing w:after="0" w:line="240" w:lineRule="auto"/>
      </w:pPr>
      <w:proofErr w:type="spellStart"/>
      <w:r w:rsidRPr="00B40B04">
        <w:rPr>
          <w:b/>
        </w:rPr>
        <w:t>dbInit</w:t>
      </w:r>
      <w:proofErr w:type="spellEnd"/>
      <w:r>
        <w:t>(</w:t>
      </w:r>
      <w:proofErr w:type="spellStart"/>
      <w:r>
        <w:t>varargin</w:t>
      </w:r>
      <w:proofErr w:type="spellEnd"/>
      <w:r>
        <w:t>)</w:t>
      </w:r>
    </w:p>
    <w:p w14:paraId="2CB18111" w14:textId="77777777" w:rsidR="00A171D9" w:rsidRDefault="00A171D9" w:rsidP="00A171D9">
      <w:pPr>
        <w:spacing w:after="0" w:line="240" w:lineRule="auto"/>
        <w:ind w:left="720"/>
      </w:pPr>
      <w:r>
        <w:t xml:space="preserve">% </w:t>
      </w:r>
      <w:proofErr w:type="spellStart"/>
      <w:r>
        <w:t>dbInit</w:t>
      </w:r>
      <w:proofErr w:type="spellEnd"/>
      <w:r>
        <w:t>(</w:t>
      </w:r>
      <w:proofErr w:type="spellStart"/>
      <w:r>
        <w:t>optional_args</w:t>
      </w:r>
      <w:proofErr w:type="spellEnd"/>
      <w:r>
        <w:t>)</w:t>
      </w:r>
    </w:p>
    <w:p w14:paraId="30B13860" w14:textId="77777777" w:rsidR="00A171D9" w:rsidRDefault="00A171D9" w:rsidP="00A171D9">
      <w:pPr>
        <w:spacing w:after="0" w:line="240" w:lineRule="auto"/>
        <w:ind w:left="720"/>
      </w:pPr>
      <w:r>
        <w:t>% Create a connection to the Tethys database.</w:t>
      </w:r>
    </w:p>
    <w:p w14:paraId="19CC947E" w14:textId="77777777" w:rsidR="00A171D9" w:rsidRDefault="00A171D9" w:rsidP="00A171D9">
      <w:pPr>
        <w:spacing w:after="0" w:line="240" w:lineRule="auto"/>
        <w:ind w:left="720"/>
      </w:pPr>
      <w:r>
        <w:t>% With no arguments, a connection is created to the default server</w:t>
      </w:r>
    </w:p>
    <w:p w14:paraId="5869628A" w14:textId="77777777" w:rsidR="00A171D9" w:rsidRDefault="00A171D9" w:rsidP="00A171D9">
      <w:pPr>
        <w:spacing w:after="0" w:line="240" w:lineRule="auto"/>
        <w:ind w:left="720"/>
      </w:pPr>
      <w:r>
        <w:t>% defined within this function.</w:t>
      </w:r>
    </w:p>
    <w:p w14:paraId="5DF62DE2" w14:textId="77777777" w:rsidR="00A171D9" w:rsidRDefault="00A171D9" w:rsidP="00A171D9">
      <w:pPr>
        <w:spacing w:after="0" w:line="240" w:lineRule="auto"/>
        <w:ind w:left="720"/>
      </w:pPr>
      <w:r>
        <w:t xml:space="preserve">% </w:t>
      </w:r>
    </w:p>
    <w:p w14:paraId="484B2A91" w14:textId="77777777" w:rsidR="00A171D9" w:rsidRDefault="00A171D9" w:rsidP="00A171D9">
      <w:pPr>
        <w:spacing w:after="0" w:line="240" w:lineRule="auto"/>
        <w:ind w:left="720"/>
      </w:pPr>
      <w:r>
        <w:t>% Optional arguments:</w:t>
      </w:r>
    </w:p>
    <w:p w14:paraId="06ACD2FF" w14:textId="77777777" w:rsidR="00A171D9" w:rsidRDefault="00A171D9" w:rsidP="00A171D9">
      <w:pPr>
        <w:spacing w:after="0" w:line="240" w:lineRule="auto"/>
        <w:ind w:left="720"/>
      </w:pPr>
      <w:r>
        <w:t xml:space="preserve">% 'Server', </w:t>
      </w:r>
      <w:proofErr w:type="spellStart"/>
      <w:r>
        <w:t>NameString</w:t>
      </w:r>
      <w:proofErr w:type="spellEnd"/>
      <w:r>
        <w:t xml:space="preserve"> - name of server or IP address</w:t>
      </w:r>
    </w:p>
    <w:p w14:paraId="2F273DB4" w14:textId="77777777" w:rsidR="00A171D9" w:rsidRDefault="00A171D9" w:rsidP="00A171D9">
      <w:pPr>
        <w:spacing w:after="0" w:line="240" w:lineRule="auto"/>
        <w:ind w:left="720"/>
      </w:pPr>
      <w:r>
        <w:t>%           Use 'localhost' if the server is running the</w:t>
      </w:r>
    </w:p>
    <w:p w14:paraId="0F76FDA8" w14:textId="77777777" w:rsidR="00A171D9" w:rsidRDefault="00A171D9" w:rsidP="00A171D9">
      <w:pPr>
        <w:spacing w:after="0" w:line="240" w:lineRule="auto"/>
        <w:ind w:left="720"/>
      </w:pPr>
      <w:r>
        <w:t>%           same machine as where the client is executing.</w:t>
      </w:r>
    </w:p>
    <w:p w14:paraId="62EDD2A5" w14:textId="77777777" w:rsidR="00A171D9" w:rsidRDefault="00A171D9" w:rsidP="00A171D9">
      <w:pPr>
        <w:spacing w:after="0" w:line="240" w:lineRule="auto"/>
        <w:ind w:left="720"/>
      </w:pPr>
      <w:r>
        <w:t>% 'Port', N - port number on which server is running</w:t>
      </w:r>
    </w:p>
    <w:p w14:paraId="58B7021F" w14:textId="77777777" w:rsidR="00A171D9" w:rsidRDefault="00A171D9" w:rsidP="00A171D9">
      <w:pPr>
        <w:spacing w:after="0" w:line="240" w:lineRule="auto"/>
        <w:ind w:left="720"/>
      </w:pPr>
      <w:r>
        <w:t>% 'Secure', false (default)|true - make connection over a secure socket</w:t>
      </w:r>
    </w:p>
    <w:p w14:paraId="7FD9349A" w14:textId="77777777" w:rsidR="00A171D9" w:rsidRDefault="00A171D9" w:rsidP="00A171D9">
      <w:pPr>
        <w:spacing w:after="0" w:line="240" w:lineRule="auto"/>
        <w:ind w:left="720"/>
      </w:pPr>
      <w:r>
        <w:t>% '</w:t>
      </w:r>
      <w:proofErr w:type="spellStart"/>
      <w:r>
        <w:t>TransportLayer</w:t>
      </w:r>
      <w:proofErr w:type="spellEnd"/>
      <w:r>
        <w:t>', '</w:t>
      </w:r>
      <w:proofErr w:type="spellStart"/>
      <w:r>
        <w:t>xmlrpc</w:t>
      </w:r>
      <w:proofErr w:type="spellEnd"/>
      <w:r>
        <w:t>'|'REST'</w:t>
      </w:r>
    </w:p>
    <w:p w14:paraId="4AC3F3E0" w14:textId="77777777" w:rsidR="00A171D9" w:rsidRDefault="00A171D9" w:rsidP="00A171D9">
      <w:pPr>
        <w:spacing w:after="0" w:line="240" w:lineRule="auto"/>
        <w:ind w:left="720"/>
      </w:pPr>
      <w:r>
        <w:t>%           Describes transport layer mechanism.  Default 'REST'</w:t>
      </w:r>
    </w:p>
    <w:p w14:paraId="5A6FC2FF" w14:textId="77777777" w:rsidR="00A171D9" w:rsidRDefault="00A171D9" w:rsidP="00A171D9">
      <w:pPr>
        <w:spacing w:after="0" w:line="240" w:lineRule="auto"/>
        <w:ind w:left="720"/>
      </w:pPr>
      <w:r>
        <w:t>%           This must match the server transport layer mechanism.</w:t>
      </w:r>
    </w:p>
    <w:p w14:paraId="0C989CB0" w14:textId="77777777" w:rsidR="00A171D9" w:rsidRDefault="00A171D9" w:rsidP="00A171D9">
      <w:pPr>
        <w:spacing w:after="0" w:line="240" w:lineRule="auto"/>
        <w:ind w:left="720"/>
      </w:pPr>
      <w:r>
        <w:t>%</w:t>
      </w:r>
    </w:p>
    <w:p w14:paraId="55BFBC91" w14:textId="77777777" w:rsidR="00A171D9" w:rsidRDefault="00A171D9" w:rsidP="00A171D9">
      <w:pPr>
        <w:spacing w:after="0" w:line="240" w:lineRule="auto"/>
        <w:ind w:left="720"/>
      </w:pPr>
      <w:r>
        <w:t>% 'NAT', false (default) | true - Most users can ignore this switch.</w:t>
      </w:r>
    </w:p>
    <w:p w14:paraId="37B1DC18" w14:textId="77777777" w:rsidR="00A171D9" w:rsidRDefault="00A171D9" w:rsidP="00A171D9">
      <w:pPr>
        <w:spacing w:after="0" w:line="240" w:lineRule="auto"/>
        <w:ind w:left="720"/>
      </w:pPr>
      <w:r>
        <w:t>%          It should only be used when communicating with a Tethys server</w:t>
      </w:r>
    </w:p>
    <w:p w14:paraId="3D556141" w14:textId="77777777" w:rsidR="00A171D9" w:rsidRDefault="00A171D9" w:rsidP="00A171D9">
      <w:pPr>
        <w:spacing w:after="0" w:line="240" w:lineRule="auto"/>
        <w:ind w:left="720"/>
      </w:pPr>
      <w:r>
        <w:t>%          attached to a router providing network address translation and</w:t>
      </w:r>
    </w:p>
    <w:p w14:paraId="0F80E0F8" w14:textId="77777777" w:rsidR="00A171D9" w:rsidRDefault="00A171D9" w:rsidP="00A171D9">
      <w:pPr>
        <w:spacing w:after="0" w:line="240" w:lineRule="auto"/>
        <w:ind w:left="720"/>
      </w:pPr>
      <w:r>
        <w:t>%          clients will be connecting from both within the NAT network and</w:t>
      </w:r>
    </w:p>
    <w:p w14:paraId="5E434237" w14:textId="77777777" w:rsidR="00A171D9" w:rsidRDefault="00A171D9" w:rsidP="00A171D9">
      <w:pPr>
        <w:spacing w:after="0" w:line="240" w:lineRule="auto"/>
        <w:ind w:left="720"/>
      </w:pPr>
      <w:r>
        <w:t xml:space="preserve">%          the wider network.  One possible sign of a NAT network is </w:t>
      </w:r>
      <w:proofErr w:type="gramStart"/>
      <w:r>
        <w:t>when</w:t>
      </w:r>
      <w:proofErr w:type="gramEnd"/>
    </w:p>
    <w:p w14:paraId="555013B1" w14:textId="77777777" w:rsidR="00A171D9" w:rsidRDefault="00A171D9" w:rsidP="00A171D9">
      <w:pPr>
        <w:spacing w:after="0" w:line="240" w:lineRule="auto"/>
        <w:ind w:left="720"/>
      </w:pPr>
      <w:r>
        <w:t>%          some of the clients have private network IP addresses:</w:t>
      </w:r>
    </w:p>
    <w:p w14:paraId="7C1053B9" w14:textId="77777777" w:rsidR="00A171D9" w:rsidRDefault="00A171D9" w:rsidP="00A171D9">
      <w:pPr>
        <w:spacing w:after="0" w:line="240" w:lineRule="auto"/>
        <w:ind w:left="720"/>
      </w:pPr>
      <w:r>
        <w:t>%               10.x.x.x, 172.16.x.x:172.31.x.x, or 192.168.x.x</w:t>
      </w:r>
    </w:p>
    <w:p w14:paraId="1968EC07" w14:textId="77777777" w:rsidR="00A171D9" w:rsidRDefault="00A171D9" w:rsidP="00A171D9">
      <w:pPr>
        <w:spacing w:after="0" w:line="240" w:lineRule="auto"/>
        <w:ind w:left="720"/>
      </w:pPr>
      <w:r>
        <w:t xml:space="preserve">%          and other clients do not.  Contact your network </w:t>
      </w:r>
      <w:proofErr w:type="gramStart"/>
      <w:r>
        <w:t>administrator</w:t>
      </w:r>
      <w:proofErr w:type="gramEnd"/>
    </w:p>
    <w:p w14:paraId="693379EB" w14:textId="77777777" w:rsidR="00A171D9" w:rsidRDefault="00A171D9" w:rsidP="00A171D9">
      <w:pPr>
        <w:spacing w:after="0" w:line="240" w:lineRule="auto"/>
        <w:ind w:left="720"/>
      </w:pPr>
      <w:r>
        <w:t>%          if you are not sure.</w:t>
      </w:r>
    </w:p>
    <w:p w14:paraId="76D9211B" w14:textId="77777777" w:rsidR="00A171D9" w:rsidRDefault="00A171D9" w:rsidP="00A171D9">
      <w:pPr>
        <w:spacing w:after="0" w:line="240" w:lineRule="auto"/>
        <w:ind w:left="720"/>
      </w:pPr>
      <w:r>
        <w:t>%          In general, using a NAT network can create problem for</w:t>
      </w:r>
    </w:p>
    <w:p w14:paraId="02D808DD" w14:textId="77777777" w:rsidR="00A171D9" w:rsidRDefault="00A171D9" w:rsidP="00A171D9">
      <w:pPr>
        <w:spacing w:after="0" w:line="240" w:lineRule="auto"/>
        <w:ind w:left="720"/>
      </w:pPr>
      <w:r>
        <w:t>%          the Secure option as it may be harder to verify self-signed</w:t>
      </w:r>
    </w:p>
    <w:p w14:paraId="34D8CA19" w14:textId="77777777" w:rsidR="00A171D9" w:rsidRDefault="00A171D9" w:rsidP="00A171D9">
      <w:pPr>
        <w:spacing w:after="0" w:line="240" w:lineRule="auto"/>
        <w:ind w:left="720"/>
      </w:pPr>
      <w:r>
        <w:t>%          certificates.</w:t>
      </w:r>
    </w:p>
    <w:p w14:paraId="7BCDE351" w14:textId="77777777" w:rsidR="00A171D9" w:rsidRDefault="00A171D9" w:rsidP="00A171D9">
      <w:pPr>
        <w:spacing w:after="0" w:line="240" w:lineRule="auto"/>
        <w:ind w:left="720"/>
      </w:pPr>
      <w:r>
        <w:t>%</w:t>
      </w:r>
    </w:p>
    <w:p w14:paraId="2496A126" w14:textId="77777777" w:rsidR="00A171D9" w:rsidRDefault="00A171D9" w:rsidP="00A171D9">
      <w:pPr>
        <w:spacing w:after="0" w:line="240" w:lineRule="auto"/>
        <w:ind w:left="720"/>
      </w:pPr>
      <w:r>
        <w:t>% Returns a handle to a query object through which Tethys queries</w:t>
      </w:r>
    </w:p>
    <w:p w14:paraId="41B0F90F" w14:textId="77777777" w:rsidR="00A171D9" w:rsidRDefault="00A171D9" w:rsidP="00A171D9">
      <w:pPr>
        <w:spacing w:after="0" w:line="240" w:lineRule="auto"/>
        <w:ind w:left="720"/>
      </w:pPr>
      <w:r>
        <w:t>% are served.</w:t>
      </w:r>
    </w:p>
    <w:p w14:paraId="3D4F8E83" w14:textId="77777777" w:rsidR="00A171D9" w:rsidRDefault="00A171D9" w:rsidP="00B40B04">
      <w:pPr>
        <w:spacing w:after="0" w:line="240" w:lineRule="auto"/>
      </w:pPr>
    </w:p>
    <w:p w14:paraId="301B1E2B" w14:textId="77777777" w:rsidR="00DC0622" w:rsidRDefault="00DC0622" w:rsidP="00B40B04">
      <w:pPr>
        <w:spacing w:after="0" w:line="240" w:lineRule="auto"/>
      </w:pPr>
      <w:r w:rsidRPr="00B40B04">
        <w:rPr>
          <w:b/>
        </w:rPr>
        <w:t>dbISO8601</w:t>
      </w:r>
      <w:proofErr w:type="gramStart"/>
      <w:r w:rsidRPr="00B40B04">
        <w:rPr>
          <w:b/>
        </w:rPr>
        <w:t>toSerialDate</w:t>
      </w:r>
      <w:r>
        <w:t>(</w:t>
      </w:r>
      <w:proofErr w:type="spellStart"/>
      <w:proofErr w:type="gramEnd"/>
      <w:r>
        <w:t>isodatesZ</w:t>
      </w:r>
      <w:proofErr w:type="spellEnd"/>
      <w:r>
        <w:t>, offset)</w:t>
      </w:r>
    </w:p>
    <w:p w14:paraId="1B6124A6" w14:textId="77777777" w:rsidR="00DC0622" w:rsidRDefault="00DC0622" w:rsidP="00B40B04">
      <w:pPr>
        <w:spacing w:after="0" w:line="240" w:lineRule="auto"/>
        <w:ind w:left="720"/>
      </w:pPr>
      <w:r>
        <w:t>% dates = dbISO8601</w:t>
      </w:r>
      <w:proofErr w:type="gramStart"/>
      <w:r>
        <w:t>toSerialDate(</w:t>
      </w:r>
      <w:proofErr w:type="spellStart"/>
      <w:proofErr w:type="gramEnd"/>
      <w:r>
        <w:t>isodates</w:t>
      </w:r>
      <w:proofErr w:type="spellEnd"/>
      <w:r>
        <w:t>, offset)</w:t>
      </w:r>
    </w:p>
    <w:p w14:paraId="78C7C3A7" w14:textId="77777777" w:rsidR="00DC0622" w:rsidRDefault="00DC0622" w:rsidP="00B40B04">
      <w:pPr>
        <w:spacing w:after="0" w:line="240" w:lineRule="auto"/>
        <w:ind w:left="720"/>
      </w:pPr>
      <w:r>
        <w:t>% Given a cell array of ISO8601 format dates:</w:t>
      </w:r>
    </w:p>
    <w:p w14:paraId="22A9C539" w14:textId="77777777" w:rsidR="00DC0622" w:rsidRDefault="00DC0622" w:rsidP="00B40B04">
      <w:pPr>
        <w:spacing w:after="0" w:line="240" w:lineRule="auto"/>
        <w:ind w:left="720"/>
      </w:pPr>
      <w:r>
        <w:lastRenderedPageBreak/>
        <w:t>%   YYYY-MM-DDTHH:</w:t>
      </w:r>
      <w:proofErr w:type="gramStart"/>
      <w:r>
        <w:t>MM:SS</w:t>
      </w:r>
      <w:proofErr w:type="gramEnd"/>
      <w:r>
        <w:t>.FFFZ</w:t>
      </w:r>
    </w:p>
    <w:p w14:paraId="65FFD061" w14:textId="77777777" w:rsidR="00DC0622" w:rsidRDefault="00DC0622" w:rsidP="00B40B04">
      <w:pPr>
        <w:spacing w:after="0" w:line="240" w:lineRule="auto"/>
        <w:ind w:left="720"/>
      </w:pPr>
      <w:r>
        <w:t xml:space="preserve">%   </w:t>
      </w:r>
      <w:proofErr w:type="gramStart"/>
      <w:r>
        <w:t>e.g.</w:t>
      </w:r>
      <w:proofErr w:type="gramEnd"/>
      <w:r>
        <w:t xml:space="preserve"> 2010-02-09T07:39:22.325Z</w:t>
      </w:r>
    </w:p>
    <w:p w14:paraId="21EA0DAE" w14:textId="77777777" w:rsidR="00DC0622" w:rsidRDefault="00DC0622" w:rsidP="00B40B04">
      <w:pPr>
        <w:spacing w:after="0" w:line="240" w:lineRule="auto"/>
        <w:ind w:left="720"/>
      </w:pPr>
      <w:r>
        <w:t xml:space="preserve">% convert to </w:t>
      </w:r>
      <w:proofErr w:type="spellStart"/>
      <w:r>
        <w:t>Matlab</w:t>
      </w:r>
      <w:proofErr w:type="spellEnd"/>
      <w:r>
        <w:t xml:space="preserve"> serial dates.</w:t>
      </w:r>
    </w:p>
    <w:p w14:paraId="2B1B8A07" w14:textId="77777777" w:rsidR="00DC0622" w:rsidRDefault="00DC0622" w:rsidP="00B40B04">
      <w:pPr>
        <w:spacing w:after="0" w:line="240" w:lineRule="auto"/>
        <w:ind w:left="720"/>
      </w:pPr>
      <w:r>
        <w:t>% For now, we assume that all times are in UTC and do not</w:t>
      </w:r>
    </w:p>
    <w:p w14:paraId="5A8B02C3" w14:textId="77777777" w:rsidR="00DC0622" w:rsidRDefault="00DC0622" w:rsidP="00B40B04">
      <w:pPr>
        <w:spacing w:after="0" w:line="240" w:lineRule="auto"/>
        <w:ind w:left="720"/>
      </w:pPr>
      <w:r>
        <w:t xml:space="preserve">% parse the possible time zone </w:t>
      </w:r>
      <w:proofErr w:type="spellStart"/>
      <w:r>
        <w:t>indictator</w:t>
      </w:r>
      <w:proofErr w:type="spellEnd"/>
      <w:r>
        <w:t xml:space="preserve"> following the Z</w:t>
      </w:r>
    </w:p>
    <w:p w14:paraId="21F5D2FA" w14:textId="77777777" w:rsidR="00DC0622" w:rsidRDefault="00DC0622" w:rsidP="00B40B04">
      <w:pPr>
        <w:spacing w:after="0" w:line="240" w:lineRule="auto"/>
        <w:ind w:left="720"/>
      </w:pPr>
      <w:r>
        <w:t>%</w:t>
      </w:r>
    </w:p>
    <w:p w14:paraId="6EAB7604" w14:textId="77777777" w:rsidR="00DC0622" w:rsidRDefault="00DC0622" w:rsidP="00B40B04">
      <w:pPr>
        <w:spacing w:after="0" w:line="240" w:lineRule="auto"/>
        <w:ind w:left="720"/>
      </w:pPr>
      <w:r>
        <w:t xml:space="preserve">% The optional parameter offset is a </w:t>
      </w:r>
      <w:proofErr w:type="spellStart"/>
      <w:r>
        <w:t>Matlab</w:t>
      </w:r>
      <w:proofErr w:type="spellEnd"/>
      <w:r>
        <w:t xml:space="preserve"> serial date that</w:t>
      </w:r>
    </w:p>
    <w:p w14:paraId="42DB764F" w14:textId="77777777" w:rsidR="00DC0622" w:rsidRDefault="00DC0622" w:rsidP="00B40B04">
      <w:pPr>
        <w:spacing w:after="0" w:line="240" w:lineRule="auto"/>
        <w:ind w:left="720"/>
      </w:pPr>
      <w:r>
        <w:t xml:space="preserve">% will be used as an offset.  This is useful for handling </w:t>
      </w:r>
      <w:proofErr w:type="gramStart"/>
      <w:r>
        <w:t>time</w:t>
      </w:r>
      <w:proofErr w:type="gramEnd"/>
    </w:p>
    <w:p w14:paraId="78567C1A" w14:textId="77777777" w:rsidR="00DC0622" w:rsidRDefault="00DC0622" w:rsidP="00B40B04">
      <w:pPr>
        <w:spacing w:after="0" w:line="240" w:lineRule="auto"/>
        <w:ind w:left="720"/>
      </w:pPr>
      <w:r>
        <w:t>% zones or converting to Triton format serial dates, which are</w:t>
      </w:r>
    </w:p>
    <w:p w14:paraId="28E3F59F" w14:textId="77777777" w:rsidR="00DC0622" w:rsidRDefault="00DC0622" w:rsidP="00B40B04">
      <w:pPr>
        <w:spacing w:after="0" w:line="240" w:lineRule="auto"/>
        <w:ind w:left="720"/>
      </w:pPr>
      <w:r>
        <w:t>% offset from a different date than the standard date.  To</w:t>
      </w:r>
    </w:p>
    <w:p w14:paraId="4C52981F" w14:textId="77777777" w:rsidR="00DC0622" w:rsidRDefault="00DC0622" w:rsidP="00B40B04">
      <w:pPr>
        <w:spacing w:after="0" w:line="240" w:lineRule="auto"/>
        <w:ind w:left="720"/>
      </w:pPr>
      <w:r>
        <w:t>% convert to Triton dates, use -</w:t>
      </w:r>
      <w:proofErr w:type="spellStart"/>
      <w:proofErr w:type="gramStart"/>
      <w:r>
        <w:t>dateoffset</w:t>
      </w:r>
      <w:proofErr w:type="spellEnd"/>
      <w:r>
        <w:t>(</w:t>
      </w:r>
      <w:proofErr w:type="gramEnd"/>
      <w:r>
        <w:t>) as the offset parameter.</w:t>
      </w:r>
    </w:p>
    <w:p w14:paraId="17A2C26B" w14:textId="77777777" w:rsidR="00DC0622" w:rsidRDefault="00DC0622" w:rsidP="00B40B04">
      <w:pPr>
        <w:spacing w:after="0" w:line="240" w:lineRule="auto"/>
        <w:ind w:left="720"/>
      </w:pPr>
    </w:p>
    <w:p w14:paraId="5A093E96" w14:textId="77777777" w:rsidR="00DC0622" w:rsidRDefault="00DC0622" w:rsidP="00B40B04">
      <w:pPr>
        <w:spacing w:after="0" w:line="240" w:lineRule="auto"/>
      </w:pPr>
    </w:p>
    <w:p w14:paraId="2FB2F7C8" w14:textId="77777777" w:rsidR="00DC0622" w:rsidRPr="00B40B04" w:rsidRDefault="00DC0622" w:rsidP="00B40B04">
      <w:pPr>
        <w:spacing w:after="0" w:line="240" w:lineRule="auto"/>
        <w:rPr>
          <w:b/>
        </w:rPr>
      </w:pPr>
      <w:proofErr w:type="spellStart"/>
      <w:r w:rsidRPr="00B40B04">
        <w:rPr>
          <w:b/>
        </w:rPr>
        <w:t>dbJavaPaths</w:t>
      </w:r>
      <w:proofErr w:type="spellEnd"/>
    </w:p>
    <w:p w14:paraId="7FD86DB9" w14:textId="77777777" w:rsidR="00DC0622" w:rsidRDefault="00DC0622" w:rsidP="00B40B04">
      <w:pPr>
        <w:spacing w:after="0" w:line="240" w:lineRule="auto"/>
        <w:ind w:firstLine="720"/>
      </w:pPr>
      <w:r>
        <w:t>% Make sure Java classes on path</w:t>
      </w:r>
    </w:p>
    <w:p w14:paraId="2CF649A5" w14:textId="77777777" w:rsidR="00DC0622" w:rsidRDefault="00DC0622" w:rsidP="00B40B04">
      <w:pPr>
        <w:spacing w:after="0" w:line="240" w:lineRule="auto"/>
      </w:pPr>
    </w:p>
    <w:p w14:paraId="7F740718" w14:textId="77777777" w:rsidR="00DC0622" w:rsidRDefault="00DC0622" w:rsidP="00B40B04">
      <w:pPr>
        <w:spacing w:after="0" w:line="240" w:lineRule="auto"/>
      </w:pPr>
      <w:proofErr w:type="spellStart"/>
      <w:proofErr w:type="gramStart"/>
      <w:r w:rsidRPr="00B40B04">
        <w:rPr>
          <w:b/>
        </w:rPr>
        <w:t>dbNormDiel</w:t>
      </w:r>
      <w:proofErr w:type="spellEnd"/>
      <w:r>
        <w:t>(</w:t>
      </w:r>
      <w:proofErr w:type="gramEnd"/>
      <w:r>
        <w:t xml:space="preserve">detections, night, </w:t>
      </w:r>
      <w:proofErr w:type="spellStart"/>
      <w:r>
        <w:t>UTCoffset</w:t>
      </w:r>
      <w:proofErr w:type="spellEnd"/>
      <w:r>
        <w:t>)</w:t>
      </w:r>
    </w:p>
    <w:p w14:paraId="214120DA" w14:textId="77777777" w:rsidR="00DC0622" w:rsidRDefault="00DC0622" w:rsidP="00B40B04">
      <w:pPr>
        <w:spacing w:after="0" w:line="240" w:lineRule="auto"/>
        <w:ind w:left="720"/>
      </w:pPr>
      <w:r>
        <w:t xml:space="preserve">% Given a set of detections and diel </w:t>
      </w:r>
      <w:proofErr w:type="spellStart"/>
      <w:r>
        <w:t>informaiton</w:t>
      </w:r>
      <w:proofErr w:type="spellEnd"/>
      <w:r>
        <w:t xml:space="preserve"> specifying </w:t>
      </w:r>
      <w:proofErr w:type="gramStart"/>
      <w:r>
        <w:t>night time</w:t>
      </w:r>
      <w:proofErr w:type="gramEnd"/>
      <w:r>
        <w:t>,</w:t>
      </w:r>
    </w:p>
    <w:p w14:paraId="5A960BDB" w14:textId="77777777" w:rsidR="00DC0622" w:rsidRDefault="00DC0622" w:rsidP="00B40B04">
      <w:pPr>
        <w:spacing w:after="0" w:line="240" w:lineRule="auto"/>
        <w:ind w:left="720"/>
      </w:pPr>
      <w:r>
        <w:t xml:space="preserve">% renormalize detections to represent a </w:t>
      </w:r>
      <w:proofErr w:type="gramStart"/>
      <w:r>
        <w:t>12 hour</w:t>
      </w:r>
      <w:proofErr w:type="gramEnd"/>
      <w:r>
        <w:t xml:space="preserve"> day/night period by</w:t>
      </w:r>
    </w:p>
    <w:p w14:paraId="4951C765" w14:textId="77777777" w:rsidR="00DC0622" w:rsidRDefault="00DC0622" w:rsidP="00B40B04">
      <w:pPr>
        <w:spacing w:after="0" w:line="240" w:lineRule="auto"/>
        <w:ind w:left="720"/>
      </w:pPr>
      <w:r>
        <w:t>% linear interpolation.</w:t>
      </w:r>
    </w:p>
    <w:p w14:paraId="615B4AAD" w14:textId="77777777" w:rsidR="00DC0622" w:rsidRDefault="00DC0622" w:rsidP="00B40B04">
      <w:pPr>
        <w:spacing w:after="0" w:line="240" w:lineRule="auto"/>
        <w:ind w:left="720"/>
      </w:pPr>
      <w:r>
        <w:t>%</w:t>
      </w:r>
    </w:p>
    <w:p w14:paraId="064CB8A6" w14:textId="77777777" w:rsidR="00DC0622" w:rsidRDefault="00DC0622" w:rsidP="00B40B04">
      <w:pPr>
        <w:spacing w:after="0" w:line="240" w:lineRule="auto"/>
        <w:ind w:left="720"/>
      </w:pPr>
      <w:r>
        <w:t>% Assumptions:</w:t>
      </w:r>
    </w:p>
    <w:p w14:paraId="48547E10" w14:textId="77777777" w:rsidR="00DC0622" w:rsidRDefault="00DC0622" w:rsidP="00B40B04">
      <w:pPr>
        <w:spacing w:after="0" w:line="240" w:lineRule="auto"/>
        <w:ind w:left="720"/>
      </w:pPr>
      <w:r>
        <w:t xml:space="preserve">% Both detections and night are sorted by timestamp and </w:t>
      </w:r>
    </w:p>
    <w:p w14:paraId="6C7509C5" w14:textId="77777777" w:rsidR="00DC0622" w:rsidRDefault="00DC0622" w:rsidP="00B40B04">
      <w:pPr>
        <w:spacing w:after="0" w:line="240" w:lineRule="auto"/>
        <w:ind w:left="720"/>
      </w:pPr>
      <w:r>
        <w:t xml:space="preserve">%   converted to local time (or in UTC with a provided </w:t>
      </w:r>
      <w:proofErr w:type="spellStart"/>
      <w:r>
        <w:t>UTCoffset</w:t>
      </w:r>
      <w:proofErr w:type="spellEnd"/>
      <w:r>
        <w:t>)</w:t>
      </w:r>
    </w:p>
    <w:p w14:paraId="6104C23A" w14:textId="77777777" w:rsidR="00DC0622" w:rsidRDefault="00DC0622" w:rsidP="00B40B04">
      <w:pPr>
        <w:spacing w:after="0" w:line="240" w:lineRule="auto"/>
        <w:ind w:left="720"/>
      </w:pPr>
      <w:r>
        <w:t>%   so that night fall is after sunrise each day.</w:t>
      </w:r>
    </w:p>
    <w:p w14:paraId="0E9C080F" w14:textId="77777777" w:rsidR="00DC0622" w:rsidRDefault="00DC0622" w:rsidP="00B40B04">
      <w:pPr>
        <w:spacing w:after="0" w:line="240" w:lineRule="auto"/>
        <w:ind w:left="720"/>
      </w:pPr>
      <w:r>
        <w:t>% There are no detections outside of the night intervals except for</w:t>
      </w:r>
    </w:p>
    <w:p w14:paraId="12EDEAE3" w14:textId="77777777" w:rsidR="00DC0622" w:rsidRDefault="00DC0622" w:rsidP="00B40B04">
      <w:pPr>
        <w:spacing w:after="0" w:line="240" w:lineRule="auto"/>
        <w:ind w:left="720"/>
      </w:pPr>
      <w:r>
        <w:t xml:space="preserve">%   the day before and after the first and last </w:t>
      </w:r>
      <w:proofErr w:type="gramStart"/>
      <w:r>
        <w:t>night</w:t>
      </w:r>
      <w:proofErr w:type="gramEnd"/>
      <w:r>
        <w:t xml:space="preserve"> respectively.</w:t>
      </w:r>
    </w:p>
    <w:p w14:paraId="4C58CC39" w14:textId="77777777" w:rsidR="00DC0622" w:rsidRDefault="00DC0622" w:rsidP="00B40B04">
      <w:pPr>
        <w:spacing w:after="0" w:line="240" w:lineRule="auto"/>
      </w:pPr>
    </w:p>
    <w:p w14:paraId="059F84AC" w14:textId="77777777" w:rsidR="00DC0622" w:rsidRDefault="00DC0622" w:rsidP="00B40B04">
      <w:pPr>
        <w:spacing w:after="0" w:line="240" w:lineRule="auto"/>
      </w:pPr>
    </w:p>
    <w:p w14:paraId="53B1656B" w14:textId="77777777" w:rsidR="00DC0622" w:rsidRDefault="00DC0622" w:rsidP="00B40B04">
      <w:pPr>
        <w:spacing w:after="0" w:line="240" w:lineRule="auto"/>
      </w:pPr>
      <w:proofErr w:type="spellStart"/>
      <w:proofErr w:type="gramStart"/>
      <w:r w:rsidRPr="00B40B04">
        <w:rPr>
          <w:b/>
        </w:rPr>
        <w:t>dbParseDates</w:t>
      </w:r>
      <w:proofErr w:type="spellEnd"/>
      <w:r>
        <w:t>(</w:t>
      </w:r>
      <w:proofErr w:type="spellStart"/>
      <w:proofErr w:type="gramEnd"/>
      <w:r>
        <w:t>dom</w:t>
      </w:r>
      <w:proofErr w:type="spellEnd"/>
      <w:r>
        <w:t xml:space="preserve">, </w:t>
      </w:r>
      <w:proofErr w:type="spellStart"/>
      <w:r>
        <w:t>varargin</w:t>
      </w:r>
      <w:proofErr w:type="spellEnd"/>
      <w:r>
        <w:t>)</w:t>
      </w:r>
    </w:p>
    <w:p w14:paraId="578C96C8" w14:textId="77777777" w:rsidR="00DC0622" w:rsidRDefault="00DC0622" w:rsidP="00B40B04">
      <w:pPr>
        <w:spacing w:after="0" w:line="240" w:lineRule="auto"/>
        <w:ind w:left="720"/>
      </w:pPr>
      <w:r>
        <w:t xml:space="preserve">% [timestamps, </w:t>
      </w:r>
      <w:proofErr w:type="spellStart"/>
      <w:r>
        <w:t>missingP</w:t>
      </w:r>
      <w:proofErr w:type="spellEnd"/>
      <w:r>
        <w:t xml:space="preserve">] = </w:t>
      </w:r>
      <w:proofErr w:type="spellStart"/>
      <w:proofErr w:type="gramStart"/>
      <w:r>
        <w:t>dbParseDates</w:t>
      </w:r>
      <w:proofErr w:type="spellEnd"/>
      <w:r>
        <w:t>(</w:t>
      </w:r>
      <w:proofErr w:type="gramEnd"/>
      <w:r>
        <w:t xml:space="preserve">records, </w:t>
      </w:r>
      <w:proofErr w:type="spellStart"/>
      <w:r>
        <w:t>OptionalArgs</w:t>
      </w:r>
      <w:proofErr w:type="spellEnd"/>
      <w:r>
        <w:t>)</w:t>
      </w:r>
    </w:p>
    <w:p w14:paraId="4781597D" w14:textId="77777777" w:rsidR="00DC0622" w:rsidRDefault="00DC0622" w:rsidP="00B40B04">
      <w:pPr>
        <w:spacing w:after="0" w:line="240" w:lineRule="auto"/>
        <w:ind w:left="720"/>
      </w:pPr>
      <w:r>
        <w:t>%</w:t>
      </w:r>
    </w:p>
    <w:p w14:paraId="4852DA4A" w14:textId="77777777" w:rsidR="00DC0622" w:rsidRDefault="00DC0622" w:rsidP="00B40B04">
      <w:pPr>
        <w:spacing w:after="0" w:line="240" w:lineRule="auto"/>
        <w:ind w:left="720"/>
      </w:pPr>
      <w:r>
        <w:t xml:space="preserve">% Given a set of records returned from a </w:t>
      </w:r>
      <w:proofErr w:type="spellStart"/>
      <w:r>
        <w:t>dbXPathDOMQuery</w:t>
      </w:r>
      <w:proofErr w:type="spellEnd"/>
      <w:r>
        <w:t>, parse timestamp</w:t>
      </w:r>
    </w:p>
    <w:p w14:paraId="2D8D2678" w14:textId="77777777" w:rsidR="00DC0622" w:rsidRDefault="00DC0622" w:rsidP="00B40B04">
      <w:pPr>
        <w:spacing w:after="0" w:line="240" w:lineRule="auto"/>
        <w:ind w:left="720"/>
      </w:pPr>
      <w:r>
        <w:t xml:space="preserve">% fields and return them as a matrix of </w:t>
      </w:r>
      <w:proofErr w:type="spellStart"/>
      <w:r>
        <w:t>Matlab</w:t>
      </w:r>
      <w:proofErr w:type="spellEnd"/>
      <w:r>
        <w:t xml:space="preserve"> serial dates.  Each row</w:t>
      </w:r>
    </w:p>
    <w:p w14:paraId="1B099E6A" w14:textId="77777777" w:rsidR="00DC0622" w:rsidRDefault="00DC0622" w:rsidP="00B40B04">
      <w:pPr>
        <w:spacing w:after="0" w:line="240" w:lineRule="auto"/>
        <w:ind w:left="720"/>
      </w:pPr>
      <w:r>
        <w:t>% corresponds to the timestamps associated with a single record.</w:t>
      </w:r>
    </w:p>
    <w:p w14:paraId="5B0F13A9" w14:textId="77777777" w:rsidR="00DC0622" w:rsidRDefault="00DC0622" w:rsidP="00B40B04">
      <w:pPr>
        <w:spacing w:after="0" w:line="240" w:lineRule="auto"/>
        <w:ind w:left="720"/>
      </w:pPr>
      <w:r>
        <w:t>%</w:t>
      </w:r>
    </w:p>
    <w:p w14:paraId="6C721B59" w14:textId="77777777" w:rsidR="00DC0622" w:rsidRDefault="00DC0622" w:rsidP="00B40B04">
      <w:pPr>
        <w:spacing w:after="0" w:line="240" w:lineRule="auto"/>
        <w:ind w:left="720"/>
      </w:pPr>
      <w:r>
        <w:t xml:space="preserve">% </w:t>
      </w:r>
      <w:proofErr w:type="spellStart"/>
      <w:r>
        <w:t>missingP</w:t>
      </w:r>
      <w:proofErr w:type="spellEnd"/>
      <w:r>
        <w:t xml:space="preserve"> is an indicator function. 1 indicates that the value </w:t>
      </w:r>
      <w:proofErr w:type="gramStart"/>
      <w:r>
        <w:t>was</w:t>
      </w:r>
      <w:proofErr w:type="gramEnd"/>
    </w:p>
    <w:p w14:paraId="7090272E" w14:textId="77777777" w:rsidR="00DC0622" w:rsidRDefault="00DC0622" w:rsidP="00B40B04">
      <w:pPr>
        <w:spacing w:after="0" w:line="240" w:lineRule="auto"/>
        <w:ind w:left="720"/>
      </w:pPr>
      <w:r>
        <w:t>% missing for the record and 0 indicates that a value was extracted.</w:t>
      </w:r>
    </w:p>
    <w:p w14:paraId="653C07AB" w14:textId="77777777" w:rsidR="00DC0622" w:rsidRDefault="00DC0622" w:rsidP="00B40B04">
      <w:pPr>
        <w:spacing w:after="0" w:line="240" w:lineRule="auto"/>
        <w:ind w:left="720"/>
      </w:pPr>
      <w:r>
        <w:t>%</w:t>
      </w:r>
    </w:p>
    <w:p w14:paraId="4AFF23FB" w14:textId="77777777" w:rsidR="00DC0622" w:rsidRDefault="00DC0622" w:rsidP="00B40B04">
      <w:pPr>
        <w:spacing w:after="0" w:line="240" w:lineRule="auto"/>
        <w:ind w:left="720"/>
      </w:pPr>
      <w:r>
        <w:t>% Optional arguments</w:t>
      </w:r>
    </w:p>
    <w:p w14:paraId="39142D80" w14:textId="77777777" w:rsidR="00DC0622" w:rsidRDefault="00DC0622" w:rsidP="00B40B04">
      <w:pPr>
        <w:spacing w:after="0" w:line="240" w:lineRule="auto"/>
        <w:ind w:left="720"/>
      </w:pPr>
      <w:proofErr w:type="gramStart"/>
      <w:r>
        <w:t>%  '</w:t>
      </w:r>
      <w:proofErr w:type="gramEnd"/>
      <w:r>
        <w:t>Elements', names - Cell array of element names that will be checked</w:t>
      </w:r>
    </w:p>
    <w:p w14:paraId="56224EC1" w14:textId="77777777" w:rsidR="00DC0622" w:rsidRDefault="00DC0622" w:rsidP="00B40B04">
      <w:pPr>
        <w:spacing w:after="0" w:line="240" w:lineRule="auto"/>
        <w:ind w:left="720"/>
      </w:pPr>
      <w:r>
        <w:t>%     Defaults to {'Start', 'End'}</w:t>
      </w:r>
    </w:p>
    <w:p w14:paraId="7D343859" w14:textId="77777777" w:rsidR="00DC0622" w:rsidRDefault="00DC0622" w:rsidP="00B40B04">
      <w:pPr>
        <w:spacing w:after="0" w:line="240" w:lineRule="auto"/>
        <w:ind w:left="720"/>
      </w:pPr>
      <w:proofErr w:type="gramStart"/>
      <w:r>
        <w:t>%  '</w:t>
      </w:r>
      <w:proofErr w:type="gramEnd"/>
      <w:r>
        <w:t>Record, str - Name of element containing the fields from which</w:t>
      </w:r>
    </w:p>
    <w:p w14:paraId="5762A04C" w14:textId="77777777" w:rsidR="00DC0622" w:rsidRDefault="00DC0622" w:rsidP="00B40B04">
      <w:pPr>
        <w:spacing w:after="0" w:line="240" w:lineRule="auto"/>
        <w:ind w:left="720"/>
      </w:pPr>
      <w:r>
        <w:t>%     dates will be extracted.  Defaults to 'Detection'</w:t>
      </w:r>
    </w:p>
    <w:p w14:paraId="7DAC6816" w14:textId="77777777" w:rsidR="00DC0622" w:rsidRDefault="00DC0622" w:rsidP="00B40B04">
      <w:pPr>
        <w:spacing w:after="0" w:line="240" w:lineRule="auto"/>
      </w:pPr>
    </w:p>
    <w:p w14:paraId="5A220415" w14:textId="77777777" w:rsidR="00DC0622" w:rsidRDefault="00DC0622" w:rsidP="00B40B04">
      <w:pPr>
        <w:spacing w:after="0" w:line="240" w:lineRule="auto"/>
      </w:pPr>
      <w:proofErr w:type="spellStart"/>
      <w:proofErr w:type="gramStart"/>
      <w:r w:rsidRPr="00B40B04">
        <w:rPr>
          <w:b/>
        </w:rPr>
        <w:t>dbPresenceAbsence</w:t>
      </w:r>
      <w:proofErr w:type="spellEnd"/>
      <w:r>
        <w:t>(</w:t>
      </w:r>
      <w:proofErr w:type="gramEnd"/>
      <w:r>
        <w:t xml:space="preserve">presence, </w:t>
      </w:r>
      <w:proofErr w:type="spellStart"/>
      <w:r>
        <w:t>varargin</w:t>
      </w:r>
      <w:proofErr w:type="spellEnd"/>
      <w:r>
        <w:t>)</w:t>
      </w:r>
    </w:p>
    <w:p w14:paraId="66038FA4" w14:textId="77777777" w:rsidR="00A171D9" w:rsidRDefault="00A171D9" w:rsidP="00A171D9">
      <w:pPr>
        <w:spacing w:after="0" w:line="240" w:lineRule="auto"/>
        <w:ind w:left="720"/>
      </w:pPr>
      <w:r>
        <w:t xml:space="preserve">% [counts, </w:t>
      </w:r>
      <w:proofErr w:type="spellStart"/>
      <w:r>
        <w:t>dayrng</w:t>
      </w:r>
      <w:proofErr w:type="spellEnd"/>
      <w:r>
        <w:t xml:space="preserve">, eff] = </w:t>
      </w:r>
      <w:proofErr w:type="spellStart"/>
      <w:proofErr w:type="gramStart"/>
      <w:r>
        <w:t>dbPresenceAbsence</w:t>
      </w:r>
      <w:proofErr w:type="spellEnd"/>
      <w:r>
        <w:t>(</w:t>
      </w:r>
      <w:proofErr w:type="gramEnd"/>
      <w:r>
        <w:t xml:space="preserve">presence, Optional </w:t>
      </w:r>
      <w:proofErr w:type="spellStart"/>
      <w:r>
        <w:t>args</w:t>
      </w:r>
      <w:proofErr w:type="spellEnd"/>
      <w:r>
        <w:t>...)</w:t>
      </w:r>
    </w:p>
    <w:p w14:paraId="31AA63A4" w14:textId="77777777" w:rsidR="00A171D9" w:rsidRDefault="00A171D9" w:rsidP="00A171D9">
      <w:pPr>
        <w:spacing w:after="0" w:line="240" w:lineRule="auto"/>
        <w:ind w:left="720"/>
      </w:pPr>
      <w:r>
        <w:t xml:space="preserve">% Compute presence/absence in </w:t>
      </w:r>
      <w:proofErr w:type="spellStart"/>
      <w:r>
        <w:t>resolution_m</w:t>
      </w:r>
      <w:proofErr w:type="spellEnd"/>
      <w:r>
        <w:t xml:space="preserve"> increments</w:t>
      </w:r>
    </w:p>
    <w:p w14:paraId="70BD54FB" w14:textId="77777777" w:rsidR="00A171D9" w:rsidRDefault="00A171D9" w:rsidP="00A171D9">
      <w:pPr>
        <w:spacing w:after="0" w:line="240" w:lineRule="auto"/>
        <w:ind w:left="720"/>
      </w:pPr>
      <w:r>
        <w:lastRenderedPageBreak/>
        <w:t xml:space="preserve">% Presence is a one or two column matrix giving starting (and </w:t>
      </w:r>
    </w:p>
    <w:p w14:paraId="2A720930" w14:textId="77777777" w:rsidR="00A171D9" w:rsidRDefault="00A171D9" w:rsidP="00A171D9">
      <w:pPr>
        <w:spacing w:after="0" w:line="240" w:lineRule="auto"/>
        <w:ind w:left="720"/>
      </w:pPr>
      <w:r>
        <w:t xml:space="preserve">% possibly ending times) as </w:t>
      </w:r>
      <w:proofErr w:type="spellStart"/>
      <w:r>
        <w:t>Matlab</w:t>
      </w:r>
      <w:proofErr w:type="spellEnd"/>
      <w:r>
        <w:t xml:space="preserve"> serial dates.  If end time </w:t>
      </w:r>
    </w:p>
    <w:p w14:paraId="73D72E68" w14:textId="77777777" w:rsidR="00A171D9" w:rsidRDefault="00A171D9" w:rsidP="00A171D9">
      <w:pPr>
        <w:spacing w:after="0" w:line="240" w:lineRule="auto"/>
        <w:ind w:left="720"/>
      </w:pPr>
      <w:r>
        <w:t xml:space="preserve">% is unavailable, only the </w:t>
      </w:r>
      <w:proofErr w:type="spellStart"/>
      <w:r>
        <w:t>resolution_m</w:t>
      </w:r>
      <w:proofErr w:type="spellEnd"/>
      <w:r>
        <w:t xml:space="preserve"> segment containing the </w:t>
      </w:r>
    </w:p>
    <w:p w14:paraId="211C3FEC" w14:textId="77777777" w:rsidR="00A171D9" w:rsidRDefault="00A171D9" w:rsidP="00A171D9">
      <w:pPr>
        <w:spacing w:after="0" w:line="240" w:lineRule="auto"/>
        <w:ind w:left="720"/>
      </w:pPr>
      <w:r>
        <w:t>% start time will be selected. Dates are assumed to be UTC and sorted.</w:t>
      </w:r>
    </w:p>
    <w:p w14:paraId="53CD0930" w14:textId="77777777" w:rsidR="00A171D9" w:rsidRDefault="00A171D9" w:rsidP="00A171D9">
      <w:pPr>
        <w:spacing w:after="0" w:line="240" w:lineRule="auto"/>
        <w:ind w:left="720"/>
      </w:pPr>
      <w:r>
        <w:t>%</w:t>
      </w:r>
    </w:p>
    <w:p w14:paraId="7BE66913" w14:textId="77777777" w:rsidR="00A171D9" w:rsidRDefault="00A171D9" w:rsidP="00A171D9">
      <w:pPr>
        <w:spacing w:after="0" w:line="240" w:lineRule="auto"/>
        <w:ind w:left="720"/>
      </w:pPr>
      <w:r>
        <w:t>% Outputs:</w:t>
      </w:r>
    </w:p>
    <w:p w14:paraId="5159FAA8" w14:textId="77777777" w:rsidR="00A171D9" w:rsidRDefault="00A171D9" w:rsidP="00A171D9">
      <w:pPr>
        <w:spacing w:after="0" w:line="240" w:lineRule="auto"/>
        <w:ind w:left="720"/>
      </w:pPr>
      <w:r>
        <w:t>% counts - Output depend on the 'Output' optional argument, see</w:t>
      </w:r>
    </w:p>
    <w:p w14:paraId="03F1E982" w14:textId="77777777" w:rsidR="00A171D9" w:rsidRDefault="00A171D9" w:rsidP="00A171D9">
      <w:pPr>
        <w:spacing w:after="0" w:line="240" w:lineRule="auto"/>
        <w:ind w:left="720"/>
      </w:pPr>
      <w:r>
        <w:t>%          Optional arguments.</w:t>
      </w:r>
    </w:p>
    <w:p w14:paraId="7297D7F8" w14:textId="77777777" w:rsidR="00A171D9" w:rsidRDefault="00A171D9" w:rsidP="00A171D9">
      <w:pPr>
        <w:spacing w:after="0" w:line="240" w:lineRule="auto"/>
        <w:ind w:left="720"/>
      </w:pPr>
      <w:r>
        <w:t>%   Matrix with 0/1 presence indicator.  Rows are days,</w:t>
      </w:r>
    </w:p>
    <w:p w14:paraId="46454AB1" w14:textId="77777777" w:rsidR="00A171D9" w:rsidRDefault="00A171D9" w:rsidP="00A171D9">
      <w:pPr>
        <w:spacing w:after="0" w:line="240" w:lineRule="auto"/>
        <w:ind w:left="720"/>
      </w:pPr>
      <w:r>
        <w:t xml:space="preserve">%   columns make up a day with the number of columns </w:t>
      </w:r>
      <w:proofErr w:type="spellStart"/>
      <w:r>
        <w:t>determiend</w:t>
      </w:r>
      <w:proofErr w:type="spellEnd"/>
      <w:r>
        <w:t xml:space="preserve"> by</w:t>
      </w:r>
    </w:p>
    <w:p w14:paraId="6B4F3D0B" w14:textId="77777777" w:rsidR="00A171D9" w:rsidRDefault="00A171D9" w:rsidP="00A171D9">
      <w:pPr>
        <w:spacing w:after="0" w:line="240" w:lineRule="auto"/>
        <w:ind w:left="720"/>
      </w:pPr>
      <w:r>
        <w:t xml:space="preserve">%   the </w:t>
      </w:r>
      <w:proofErr w:type="spellStart"/>
      <w:r>
        <w:t>Resolution_m</w:t>
      </w:r>
      <w:proofErr w:type="spellEnd"/>
      <w:r>
        <w:t xml:space="preserve"> argument.</w:t>
      </w:r>
    </w:p>
    <w:p w14:paraId="59E5B98B" w14:textId="77777777" w:rsidR="00A171D9" w:rsidRDefault="00A171D9" w:rsidP="00A171D9">
      <w:pPr>
        <w:spacing w:after="0" w:line="240" w:lineRule="auto"/>
        <w:ind w:left="720"/>
      </w:pPr>
      <w:r>
        <w:t>%   OR</w:t>
      </w:r>
    </w:p>
    <w:p w14:paraId="5D0BEEB9" w14:textId="77777777" w:rsidR="00A171D9" w:rsidRDefault="00A171D9" w:rsidP="00A171D9">
      <w:pPr>
        <w:spacing w:after="0" w:line="240" w:lineRule="auto"/>
        <w:ind w:left="720"/>
      </w:pPr>
      <w:r>
        <w:t xml:space="preserve">%   Row vector with counts in each </w:t>
      </w:r>
      <w:proofErr w:type="gramStart"/>
      <w:r>
        <w:t>time period</w:t>
      </w:r>
      <w:proofErr w:type="gramEnd"/>
      <w:r>
        <w:t xml:space="preserve"> of the day.  Equivalent</w:t>
      </w:r>
    </w:p>
    <w:p w14:paraId="2DD21842" w14:textId="77777777" w:rsidR="00A171D9" w:rsidRDefault="00A171D9" w:rsidP="00A171D9">
      <w:pPr>
        <w:spacing w:after="0" w:line="240" w:lineRule="auto"/>
        <w:ind w:left="720"/>
      </w:pPr>
      <w:r>
        <w:t>%   to summing the matrix output across rows.</w:t>
      </w:r>
    </w:p>
    <w:p w14:paraId="6FF968C7" w14:textId="77777777" w:rsidR="00A171D9" w:rsidRDefault="00A171D9" w:rsidP="00A171D9">
      <w:pPr>
        <w:spacing w:after="0" w:line="240" w:lineRule="auto"/>
        <w:ind w:left="720"/>
      </w:pPr>
      <w:r>
        <w:t xml:space="preserve">% </w:t>
      </w:r>
      <w:proofErr w:type="spellStart"/>
      <w:r>
        <w:t>dayrng</w:t>
      </w:r>
      <w:proofErr w:type="spellEnd"/>
      <w:r>
        <w:t xml:space="preserve"> - First and last day (serial dates, see </w:t>
      </w:r>
      <w:proofErr w:type="spellStart"/>
      <w:r>
        <w:t>datestr</w:t>
      </w:r>
      <w:proofErr w:type="spellEnd"/>
      <w:r>
        <w:t>/</w:t>
      </w:r>
      <w:proofErr w:type="spellStart"/>
      <w:r>
        <w:t>datenum</w:t>
      </w:r>
      <w:proofErr w:type="spellEnd"/>
      <w:r>
        <w:t>)</w:t>
      </w:r>
    </w:p>
    <w:p w14:paraId="4E357B1A" w14:textId="77777777" w:rsidR="00A171D9" w:rsidRDefault="00A171D9" w:rsidP="00A171D9">
      <w:pPr>
        <w:spacing w:after="0" w:line="240" w:lineRule="auto"/>
        <w:ind w:left="720"/>
      </w:pPr>
      <w:r>
        <w:t>%   of period covered by analysis</w:t>
      </w:r>
    </w:p>
    <w:p w14:paraId="74C061FE" w14:textId="77777777" w:rsidR="00A171D9" w:rsidRDefault="00A171D9" w:rsidP="00A171D9">
      <w:pPr>
        <w:spacing w:after="0" w:line="240" w:lineRule="auto"/>
        <w:ind w:left="720"/>
      </w:pPr>
      <w:r>
        <w:t xml:space="preserve">% </w:t>
      </w:r>
      <w:proofErr w:type="gramStart"/>
      <w:r>
        <w:t>eff</w:t>
      </w:r>
      <w:proofErr w:type="gramEnd"/>
      <w:r>
        <w:t xml:space="preserve"> - Matrix or row (as with counts) showing where there was effort.</w:t>
      </w:r>
    </w:p>
    <w:p w14:paraId="137C4D67" w14:textId="77777777" w:rsidR="00A171D9" w:rsidRDefault="00A171D9" w:rsidP="00A171D9">
      <w:pPr>
        <w:spacing w:after="0" w:line="240" w:lineRule="auto"/>
        <w:ind w:left="720"/>
      </w:pPr>
      <w:r>
        <w:t xml:space="preserve">%  </w:t>
      </w:r>
    </w:p>
    <w:p w14:paraId="22B23346" w14:textId="77777777" w:rsidR="00A171D9" w:rsidRDefault="00A171D9" w:rsidP="00A171D9">
      <w:pPr>
        <w:spacing w:after="0" w:line="240" w:lineRule="auto"/>
        <w:ind w:left="720"/>
      </w:pPr>
      <w:r>
        <w:t>% Optional arguments:</w:t>
      </w:r>
    </w:p>
    <w:p w14:paraId="2965C984" w14:textId="77777777" w:rsidR="00A171D9" w:rsidRDefault="00A171D9" w:rsidP="00A171D9">
      <w:pPr>
        <w:spacing w:after="0" w:line="240" w:lineRule="auto"/>
        <w:ind w:left="720"/>
      </w:pPr>
      <w:proofErr w:type="gramStart"/>
      <w:r>
        <w:t>%  '</w:t>
      </w:r>
      <w:proofErr w:type="spellStart"/>
      <w:proofErr w:type="gramEnd"/>
      <w:r>
        <w:t>UTCOffset</w:t>
      </w:r>
      <w:proofErr w:type="spellEnd"/>
      <w:r>
        <w:t>', N - Convert to local time using an offset of N (default 0)</w:t>
      </w:r>
    </w:p>
    <w:p w14:paraId="40F09290" w14:textId="77777777" w:rsidR="00A171D9" w:rsidRDefault="00A171D9" w:rsidP="00A171D9">
      <w:pPr>
        <w:spacing w:after="0" w:line="240" w:lineRule="auto"/>
        <w:ind w:left="720"/>
      </w:pPr>
      <w:proofErr w:type="gramStart"/>
      <w:r>
        <w:t>%  '</w:t>
      </w:r>
      <w:proofErr w:type="gramEnd"/>
      <w:r>
        <w:t xml:space="preserve">Effort', </w:t>
      </w:r>
      <w:proofErr w:type="spellStart"/>
      <w:r>
        <w:t>SerialDateMatrix</w:t>
      </w:r>
      <w:proofErr w:type="spellEnd"/>
      <w:r>
        <w:t xml:space="preserve"> - Indicates where effort to detect was</w:t>
      </w:r>
    </w:p>
    <w:p w14:paraId="68336E55" w14:textId="77777777" w:rsidR="00A171D9" w:rsidRDefault="00A171D9" w:rsidP="00A171D9">
      <w:pPr>
        <w:spacing w:after="0" w:line="240" w:lineRule="auto"/>
        <w:ind w:left="720"/>
      </w:pPr>
      <w:r>
        <w:t xml:space="preserve">%      made.  Regions of the plot where there was no effort will </w:t>
      </w:r>
      <w:proofErr w:type="gramStart"/>
      <w:r>
        <w:t>be</w:t>
      </w:r>
      <w:proofErr w:type="gramEnd"/>
    </w:p>
    <w:p w14:paraId="181CB2C9" w14:textId="77777777" w:rsidR="00A171D9" w:rsidRDefault="00A171D9" w:rsidP="00A171D9">
      <w:pPr>
        <w:spacing w:after="0" w:line="240" w:lineRule="auto"/>
        <w:ind w:left="720"/>
      </w:pPr>
      <w:r>
        <w:t>%      displayed with a lighter version of the plot color.</w:t>
      </w:r>
    </w:p>
    <w:p w14:paraId="20037ED2" w14:textId="77777777" w:rsidR="00A171D9" w:rsidRDefault="00A171D9" w:rsidP="00A171D9">
      <w:pPr>
        <w:spacing w:after="0" w:line="240" w:lineRule="auto"/>
        <w:ind w:left="720"/>
      </w:pPr>
      <w:proofErr w:type="gramStart"/>
      <w:r>
        <w:t>%  '</w:t>
      </w:r>
      <w:proofErr w:type="spellStart"/>
      <w:proofErr w:type="gramEnd"/>
      <w:r>
        <w:t>Resolution_m</w:t>
      </w:r>
      <w:proofErr w:type="spellEnd"/>
      <w:r>
        <w:t>', M - Plot resolution (bin size) in minutes (default 60)</w:t>
      </w:r>
    </w:p>
    <w:p w14:paraId="412501CD" w14:textId="77777777" w:rsidR="00A171D9" w:rsidRDefault="00A171D9" w:rsidP="00A171D9">
      <w:pPr>
        <w:spacing w:after="0" w:line="240" w:lineRule="auto"/>
        <w:ind w:left="720"/>
      </w:pPr>
      <w:proofErr w:type="gramStart"/>
      <w:r>
        <w:t>%  '</w:t>
      </w:r>
      <w:proofErr w:type="gramEnd"/>
      <w:r>
        <w:t>Values', Nx1 - A vector of values with the same number of entries</w:t>
      </w:r>
    </w:p>
    <w:p w14:paraId="43C2E233" w14:textId="77777777" w:rsidR="00A171D9" w:rsidRDefault="00A171D9" w:rsidP="00A171D9">
      <w:pPr>
        <w:spacing w:after="0" w:line="240" w:lineRule="auto"/>
        <w:ind w:left="720"/>
      </w:pPr>
      <w:r>
        <w:t>%         as there are rows in presence.  Rather than populating each</w:t>
      </w:r>
    </w:p>
    <w:p w14:paraId="266C985E" w14:textId="77777777" w:rsidR="00A171D9" w:rsidRDefault="00A171D9" w:rsidP="00A171D9">
      <w:pPr>
        <w:spacing w:after="0" w:line="240" w:lineRule="auto"/>
        <w:ind w:left="720"/>
      </w:pPr>
      <w:r>
        <w:t>%         entry with a 0/1 indicator value, the corresponding value</w:t>
      </w:r>
    </w:p>
    <w:p w14:paraId="2F1E1FD2" w14:textId="77777777" w:rsidR="00A171D9" w:rsidRDefault="00A171D9" w:rsidP="00A171D9">
      <w:pPr>
        <w:spacing w:after="0" w:line="240" w:lineRule="auto"/>
        <w:ind w:left="720"/>
      </w:pPr>
      <w:r>
        <w:t>%         is used.</w:t>
      </w:r>
    </w:p>
    <w:p w14:paraId="31B794AE" w14:textId="77777777" w:rsidR="00A171D9" w:rsidRDefault="00A171D9" w:rsidP="00A171D9">
      <w:pPr>
        <w:spacing w:after="0" w:line="240" w:lineRule="auto"/>
        <w:ind w:left="720"/>
      </w:pPr>
      <w:proofErr w:type="gramStart"/>
      <w:r>
        <w:t>%  '</w:t>
      </w:r>
      <w:proofErr w:type="gramEnd"/>
      <w:r>
        <w:t xml:space="preserve">Output', String - </w:t>
      </w:r>
    </w:p>
    <w:p w14:paraId="6ACFA56F" w14:textId="77777777" w:rsidR="00A171D9" w:rsidRDefault="00A171D9" w:rsidP="00A171D9">
      <w:pPr>
        <w:spacing w:after="0" w:line="240" w:lineRule="auto"/>
        <w:ind w:left="720"/>
      </w:pPr>
      <w:r>
        <w:t xml:space="preserve">%     'indicator' (default) - counts will be a matrix of indicator </w:t>
      </w:r>
    </w:p>
    <w:p w14:paraId="3B0A8571" w14:textId="77777777" w:rsidR="00A171D9" w:rsidRDefault="00A171D9" w:rsidP="00A171D9">
      <w:pPr>
        <w:spacing w:after="0" w:line="240" w:lineRule="auto"/>
        <w:ind w:left="720"/>
      </w:pPr>
      <w:r>
        <w:t xml:space="preserve">%         functions where each row is a day and columns correspond </w:t>
      </w:r>
    </w:p>
    <w:p w14:paraId="1DAE0C1B" w14:textId="77777777" w:rsidR="00A171D9" w:rsidRDefault="00A171D9" w:rsidP="00A171D9">
      <w:pPr>
        <w:spacing w:after="0" w:line="240" w:lineRule="auto"/>
        <w:ind w:left="720"/>
      </w:pPr>
      <w:r>
        <w:t xml:space="preserve">%         to bins of </w:t>
      </w:r>
      <w:proofErr w:type="spellStart"/>
      <w:r>
        <w:t>resolution_m</w:t>
      </w:r>
      <w:proofErr w:type="spellEnd"/>
      <w:r>
        <w:t xml:space="preserve"> minutes.</w:t>
      </w:r>
    </w:p>
    <w:p w14:paraId="3913294C" w14:textId="77777777" w:rsidR="00A171D9" w:rsidRDefault="00A171D9" w:rsidP="00A171D9">
      <w:pPr>
        <w:spacing w:after="0" w:line="240" w:lineRule="auto"/>
        <w:ind w:left="720"/>
      </w:pPr>
      <w:r>
        <w:t xml:space="preserve">%         </w:t>
      </w:r>
    </w:p>
    <w:p w14:paraId="2F241902" w14:textId="77777777" w:rsidR="00A171D9" w:rsidRDefault="00A171D9" w:rsidP="00A171D9">
      <w:pPr>
        <w:spacing w:after="0" w:line="240" w:lineRule="auto"/>
        <w:ind w:left="720"/>
      </w:pPr>
      <w:r>
        <w:t>%     'counts' - Number of times indicator function was positive, suitable</w:t>
      </w:r>
    </w:p>
    <w:p w14:paraId="16E037BF" w14:textId="77777777" w:rsidR="00A171D9" w:rsidRDefault="00A171D9" w:rsidP="00A171D9">
      <w:pPr>
        <w:spacing w:after="0" w:line="240" w:lineRule="auto"/>
        <w:ind w:left="720"/>
      </w:pPr>
      <w:r>
        <w:t>%         for use in a histogram.  Equivalent to sum(counts) when output</w:t>
      </w:r>
    </w:p>
    <w:p w14:paraId="32C761F2" w14:textId="77777777" w:rsidR="00A171D9" w:rsidRDefault="00A171D9" w:rsidP="00A171D9">
      <w:pPr>
        <w:spacing w:after="0" w:line="240" w:lineRule="auto"/>
        <w:ind w:left="720"/>
      </w:pPr>
      <w:r>
        <w:t>%         is specified as indicator.</w:t>
      </w:r>
    </w:p>
    <w:p w14:paraId="2605464D" w14:textId="77777777" w:rsidR="00A171D9" w:rsidRDefault="00A171D9" w:rsidP="00A171D9">
      <w:pPr>
        <w:spacing w:after="0" w:line="240" w:lineRule="auto"/>
        <w:ind w:left="720"/>
      </w:pPr>
      <w:r>
        <w:t>%     This option should not be used with the 'Values' option.</w:t>
      </w:r>
    </w:p>
    <w:p w14:paraId="3366B318" w14:textId="77777777" w:rsidR="00DC0622" w:rsidRDefault="00DC0622" w:rsidP="00B40B04">
      <w:pPr>
        <w:spacing w:after="0" w:line="240" w:lineRule="auto"/>
      </w:pPr>
    </w:p>
    <w:p w14:paraId="05F15F43" w14:textId="77777777" w:rsidR="00DC0622" w:rsidRDefault="00DC0622" w:rsidP="00B40B04">
      <w:pPr>
        <w:spacing w:after="0" w:line="240" w:lineRule="auto"/>
      </w:pPr>
      <w:proofErr w:type="spellStart"/>
      <w:proofErr w:type="gramStart"/>
      <w:r w:rsidRPr="00B40B04">
        <w:rPr>
          <w:b/>
        </w:rPr>
        <w:t>dbRelOp</w:t>
      </w:r>
      <w:proofErr w:type="spellEnd"/>
      <w:r>
        <w:t>(</w:t>
      </w:r>
      <w:proofErr w:type="gramEnd"/>
      <w:r>
        <w:t xml:space="preserve">Element, </w:t>
      </w:r>
      <w:proofErr w:type="spellStart"/>
      <w:r>
        <w:t>XPathFmt</w:t>
      </w:r>
      <w:proofErr w:type="spellEnd"/>
      <w:r>
        <w:t>, Comparison, default)</w:t>
      </w:r>
    </w:p>
    <w:p w14:paraId="17E04204" w14:textId="77777777" w:rsidR="00DC0622" w:rsidRPr="00DC7A0F" w:rsidRDefault="00DC0622" w:rsidP="00B40B04">
      <w:pPr>
        <w:spacing w:after="0" w:line="240" w:lineRule="auto"/>
        <w:ind w:left="720"/>
      </w:pPr>
      <w:r>
        <w:t xml:space="preserve">% </w:t>
      </w:r>
      <w:r w:rsidRPr="00DC7A0F">
        <w:t xml:space="preserve">comparison = </w:t>
      </w:r>
      <w:proofErr w:type="spellStart"/>
      <w:proofErr w:type="gramStart"/>
      <w:r w:rsidRPr="00DC7A0F">
        <w:t>dbRelOp</w:t>
      </w:r>
      <w:proofErr w:type="spellEnd"/>
      <w:r w:rsidRPr="00DC7A0F">
        <w:t>(</w:t>
      </w:r>
      <w:proofErr w:type="gramEnd"/>
      <w:r w:rsidRPr="00DC7A0F">
        <w:t xml:space="preserve">Parameter, </w:t>
      </w:r>
      <w:proofErr w:type="spellStart"/>
      <w:r w:rsidRPr="00DC7A0F">
        <w:t>XPathFmt</w:t>
      </w:r>
      <w:proofErr w:type="spellEnd"/>
      <w:r w:rsidRPr="00DC7A0F">
        <w:t xml:space="preserve">, </w:t>
      </w:r>
      <w:proofErr w:type="spellStart"/>
      <w:r w:rsidRPr="00DC7A0F">
        <w:t>RelOp</w:t>
      </w:r>
      <w:proofErr w:type="spellEnd"/>
      <w:r w:rsidRPr="00DC7A0F">
        <w:t xml:space="preserve">, </w:t>
      </w:r>
      <w:proofErr w:type="spellStart"/>
      <w:r w:rsidRPr="00DC7A0F">
        <w:t>defaultcomp</w:t>
      </w:r>
      <w:proofErr w:type="spellEnd"/>
      <w:r w:rsidRPr="00DC7A0F">
        <w:t>)</w:t>
      </w:r>
    </w:p>
    <w:p w14:paraId="11516188" w14:textId="77777777" w:rsidR="00DC0622" w:rsidRDefault="00DC0622" w:rsidP="00B40B04">
      <w:pPr>
        <w:spacing w:after="0" w:line="240" w:lineRule="auto"/>
        <w:ind w:left="720"/>
      </w:pPr>
      <w:r>
        <w:t xml:space="preserve">% Helper function for </w:t>
      </w:r>
      <w:proofErr w:type="gramStart"/>
      <w:r>
        <w:t>translating  numeric</w:t>
      </w:r>
      <w:proofErr w:type="gramEnd"/>
      <w:r>
        <w:t xml:space="preserve"> comparisons into XQuery</w:t>
      </w:r>
    </w:p>
    <w:p w14:paraId="7A175C38" w14:textId="77777777" w:rsidR="00DC0622" w:rsidRDefault="00DC0622" w:rsidP="00B40B04">
      <w:pPr>
        <w:spacing w:after="0" w:line="240" w:lineRule="auto"/>
        <w:ind w:left="720"/>
      </w:pPr>
      <w:r>
        <w:t>% fragments.  Not intended to be called directly by the user.</w:t>
      </w:r>
    </w:p>
    <w:p w14:paraId="6D39CAED" w14:textId="77777777" w:rsidR="00DC0622" w:rsidRDefault="00DC0622" w:rsidP="00B40B04">
      <w:pPr>
        <w:spacing w:after="0" w:line="240" w:lineRule="auto"/>
        <w:ind w:left="720"/>
      </w:pPr>
      <w:r>
        <w:t>%</w:t>
      </w:r>
    </w:p>
    <w:p w14:paraId="5D2AC63B" w14:textId="77777777" w:rsidR="00DC0622" w:rsidRDefault="00DC0622" w:rsidP="00B40B04">
      <w:pPr>
        <w:spacing w:after="0" w:line="240" w:lineRule="auto"/>
        <w:ind w:left="720"/>
      </w:pPr>
      <w:r>
        <w:t xml:space="preserve">% Element is </w:t>
      </w:r>
      <w:proofErr w:type="gramStart"/>
      <w:r>
        <w:t>a the</w:t>
      </w:r>
      <w:proofErr w:type="gramEnd"/>
      <w:r>
        <w:t xml:space="preserve"> XML element name</w:t>
      </w:r>
    </w:p>
    <w:p w14:paraId="4D03A112" w14:textId="77777777" w:rsidR="00DC0622" w:rsidRDefault="00DC0622" w:rsidP="00B40B04">
      <w:pPr>
        <w:spacing w:after="0" w:line="240" w:lineRule="auto"/>
        <w:ind w:left="720"/>
      </w:pPr>
      <w:r>
        <w:t xml:space="preserve">% </w:t>
      </w:r>
      <w:proofErr w:type="spellStart"/>
      <w:r>
        <w:t>XPathFmt</w:t>
      </w:r>
      <w:proofErr w:type="spellEnd"/>
      <w:r>
        <w:t xml:space="preserve"> is </w:t>
      </w:r>
      <w:proofErr w:type="gramStart"/>
      <w:r>
        <w:t>the a</w:t>
      </w:r>
      <w:proofErr w:type="gramEnd"/>
      <w:r>
        <w:t xml:space="preserve"> format string that qualifies the element</w:t>
      </w:r>
    </w:p>
    <w:p w14:paraId="1F470F00" w14:textId="77777777" w:rsidR="00DC0622" w:rsidRDefault="00DC0622" w:rsidP="00B40B04">
      <w:pPr>
        <w:spacing w:after="0" w:line="240" w:lineRule="auto"/>
        <w:ind w:left="720"/>
      </w:pPr>
      <w:proofErr w:type="gramStart"/>
      <w:r>
        <w:t>%  within</w:t>
      </w:r>
      <w:proofErr w:type="gramEnd"/>
      <w:r>
        <w:t xml:space="preserve"> the query.</w:t>
      </w:r>
    </w:p>
    <w:p w14:paraId="04173637" w14:textId="77777777" w:rsidR="00DC0622" w:rsidRDefault="00DC0622" w:rsidP="00B40B04">
      <w:pPr>
        <w:spacing w:after="0" w:line="240" w:lineRule="auto"/>
        <w:ind w:left="720"/>
      </w:pPr>
      <w:r>
        <w:t>% Comparison consists of either a:</w:t>
      </w:r>
    </w:p>
    <w:p w14:paraId="09878CD6" w14:textId="77777777" w:rsidR="00DC0622" w:rsidRDefault="00DC0622" w:rsidP="00B40B04">
      <w:pPr>
        <w:spacing w:after="0" w:line="240" w:lineRule="auto"/>
        <w:ind w:left="720"/>
      </w:pPr>
      <w:r>
        <w:t>%   scalar - queries for equality</w:t>
      </w:r>
    </w:p>
    <w:p w14:paraId="3032B1B4" w14:textId="77777777" w:rsidR="00DC0622" w:rsidRDefault="00DC0622" w:rsidP="00B40B04">
      <w:pPr>
        <w:spacing w:after="0" w:line="240" w:lineRule="auto"/>
        <w:ind w:left="720"/>
      </w:pPr>
      <w:r>
        <w:lastRenderedPageBreak/>
        <w:t xml:space="preserve">%   cell array {operator, scalar} - Operator is </w:t>
      </w:r>
      <w:proofErr w:type="gramStart"/>
      <w:r>
        <w:t>a relational</w:t>
      </w:r>
      <w:proofErr w:type="gramEnd"/>
    </w:p>
    <w:p w14:paraId="23D81691" w14:textId="77777777" w:rsidR="00DC0622" w:rsidRDefault="00DC0622" w:rsidP="00B40B04">
      <w:pPr>
        <w:spacing w:after="0" w:line="240" w:lineRule="auto"/>
        <w:ind w:left="720"/>
      </w:pPr>
      <w:r>
        <w:t>%       operator in {'=', '&lt;', '&lt;=', '&gt;', '&gt;='} which is compared</w:t>
      </w:r>
    </w:p>
    <w:p w14:paraId="33E679CA" w14:textId="77777777" w:rsidR="00DC0622" w:rsidRDefault="00DC0622" w:rsidP="00B40B04">
      <w:pPr>
        <w:spacing w:after="0" w:line="240" w:lineRule="auto"/>
        <w:ind w:left="720"/>
      </w:pPr>
      <w:r>
        <w:t>%       to the specified scalar.</w:t>
      </w:r>
    </w:p>
    <w:p w14:paraId="2BDB0E4E" w14:textId="77777777" w:rsidR="00DC0622" w:rsidRDefault="00DC0622" w:rsidP="00B40B04">
      <w:pPr>
        <w:spacing w:after="0" w:line="240" w:lineRule="auto"/>
        <w:ind w:left="720"/>
      </w:pPr>
      <w:r>
        <w:t>% default - default comparison '='</w:t>
      </w:r>
    </w:p>
    <w:p w14:paraId="0DC08A99" w14:textId="77777777" w:rsidR="00DC0622" w:rsidRDefault="00DC0622" w:rsidP="00B40B04">
      <w:pPr>
        <w:spacing w:after="0" w:line="240" w:lineRule="auto"/>
      </w:pPr>
    </w:p>
    <w:p w14:paraId="2E91D544" w14:textId="77777777" w:rsidR="00902090" w:rsidRDefault="00902090" w:rsidP="00B40B04">
      <w:pPr>
        <w:spacing w:after="0" w:line="240" w:lineRule="auto"/>
      </w:pPr>
    </w:p>
    <w:p w14:paraId="2BAF68B2" w14:textId="77777777" w:rsidR="00902090" w:rsidRDefault="00902090" w:rsidP="00902090">
      <w:pPr>
        <w:spacing w:after="0" w:line="240" w:lineRule="auto"/>
      </w:pPr>
      <w:proofErr w:type="spellStart"/>
      <w:proofErr w:type="gramStart"/>
      <w:r w:rsidRPr="00902090">
        <w:rPr>
          <w:b/>
        </w:rPr>
        <w:t>dbRelOpChar</w:t>
      </w:r>
      <w:proofErr w:type="spellEnd"/>
      <w:r>
        <w:t>(</w:t>
      </w:r>
      <w:proofErr w:type="gramEnd"/>
      <w:r>
        <w:t xml:space="preserve">Element, </w:t>
      </w:r>
      <w:proofErr w:type="spellStart"/>
      <w:r>
        <w:t>XPathFmt</w:t>
      </w:r>
      <w:proofErr w:type="spellEnd"/>
      <w:r>
        <w:t>, Comparison, default)</w:t>
      </w:r>
    </w:p>
    <w:p w14:paraId="03504A16" w14:textId="77777777" w:rsidR="00902090" w:rsidRDefault="00902090" w:rsidP="00902090">
      <w:pPr>
        <w:spacing w:after="0" w:line="240" w:lineRule="auto"/>
        <w:ind w:left="720"/>
      </w:pPr>
      <w:r>
        <w:t xml:space="preserve">% comparison = </w:t>
      </w:r>
      <w:proofErr w:type="spellStart"/>
      <w:proofErr w:type="gramStart"/>
      <w:r>
        <w:t>dbRelOp</w:t>
      </w:r>
      <w:proofErr w:type="spellEnd"/>
      <w:r>
        <w:t>(</w:t>
      </w:r>
      <w:proofErr w:type="gramEnd"/>
      <w:r>
        <w:t xml:space="preserve">Parameter, </w:t>
      </w:r>
      <w:proofErr w:type="spellStart"/>
      <w:r>
        <w:t>XPathFmt</w:t>
      </w:r>
      <w:proofErr w:type="spellEnd"/>
      <w:r>
        <w:t xml:space="preserve">, </w:t>
      </w:r>
      <w:proofErr w:type="spellStart"/>
      <w:r>
        <w:t>RelOp</w:t>
      </w:r>
      <w:proofErr w:type="spellEnd"/>
      <w:r>
        <w:t xml:space="preserve">, </w:t>
      </w:r>
      <w:proofErr w:type="spellStart"/>
      <w:r>
        <w:t>defaultcomp</w:t>
      </w:r>
      <w:proofErr w:type="spellEnd"/>
      <w:r>
        <w:t>)</w:t>
      </w:r>
    </w:p>
    <w:p w14:paraId="3A36E42B" w14:textId="77777777" w:rsidR="00902090" w:rsidRDefault="00902090" w:rsidP="00902090">
      <w:pPr>
        <w:spacing w:after="0" w:line="240" w:lineRule="auto"/>
        <w:ind w:left="720"/>
      </w:pPr>
      <w:r>
        <w:t xml:space="preserve">% Helper function for </w:t>
      </w:r>
      <w:proofErr w:type="gramStart"/>
      <w:r>
        <w:t>translating  numeric</w:t>
      </w:r>
      <w:proofErr w:type="gramEnd"/>
      <w:r>
        <w:t xml:space="preserve"> comparisons into XQuery</w:t>
      </w:r>
    </w:p>
    <w:p w14:paraId="66DC059C" w14:textId="77777777" w:rsidR="00902090" w:rsidRDefault="00902090" w:rsidP="00902090">
      <w:pPr>
        <w:spacing w:after="0" w:line="240" w:lineRule="auto"/>
        <w:ind w:left="720"/>
      </w:pPr>
      <w:r>
        <w:t>% fragments.  Not intended to be called directly by the user.</w:t>
      </w:r>
    </w:p>
    <w:p w14:paraId="21D02729" w14:textId="77777777" w:rsidR="00902090" w:rsidRDefault="00902090" w:rsidP="00902090">
      <w:pPr>
        <w:spacing w:after="0" w:line="240" w:lineRule="auto"/>
        <w:ind w:left="720"/>
      </w:pPr>
      <w:r>
        <w:t>%</w:t>
      </w:r>
    </w:p>
    <w:p w14:paraId="497B228A" w14:textId="77777777" w:rsidR="00902090" w:rsidRDefault="00902090" w:rsidP="00902090">
      <w:pPr>
        <w:spacing w:after="0" w:line="240" w:lineRule="auto"/>
        <w:ind w:left="720"/>
      </w:pPr>
      <w:r>
        <w:t xml:space="preserve">% Element is </w:t>
      </w:r>
      <w:proofErr w:type="gramStart"/>
      <w:r>
        <w:t>a the</w:t>
      </w:r>
      <w:proofErr w:type="gramEnd"/>
      <w:r>
        <w:t xml:space="preserve"> XML element name</w:t>
      </w:r>
    </w:p>
    <w:p w14:paraId="13E8EF63" w14:textId="77777777" w:rsidR="00902090" w:rsidRDefault="00902090" w:rsidP="00902090">
      <w:pPr>
        <w:spacing w:after="0" w:line="240" w:lineRule="auto"/>
        <w:ind w:left="720"/>
      </w:pPr>
      <w:r>
        <w:t xml:space="preserve">% </w:t>
      </w:r>
      <w:proofErr w:type="spellStart"/>
      <w:r>
        <w:t>XPathFmt</w:t>
      </w:r>
      <w:proofErr w:type="spellEnd"/>
      <w:r>
        <w:t xml:space="preserve"> is </w:t>
      </w:r>
      <w:proofErr w:type="gramStart"/>
      <w:r>
        <w:t>the a</w:t>
      </w:r>
      <w:proofErr w:type="gramEnd"/>
      <w:r>
        <w:t xml:space="preserve"> format string that qualifies the element</w:t>
      </w:r>
    </w:p>
    <w:p w14:paraId="6A3467FA" w14:textId="77777777" w:rsidR="00902090" w:rsidRDefault="00902090" w:rsidP="00902090">
      <w:pPr>
        <w:spacing w:after="0" w:line="240" w:lineRule="auto"/>
        <w:ind w:left="720"/>
      </w:pPr>
      <w:proofErr w:type="gramStart"/>
      <w:r>
        <w:t>%  within</w:t>
      </w:r>
      <w:proofErr w:type="gramEnd"/>
      <w:r>
        <w:t xml:space="preserve"> the query.</w:t>
      </w:r>
    </w:p>
    <w:p w14:paraId="7785D8CE" w14:textId="77777777" w:rsidR="00902090" w:rsidRDefault="00902090" w:rsidP="00902090">
      <w:pPr>
        <w:spacing w:after="0" w:line="240" w:lineRule="auto"/>
        <w:ind w:left="720"/>
      </w:pPr>
      <w:r>
        <w:t>% Comparison consists of either a:</w:t>
      </w:r>
    </w:p>
    <w:p w14:paraId="64DB41C2" w14:textId="77777777" w:rsidR="00902090" w:rsidRDefault="00902090" w:rsidP="00902090">
      <w:pPr>
        <w:spacing w:after="0" w:line="240" w:lineRule="auto"/>
        <w:ind w:left="720"/>
      </w:pPr>
      <w:r>
        <w:t>%   scalar - queries for equality</w:t>
      </w:r>
    </w:p>
    <w:p w14:paraId="4A76911C" w14:textId="77777777" w:rsidR="00902090" w:rsidRDefault="00902090" w:rsidP="00902090">
      <w:pPr>
        <w:spacing w:after="0" w:line="240" w:lineRule="auto"/>
        <w:ind w:left="720"/>
      </w:pPr>
      <w:r>
        <w:t xml:space="preserve">%   cell array {operator, scalar} - Operator is </w:t>
      </w:r>
      <w:proofErr w:type="gramStart"/>
      <w:r>
        <w:t>a relational</w:t>
      </w:r>
      <w:proofErr w:type="gramEnd"/>
    </w:p>
    <w:p w14:paraId="41A9ACA6" w14:textId="77777777" w:rsidR="00902090" w:rsidRDefault="00902090" w:rsidP="00902090">
      <w:pPr>
        <w:spacing w:after="0" w:line="240" w:lineRule="auto"/>
        <w:ind w:left="720"/>
      </w:pPr>
      <w:r>
        <w:t>%       operator in {'=', '&lt;', '&lt;=', '&gt;', '&gt;='} which is compared</w:t>
      </w:r>
    </w:p>
    <w:p w14:paraId="25512F1A" w14:textId="77777777" w:rsidR="00902090" w:rsidRDefault="00902090" w:rsidP="00902090">
      <w:pPr>
        <w:spacing w:after="0" w:line="240" w:lineRule="auto"/>
        <w:ind w:left="720"/>
      </w:pPr>
      <w:r>
        <w:t>%       to the specified scalar.</w:t>
      </w:r>
    </w:p>
    <w:p w14:paraId="3688C745" w14:textId="77777777" w:rsidR="00902090" w:rsidRDefault="00902090" w:rsidP="00902090">
      <w:pPr>
        <w:spacing w:after="0" w:line="240" w:lineRule="auto"/>
        <w:ind w:left="720"/>
      </w:pPr>
      <w:r>
        <w:t>% default - default comparison '='</w:t>
      </w:r>
    </w:p>
    <w:p w14:paraId="38517F34" w14:textId="77777777" w:rsidR="00902090" w:rsidRDefault="00902090" w:rsidP="00902090">
      <w:pPr>
        <w:spacing w:after="0" w:line="240" w:lineRule="auto"/>
        <w:ind w:left="720"/>
      </w:pPr>
      <w:r>
        <w:t>% Determine which operator will be used unless the user overrides</w:t>
      </w:r>
    </w:p>
    <w:p w14:paraId="2989BF44" w14:textId="77777777" w:rsidR="00902090" w:rsidRDefault="00902090" w:rsidP="00902090">
      <w:pPr>
        <w:spacing w:after="0" w:line="240" w:lineRule="auto"/>
        <w:ind w:left="720"/>
      </w:pPr>
    </w:p>
    <w:p w14:paraId="247B5139" w14:textId="77777777" w:rsidR="00C33998" w:rsidRPr="00C33998" w:rsidRDefault="00C33998" w:rsidP="00902090">
      <w:pPr>
        <w:spacing w:after="0" w:line="240" w:lineRule="auto"/>
        <w:rPr>
          <w:b/>
        </w:rPr>
      </w:pPr>
      <w:r w:rsidRPr="00C33998">
        <w:rPr>
          <w:b/>
        </w:rPr>
        <w:t>NOTE:  The following command does not function in the current release.  Use the Python client remove.py to delete a document.</w:t>
      </w:r>
    </w:p>
    <w:p w14:paraId="29E7B00E" w14:textId="77777777" w:rsidR="00902090" w:rsidRDefault="00902090" w:rsidP="00902090">
      <w:pPr>
        <w:spacing w:after="0" w:line="240" w:lineRule="auto"/>
      </w:pPr>
      <w:proofErr w:type="spellStart"/>
      <w:proofErr w:type="gramStart"/>
      <w:r w:rsidRPr="00902090">
        <w:rPr>
          <w:b/>
        </w:rPr>
        <w:t>dbRemoveDetectionDoc</w:t>
      </w:r>
      <w:proofErr w:type="spellEnd"/>
      <w:r>
        <w:t>(</w:t>
      </w:r>
      <w:proofErr w:type="gramEnd"/>
      <w:r>
        <w:t xml:space="preserve">queries, user, </w:t>
      </w:r>
      <w:proofErr w:type="spellStart"/>
      <w:r>
        <w:t>docid</w:t>
      </w:r>
      <w:proofErr w:type="spellEnd"/>
      <w:r>
        <w:t>)</w:t>
      </w:r>
    </w:p>
    <w:p w14:paraId="3859D357" w14:textId="77777777" w:rsidR="00902090" w:rsidRDefault="00902090" w:rsidP="00902090">
      <w:pPr>
        <w:spacing w:after="0" w:line="240" w:lineRule="auto"/>
        <w:ind w:left="720"/>
      </w:pPr>
      <w:r>
        <w:t xml:space="preserve">% result = </w:t>
      </w:r>
      <w:proofErr w:type="spellStart"/>
      <w:proofErr w:type="gramStart"/>
      <w:r>
        <w:t>dbRemoveDetectionDoc</w:t>
      </w:r>
      <w:proofErr w:type="spellEnd"/>
      <w:r>
        <w:t>(</w:t>
      </w:r>
      <w:proofErr w:type="gramEnd"/>
      <w:r>
        <w:t xml:space="preserve">queries, user, </w:t>
      </w:r>
      <w:proofErr w:type="spellStart"/>
      <w:r>
        <w:t>docid</w:t>
      </w:r>
      <w:proofErr w:type="spellEnd"/>
      <w:r>
        <w:t>)</w:t>
      </w:r>
    </w:p>
    <w:p w14:paraId="690D8AAB" w14:textId="77777777" w:rsidR="00902090" w:rsidRDefault="00902090" w:rsidP="00902090">
      <w:pPr>
        <w:spacing w:after="0" w:line="240" w:lineRule="auto"/>
        <w:ind w:left="720"/>
      </w:pPr>
      <w:r>
        <w:t>% Remove a specified database detection document for a user.</w:t>
      </w:r>
    </w:p>
    <w:p w14:paraId="478DA8B3" w14:textId="77777777" w:rsidR="00902090" w:rsidRDefault="00902090" w:rsidP="00902090">
      <w:pPr>
        <w:spacing w:after="0" w:line="240" w:lineRule="auto"/>
        <w:ind w:left="720"/>
      </w:pPr>
      <w:r>
        <w:t xml:space="preserve">% queries - database query handle returned by </w:t>
      </w:r>
      <w:proofErr w:type="spellStart"/>
      <w:proofErr w:type="gramStart"/>
      <w:r>
        <w:t>dbInit</w:t>
      </w:r>
      <w:proofErr w:type="spellEnd"/>
      <w:r>
        <w:t>(</w:t>
      </w:r>
      <w:proofErr w:type="gramEnd"/>
      <w:r>
        <w:t>)</w:t>
      </w:r>
    </w:p>
    <w:p w14:paraId="208DA80E" w14:textId="77777777" w:rsidR="00902090" w:rsidRDefault="00902090" w:rsidP="00902090">
      <w:pPr>
        <w:spacing w:after="0" w:line="240" w:lineRule="auto"/>
        <w:ind w:left="720"/>
      </w:pPr>
      <w:r>
        <w:t>% user - user id</w:t>
      </w:r>
    </w:p>
    <w:p w14:paraId="7574F06F" w14:textId="77777777" w:rsidR="00902090" w:rsidRDefault="00902090" w:rsidP="00902090">
      <w:pPr>
        <w:spacing w:after="0" w:line="240" w:lineRule="auto"/>
        <w:ind w:left="720"/>
      </w:pPr>
      <w:r>
        <w:t xml:space="preserve">% </w:t>
      </w:r>
      <w:proofErr w:type="spellStart"/>
      <w:r>
        <w:t>docid</w:t>
      </w:r>
      <w:proofErr w:type="spellEnd"/>
      <w:r>
        <w:t xml:space="preserve"> - XML document id</w:t>
      </w:r>
    </w:p>
    <w:p w14:paraId="2238B9E1" w14:textId="77777777" w:rsidR="00902090" w:rsidRDefault="00902090" w:rsidP="00902090">
      <w:pPr>
        <w:spacing w:after="0" w:line="240" w:lineRule="auto"/>
        <w:ind w:left="720"/>
      </w:pPr>
      <w:r>
        <w:t>%</w:t>
      </w:r>
    </w:p>
    <w:p w14:paraId="753FA169" w14:textId="77777777" w:rsidR="00902090" w:rsidRDefault="00902090" w:rsidP="00902090">
      <w:pPr>
        <w:spacing w:after="0" w:line="240" w:lineRule="auto"/>
        <w:ind w:left="720"/>
      </w:pPr>
      <w:r>
        <w:t>% Example:</w:t>
      </w:r>
    </w:p>
    <w:p w14:paraId="25202D96" w14:textId="77777777" w:rsidR="00902090" w:rsidRDefault="00902090" w:rsidP="00902090">
      <w:pPr>
        <w:spacing w:after="0" w:line="240" w:lineRule="auto"/>
        <w:ind w:left="720"/>
      </w:pPr>
      <w:r>
        <w:t xml:space="preserve">% </w:t>
      </w:r>
    </w:p>
    <w:p w14:paraId="5E819175" w14:textId="77777777" w:rsidR="00902090" w:rsidRDefault="00902090" w:rsidP="00902090">
      <w:pPr>
        <w:spacing w:after="0" w:line="240" w:lineRule="auto"/>
        <w:ind w:left="720"/>
      </w:pPr>
      <w:r>
        <w:t xml:space="preserve">% queries = </w:t>
      </w:r>
      <w:proofErr w:type="spellStart"/>
      <w:proofErr w:type="gramStart"/>
      <w:r>
        <w:t>dbInit</w:t>
      </w:r>
      <w:proofErr w:type="spellEnd"/>
      <w:r>
        <w:t>(</w:t>
      </w:r>
      <w:proofErr w:type="gramEnd"/>
      <w:r>
        <w:t>);</w:t>
      </w:r>
    </w:p>
    <w:p w14:paraId="2BB617A9" w14:textId="77777777" w:rsidR="00902090" w:rsidRDefault="00902090" w:rsidP="00902090">
      <w:pPr>
        <w:spacing w:after="0" w:line="240" w:lineRule="auto"/>
        <w:ind w:left="720"/>
      </w:pPr>
      <w:r>
        <w:t xml:space="preserve">% % find detections submitted by </w:t>
      </w:r>
      <w:proofErr w:type="spellStart"/>
      <w:r>
        <w:t>TestUser</w:t>
      </w:r>
      <w:proofErr w:type="spellEnd"/>
    </w:p>
    <w:p w14:paraId="03B6864A" w14:textId="77777777" w:rsidR="00902090" w:rsidRDefault="00902090" w:rsidP="00902090">
      <w:pPr>
        <w:spacing w:after="0" w:line="240" w:lineRule="auto"/>
        <w:ind w:left="720"/>
      </w:pPr>
      <w:r>
        <w:t xml:space="preserve">% </w:t>
      </w:r>
      <w:proofErr w:type="spellStart"/>
      <w:proofErr w:type="gramStart"/>
      <w:r>
        <w:t>dbUserEffort</w:t>
      </w:r>
      <w:proofErr w:type="spellEnd"/>
      <w:r>
        <w:t>(</w:t>
      </w:r>
      <w:proofErr w:type="gramEnd"/>
      <w:r>
        <w:t>queries, '</w:t>
      </w:r>
      <w:proofErr w:type="spellStart"/>
      <w:r>
        <w:t>TestUser</w:t>
      </w:r>
      <w:proofErr w:type="spellEnd"/>
      <w:r>
        <w:t xml:space="preserve">')  </w:t>
      </w:r>
    </w:p>
    <w:p w14:paraId="0C4A7AD6" w14:textId="77777777" w:rsidR="00902090" w:rsidRDefault="00902090" w:rsidP="00902090">
      <w:pPr>
        <w:spacing w:after="0" w:line="240" w:lineRule="auto"/>
        <w:ind w:left="720"/>
      </w:pPr>
      <w:r>
        <w:t xml:space="preserve">% </w:t>
      </w:r>
    </w:p>
    <w:p w14:paraId="20570ED4" w14:textId="77777777" w:rsidR="00902090" w:rsidRDefault="00902090" w:rsidP="00902090">
      <w:pPr>
        <w:spacing w:after="0" w:line="240" w:lineRule="auto"/>
        <w:ind w:left="720"/>
      </w:pPr>
      <w:r>
        <w:t xml:space="preserve">% </w:t>
      </w:r>
      <w:proofErr w:type="spellStart"/>
      <w:r>
        <w:t>ans</w:t>
      </w:r>
      <w:proofErr w:type="spellEnd"/>
      <w:r>
        <w:t xml:space="preserve"> =</w:t>
      </w:r>
    </w:p>
    <w:p w14:paraId="46E09F80" w14:textId="77777777" w:rsidR="00902090" w:rsidRDefault="00902090" w:rsidP="00902090">
      <w:pPr>
        <w:spacing w:after="0" w:line="240" w:lineRule="auto"/>
        <w:ind w:left="720"/>
      </w:pPr>
      <w:r>
        <w:t xml:space="preserve">% </w:t>
      </w:r>
    </w:p>
    <w:p w14:paraId="3253CC17" w14:textId="77777777" w:rsidR="00902090" w:rsidRDefault="00902090" w:rsidP="00902090">
      <w:pPr>
        <w:spacing w:after="0" w:line="240" w:lineRule="auto"/>
        <w:ind w:left="720"/>
      </w:pPr>
      <w:r>
        <w:t>% dbxml:///Detections/SOCAL38N_MF_Minke_test</w:t>
      </w:r>
    </w:p>
    <w:p w14:paraId="53C958FC" w14:textId="77777777" w:rsidR="00902090" w:rsidRDefault="00902090" w:rsidP="00902090">
      <w:pPr>
        <w:spacing w:after="0" w:line="240" w:lineRule="auto"/>
        <w:ind w:left="720"/>
      </w:pPr>
      <w:r>
        <w:t>% .. others ...</w:t>
      </w:r>
    </w:p>
    <w:p w14:paraId="6E679216" w14:textId="77777777" w:rsidR="00902090" w:rsidRDefault="00902090" w:rsidP="00902090">
      <w:pPr>
        <w:spacing w:after="0" w:line="240" w:lineRule="auto"/>
        <w:ind w:left="720"/>
      </w:pPr>
      <w:r>
        <w:t xml:space="preserve">% % document id follows dbxml:///Detections/    </w:t>
      </w:r>
    </w:p>
    <w:p w14:paraId="165C4E54" w14:textId="77777777" w:rsidR="00902090" w:rsidRDefault="00902090" w:rsidP="00902090">
      <w:pPr>
        <w:spacing w:after="0" w:line="240" w:lineRule="auto"/>
        <w:ind w:left="720"/>
      </w:pPr>
      <w:r>
        <w:t xml:space="preserve">% </w:t>
      </w:r>
      <w:proofErr w:type="spellStart"/>
      <w:proofErr w:type="gramStart"/>
      <w:r>
        <w:t>dbRemoveDetectionDoc</w:t>
      </w:r>
      <w:proofErr w:type="spellEnd"/>
      <w:r>
        <w:t>(</w:t>
      </w:r>
      <w:proofErr w:type="gramEnd"/>
      <w:r>
        <w:t>queries, user, ...</w:t>
      </w:r>
    </w:p>
    <w:p w14:paraId="6E35BB90" w14:textId="77777777" w:rsidR="00902090" w:rsidRDefault="00902090" w:rsidP="00902090">
      <w:pPr>
        <w:spacing w:after="0" w:line="240" w:lineRule="auto"/>
        <w:ind w:left="720"/>
      </w:pPr>
      <w:r>
        <w:t>%    '</w:t>
      </w:r>
      <w:proofErr w:type="spellStart"/>
      <w:r>
        <w:t>dbxml</w:t>
      </w:r>
      <w:proofErr w:type="spellEnd"/>
      <w:r>
        <w:t>:///Detections/SOCAL38N_MF_Minke_test')</w:t>
      </w:r>
    </w:p>
    <w:p w14:paraId="1E69755B" w14:textId="77777777" w:rsidR="00902090" w:rsidRDefault="00902090" w:rsidP="00902090">
      <w:pPr>
        <w:spacing w:after="0" w:line="240" w:lineRule="auto"/>
        <w:ind w:left="720"/>
      </w:pPr>
      <w:r>
        <w:t>%</w:t>
      </w:r>
    </w:p>
    <w:p w14:paraId="4EC7E938" w14:textId="77777777" w:rsidR="00902090" w:rsidRDefault="00902090" w:rsidP="00902090">
      <w:pPr>
        <w:spacing w:after="0" w:line="240" w:lineRule="auto"/>
      </w:pPr>
      <w:proofErr w:type="spellStart"/>
      <w:r w:rsidRPr="00902090">
        <w:rPr>
          <w:b/>
        </w:rPr>
        <w:t>dbRemoveOverlap</w:t>
      </w:r>
      <w:proofErr w:type="spellEnd"/>
      <w:r>
        <w:t>(timespans)</w:t>
      </w:r>
    </w:p>
    <w:p w14:paraId="664AD5EB" w14:textId="77777777" w:rsidR="00902090" w:rsidRDefault="00902090" w:rsidP="00902090">
      <w:pPr>
        <w:spacing w:after="0" w:line="240" w:lineRule="auto"/>
        <w:ind w:left="720"/>
      </w:pPr>
      <w:r>
        <w:t xml:space="preserve">% [revised, removed] = </w:t>
      </w:r>
      <w:proofErr w:type="spellStart"/>
      <w:r>
        <w:t>dbRemoveOverlap</w:t>
      </w:r>
      <w:proofErr w:type="spellEnd"/>
      <w:r>
        <w:t>(timespans)</w:t>
      </w:r>
    </w:p>
    <w:p w14:paraId="5FFD8AA3" w14:textId="77777777" w:rsidR="00902090" w:rsidRDefault="00902090" w:rsidP="00902090">
      <w:pPr>
        <w:spacing w:after="0" w:line="240" w:lineRule="auto"/>
        <w:ind w:left="720"/>
      </w:pPr>
      <w:r>
        <w:t xml:space="preserve">% Given a matrix </w:t>
      </w:r>
      <w:proofErr w:type="gramStart"/>
      <w:r>
        <w:t>row oriented</w:t>
      </w:r>
      <w:proofErr w:type="gramEnd"/>
      <w:r>
        <w:t xml:space="preserve"> start and end dates,</w:t>
      </w:r>
    </w:p>
    <w:p w14:paraId="1CBC6922" w14:textId="77777777" w:rsidR="00902090" w:rsidRDefault="00902090" w:rsidP="00902090">
      <w:pPr>
        <w:spacing w:after="0" w:line="240" w:lineRule="auto"/>
        <w:ind w:left="720"/>
      </w:pPr>
      <w:r>
        <w:lastRenderedPageBreak/>
        <w:t>% return a new matrix where overlapping rows have</w:t>
      </w:r>
    </w:p>
    <w:p w14:paraId="0319EFA2" w14:textId="77777777" w:rsidR="00902090" w:rsidRDefault="00902090" w:rsidP="00902090">
      <w:pPr>
        <w:spacing w:after="0" w:line="240" w:lineRule="auto"/>
        <w:ind w:left="720"/>
      </w:pPr>
      <w:r>
        <w:t xml:space="preserve">% been removed.  </w:t>
      </w:r>
    </w:p>
    <w:p w14:paraId="150AC8C2" w14:textId="77777777" w:rsidR="00902090" w:rsidRDefault="00902090" w:rsidP="00902090">
      <w:pPr>
        <w:spacing w:after="0" w:line="240" w:lineRule="auto"/>
        <w:ind w:left="720"/>
      </w:pPr>
      <w:r>
        <w:t>%</w:t>
      </w:r>
    </w:p>
    <w:p w14:paraId="59C48914" w14:textId="77777777" w:rsidR="00902090" w:rsidRDefault="00902090" w:rsidP="00902090">
      <w:pPr>
        <w:spacing w:after="0" w:line="240" w:lineRule="auto"/>
        <w:ind w:left="720"/>
      </w:pPr>
      <w:r>
        <w:t>% The optional output removed indicates which rows</w:t>
      </w:r>
    </w:p>
    <w:p w14:paraId="63CBA37F" w14:textId="77777777" w:rsidR="00902090" w:rsidRDefault="00902090" w:rsidP="00902090">
      <w:pPr>
        <w:spacing w:after="0" w:line="240" w:lineRule="auto"/>
        <w:ind w:left="720"/>
      </w:pPr>
      <w:r>
        <w:t>% of the original matrix were deleted.</w:t>
      </w:r>
    </w:p>
    <w:p w14:paraId="164C3A2C" w14:textId="77777777" w:rsidR="00902090" w:rsidRDefault="00902090" w:rsidP="00902090">
      <w:pPr>
        <w:spacing w:after="0" w:line="240" w:lineRule="auto"/>
      </w:pPr>
      <w:proofErr w:type="spellStart"/>
      <w:proofErr w:type="gramStart"/>
      <w:r w:rsidRPr="00902090">
        <w:rPr>
          <w:b/>
        </w:rPr>
        <w:t>dbRunQuery</w:t>
      </w:r>
      <w:proofErr w:type="spellEnd"/>
      <w:r>
        <w:t>(</w:t>
      </w:r>
      <w:proofErr w:type="spellStart"/>
      <w:proofErr w:type="gramEnd"/>
      <w:r>
        <w:t>query_eng</w:t>
      </w:r>
      <w:proofErr w:type="spellEnd"/>
      <w:r>
        <w:t xml:space="preserve">, </w:t>
      </w:r>
      <w:proofErr w:type="spellStart"/>
      <w:r>
        <w:t>query_txt</w:t>
      </w:r>
      <w:proofErr w:type="spellEnd"/>
      <w:r>
        <w:t xml:space="preserve">, </w:t>
      </w:r>
      <w:proofErr w:type="spellStart"/>
      <w:r>
        <w:t>varargin</w:t>
      </w:r>
      <w:proofErr w:type="spellEnd"/>
      <w:r>
        <w:t>)</w:t>
      </w:r>
    </w:p>
    <w:p w14:paraId="05606734" w14:textId="77777777" w:rsidR="00902090" w:rsidRDefault="00902090" w:rsidP="00902090">
      <w:pPr>
        <w:spacing w:after="0" w:line="240" w:lineRule="auto"/>
        <w:ind w:left="720"/>
      </w:pPr>
      <w:r>
        <w:t xml:space="preserve">% results = </w:t>
      </w:r>
      <w:proofErr w:type="spellStart"/>
      <w:proofErr w:type="gramStart"/>
      <w:r>
        <w:t>dbRunQuery</w:t>
      </w:r>
      <w:proofErr w:type="spellEnd"/>
      <w:r>
        <w:t>(</w:t>
      </w:r>
      <w:proofErr w:type="spellStart"/>
      <w:proofErr w:type="gramEnd"/>
      <w:r>
        <w:t>query_eng</w:t>
      </w:r>
      <w:proofErr w:type="spellEnd"/>
      <w:r>
        <w:t xml:space="preserve">, </w:t>
      </w:r>
      <w:proofErr w:type="spellStart"/>
      <w:r>
        <w:t>query_txt</w:t>
      </w:r>
      <w:proofErr w:type="spellEnd"/>
      <w:r>
        <w:t xml:space="preserve">, </w:t>
      </w:r>
      <w:proofErr w:type="spellStart"/>
      <w:r>
        <w:t>OptionalArgs</w:t>
      </w:r>
      <w:proofErr w:type="spellEnd"/>
      <w:r>
        <w:t>)</w:t>
      </w:r>
    </w:p>
    <w:p w14:paraId="5E63F8BA" w14:textId="77777777" w:rsidR="00902090" w:rsidRDefault="00902090" w:rsidP="00902090">
      <w:pPr>
        <w:spacing w:after="0" w:line="240" w:lineRule="auto"/>
        <w:ind w:left="720"/>
      </w:pPr>
      <w:r>
        <w:t xml:space="preserve">% Run the query contained in the string </w:t>
      </w:r>
      <w:proofErr w:type="spellStart"/>
      <w:r>
        <w:t>query_txt</w:t>
      </w:r>
      <w:proofErr w:type="spellEnd"/>
      <w:r>
        <w:t>.  Optional arguments</w:t>
      </w:r>
    </w:p>
    <w:p w14:paraId="3C49D24F" w14:textId="77777777" w:rsidR="00902090" w:rsidRDefault="00902090" w:rsidP="00902090">
      <w:pPr>
        <w:spacing w:after="0" w:line="240" w:lineRule="auto"/>
        <w:ind w:left="720"/>
      </w:pPr>
      <w:r>
        <w:t>%</w:t>
      </w:r>
    </w:p>
    <w:p w14:paraId="7715F943" w14:textId="77777777" w:rsidR="00902090" w:rsidRDefault="00902090" w:rsidP="00902090">
      <w:pPr>
        <w:spacing w:after="0" w:line="240" w:lineRule="auto"/>
        <w:ind w:left="720"/>
      </w:pPr>
      <w:r>
        <w:t>% '</w:t>
      </w:r>
      <w:proofErr w:type="spellStart"/>
      <w:r>
        <w:t>AsDOM</w:t>
      </w:r>
      <w:proofErr w:type="spellEnd"/>
      <w:r>
        <w:t>', true | false(default) - Return the results as a</w:t>
      </w:r>
    </w:p>
    <w:p w14:paraId="21087401" w14:textId="77777777" w:rsidR="00902090" w:rsidRDefault="00902090" w:rsidP="00902090">
      <w:pPr>
        <w:spacing w:after="0" w:line="240" w:lineRule="auto"/>
        <w:ind w:left="720"/>
      </w:pPr>
      <w:r>
        <w:t>%   document object model (DOM).</w:t>
      </w:r>
    </w:p>
    <w:p w14:paraId="5C571D28" w14:textId="77777777" w:rsidR="00902090" w:rsidRDefault="00902090" w:rsidP="00902090">
      <w:pPr>
        <w:spacing w:after="0" w:line="240" w:lineRule="auto"/>
        <w:ind w:left="720"/>
      </w:pPr>
      <w:r>
        <w:t>% '</w:t>
      </w:r>
      <w:proofErr w:type="spellStart"/>
      <w:r>
        <w:t>FormatOutput</w:t>
      </w:r>
      <w:proofErr w:type="spellEnd"/>
      <w:r>
        <w:t>', true | false(default) - Format XML results</w:t>
      </w:r>
    </w:p>
    <w:p w14:paraId="15067CB9" w14:textId="77777777" w:rsidR="00902090" w:rsidRDefault="00902090" w:rsidP="00902090">
      <w:pPr>
        <w:spacing w:after="0" w:line="240" w:lineRule="auto"/>
        <w:ind w:left="720"/>
      </w:pPr>
      <w:r>
        <w:t xml:space="preserve">%   to be more easily readable by humans.  Note that the </w:t>
      </w:r>
      <w:proofErr w:type="gramStart"/>
      <w:r>
        <w:t>output</w:t>
      </w:r>
      <w:proofErr w:type="gramEnd"/>
    </w:p>
    <w:p w14:paraId="34EB7BFB" w14:textId="77777777" w:rsidR="00902090" w:rsidRDefault="00902090" w:rsidP="00902090">
      <w:pPr>
        <w:spacing w:after="0" w:line="240" w:lineRule="auto"/>
        <w:ind w:left="720"/>
      </w:pPr>
      <w:r>
        <w:t>%   must be a valid XML document to be formatted.</w:t>
      </w:r>
    </w:p>
    <w:p w14:paraId="49001D8E" w14:textId="77777777" w:rsidR="00902090" w:rsidRDefault="00902090" w:rsidP="00902090">
      <w:pPr>
        <w:spacing w:after="0" w:line="240" w:lineRule="auto"/>
        <w:ind w:left="720"/>
      </w:pPr>
      <w:r>
        <w:t>% '</w:t>
      </w:r>
      <w:proofErr w:type="spellStart"/>
      <w:r>
        <w:t>FormatQuery</w:t>
      </w:r>
      <w:proofErr w:type="spellEnd"/>
      <w:r>
        <w:t xml:space="preserve">', </w:t>
      </w:r>
      <w:proofErr w:type="spellStart"/>
      <w:r>
        <w:t>CellArrayOfArgs</w:t>
      </w:r>
      <w:proofErr w:type="spellEnd"/>
      <w:r>
        <w:t xml:space="preserve"> - When present, it is assumed</w:t>
      </w:r>
    </w:p>
    <w:p w14:paraId="247AB478" w14:textId="77777777" w:rsidR="00902090" w:rsidRDefault="00902090" w:rsidP="00902090">
      <w:pPr>
        <w:spacing w:after="0" w:line="240" w:lineRule="auto"/>
        <w:ind w:left="720"/>
      </w:pPr>
      <w:r>
        <w:t xml:space="preserve">%   that the query file contains </w:t>
      </w:r>
      <w:proofErr w:type="spellStart"/>
      <w:r>
        <w:t>sprintf</w:t>
      </w:r>
      <w:proofErr w:type="spellEnd"/>
      <w:r>
        <w:t xml:space="preserve"> formatting symbols (e.g.</w:t>
      </w:r>
    </w:p>
    <w:p w14:paraId="126A17F1" w14:textId="77777777" w:rsidR="00902090" w:rsidRDefault="00902090" w:rsidP="00902090">
      <w:pPr>
        <w:spacing w:after="0" w:line="240" w:lineRule="auto"/>
        <w:ind w:left="720"/>
      </w:pPr>
      <w:r>
        <w:t xml:space="preserve">%   %s for string, %f for floating point).  The query is </w:t>
      </w:r>
      <w:proofErr w:type="gramStart"/>
      <w:r>
        <w:t>formatted</w:t>
      </w:r>
      <w:proofErr w:type="gramEnd"/>
    </w:p>
    <w:p w14:paraId="0B2542CF" w14:textId="77777777" w:rsidR="00902090" w:rsidRDefault="00902090" w:rsidP="00902090">
      <w:pPr>
        <w:spacing w:after="0" w:line="240" w:lineRule="auto"/>
        <w:ind w:left="720"/>
      </w:pPr>
      <w:r>
        <w:t xml:space="preserve">%   using the arguments in the cell array.  See </w:t>
      </w:r>
      <w:proofErr w:type="spellStart"/>
      <w:r>
        <w:t>Matlab's</w:t>
      </w:r>
      <w:proofErr w:type="spellEnd"/>
      <w:r>
        <w:t xml:space="preserve"> </w:t>
      </w:r>
      <w:proofErr w:type="spellStart"/>
      <w:r>
        <w:t>sprintf</w:t>
      </w:r>
      <w:proofErr w:type="spellEnd"/>
    </w:p>
    <w:p w14:paraId="2F80B2E7" w14:textId="77777777" w:rsidR="00902090" w:rsidRDefault="00902090" w:rsidP="00902090">
      <w:pPr>
        <w:spacing w:after="0" w:line="240" w:lineRule="auto"/>
        <w:ind w:left="720"/>
      </w:pPr>
      <w:r>
        <w:t>%   for more details on formatting instructions.</w:t>
      </w:r>
    </w:p>
    <w:p w14:paraId="775C0821" w14:textId="77777777" w:rsidR="00902090" w:rsidRDefault="00902090" w:rsidP="00902090">
      <w:pPr>
        <w:spacing w:after="0" w:line="240" w:lineRule="auto"/>
        <w:ind w:left="720"/>
      </w:pPr>
      <w:r>
        <w:t>% '</w:t>
      </w:r>
      <w:proofErr w:type="spellStart"/>
      <w:r>
        <w:t>SaveTo</w:t>
      </w:r>
      <w:proofErr w:type="spellEnd"/>
      <w:r>
        <w:t xml:space="preserve">', </w:t>
      </w:r>
      <w:proofErr w:type="spellStart"/>
      <w:r>
        <w:t>outputname</w:t>
      </w:r>
      <w:proofErr w:type="spellEnd"/>
      <w:r>
        <w:t xml:space="preserve"> - Write the results to the specified XML file</w:t>
      </w:r>
    </w:p>
    <w:p w14:paraId="20B0CD61" w14:textId="77777777" w:rsidR="00902090" w:rsidRDefault="00902090" w:rsidP="00902090">
      <w:pPr>
        <w:spacing w:after="0" w:line="240" w:lineRule="auto"/>
        <w:ind w:left="720"/>
      </w:pPr>
      <w:r>
        <w:t>% '</w:t>
      </w:r>
      <w:proofErr w:type="spellStart"/>
      <w:r>
        <w:t>TyNamespace</w:t>
      </w:r>
      <w:proofErr w:type="spellEnd"/>
      <w:r>
        <w:t xml:space="preserve">' true | false(default) - Prefix the Tethys namespace </w:t>
      </w:r>
    </w:p>
    <w:p w14:paraId="39C3D197" w14:textId="77777777" w:rsidR="00902090" w:rsidRDefault="00902090" w:rsidP="00902090">
      <w:pPr>
        <w:spacing w:after="0" w:line="240" w:lineRule="auto"/>
        <w:ind w:left="720"/>
      </w:pPr>
      <w:r>
        <w:t>%   and libraries to the query</w:t>
      </w:r>
    </w:p>
    <w:p w14:paraId="284C4F0B" w14:textId="77777777" w:rsidR="00902090" w:rsidRDefault="00902090" w:rsidP="00902090">
      <w:pPr>
        <w:spacing w:after="0" w:line="240" w:lineRule="auto"/>
        <w:ind w:left="720"/>
      </w:pPr>
      <w:r>
        <w:t>% Return the results as a text XML document unless the</w:t>
      </w:r>
    </w:p>
    <w:p w14:paraId="128133E3" w14:textId="77777777" w:rsidR="00902090" w:rsidRDefault="00902090" w:rsidP="00902090">
      <w:pPr>
        <w:spacing w:after="0" w:line="240" w:lineRule="auto"/>
        <w:ind w:left="720"/>
      </w:pPr>
      <w:r>
        <w:t xml:space="preserve">% optional </w:t>
      </w:r>
      <w:proofErr w:type="spellStart"/>
      <w:r>
        <w:t>asdom</w:t>
      </w:r>
      <w:proofErr w:type="spellEnd"/>
      <w:r>
        <w:t xml:space="preserve"> parameter is true in which case a </w:t>
      </w:r>
    </w:p>
    <w:p w14:paraId="01B04B9C" w14:textId="77777777" w:rsidR="00902090" w:rsidRDefault="00902090" w:rsidP="00902090">
      <w:pPr>
        <w:spacing w:after="0" w:line="240" w:lineRule="auto"/>
        <w:ind w:left="720"/>
      </w:pPr>
      <w:r>
        <w:t>% document object model representation of the</w:t>
      </w:r>
    </w:p>
    <w:p w14:paraId="63513F5D" w14:textId="77777777" w:rsidR="00902090" w:rsidRDefault="00902090" w:rsidP="00902090">
      <w:pPr>
        <w:spacing w:after="0" w:line="240" w:lineRule="auto"/>
        <w:ind w:left="720"/>
      </w:pPr>
      <w:r>
        <w:t xml:space="preserve">% results </w:t>
      </w:r>
      <w:proofErr w:type="gramStart"/>
      <w:r>
        <w:t>is</w:t>
      </w:r>
      <w:proofErr w:type="gramEnd"/>
      <w:r>
        <w:t xml:space="preserve"> returned.</w:t>
      </w:r>
    </w:p>
    <w:p w14:paraId="3EF8CC9F" w14:textId="77777777" w:rsidR="00AC6E77" w:rsidRDefault="00AC6E77" w:rsidP="00902090">
      <w:pPr>
        <w:spacing w:after="0" w:line="240" w:lineRule="auto"/>
        <w:ind w:left="720"/>
      </w:pPr>
    </w:p>
    <w:p w14:paraId="69CEC793" w14:textId="77777777" w:rsidR="00902090" w:rsidRDefault="00902090" w:rsidP="00902090">
      <w:pPr>
        <w:spacing w:after="0" w:line="240" w:lineRule="auto"/>
      </w:pPr>
      <w:proofErr w:type="spellStart"/>
      <w:proofErr w:type="gramStart"/>
      <w:r w:rsidRPr="00902090">
        <w:rPr>
          <w:b/>
        </w:rPr>
        <w:t>dbRunQueryFile</w:t>
      </w:r>
      <w:proofErr w:type="spellEnd"/>
      <w:r>
        <w:t>(</w:t>
      </w:r>
      <w:proofErr w:type="spellStart"/>
      <w:proofErr w:type="gramEnd"/>
      <w:r>
        <w:t>query_eng</w:t>
      </w:r>
      <w:proofErr w:type="spellEnd"/>
      <w:r>
        <w:t xml:space="preserve">, filename, </w:t>
      </w:r>
      <w:proofErr w:type="spellStart"/>
      <w:r>
        <w:t>varargin</w:t>
      </w:r>
      <w:proofErr w:type="spellEnd"/>
      <w:r>
        <w:t>)</w:t>
      </w:r>
    </w:p>
    <w:p w14:paraId="3CCB4E1C" w14:textId="77777777" w:rsidR="00902090" w:rsidRDefault="00902090" w:rsidP="00902090">
      <w:pPr>
        <w:spacing w:after="0" w:line="240" w:lineRule="auto"/>
        <w:ind w:left="720"/>
      </w:pPr>
      <w:r>
        <w:t xml:space="preserve">% results = </w:t>
      </w:r>
      <w:proofErr w:type="spellStart"/>
      <w:proofErr w:type="gramStart"/>
      <w:r>
        <w:t>dbRunQueryFile</w:t>
      </w:r>
      <w:proofErr w:type="spellEnd"/>
      <w:r>
        <w:t>(</w:t>
      </w:r>
      <w:proofErr w:type="spellStart"/>
      <w:proofErr w:type="gramEnd"/>
      <w:r>
        <w:t>query_eng</w:t>
      </w:r>
      <w:proofErr w:type="spellEnd"/>
      <w:r>
        <w:t xml:space="preserve">, filename, </w:t>
      </w:r>
      <w:proofErr w:type="spellStart"/>
      <w:r>
        <w:t>OptionalArgs</w:t>
      </w:r>
      <w:proofErr w:type="spellEnd"/>
      <w:r>
        <w:t>)</w:t>
      </w:r>
    </w:p>
    <w:p w14:paraId="5E805DBD" w14:textId="77777777" w:rsidR="00902090" w:rsidRDefault="00902090" w:rsidP="00902090">
      <w:pPr>
        <w:spacing w:after="0" w:line="240" w:lineRule="auto"/>
        <w:ind w:left="720"/>
      </w:pPr>
      <w:r>
        <w:t>% Run the query contained in filename.  Optional arguments</w:t>
      </w:r>
    </w:p>
    <w:p w14:paraId="7D990621" w14:textId="77777777" w:rsidR="00902090" w:rsidRDefault="00902090" w:rsidP="00902090">
      <w:pPr>
        <w:spacing w:after="0" w:line="240" w:lineRule="auto"/>
        <w:ind w:left="720"/>
      </w:pPr>
      <w:r>
        <w:t>%</w:t>
      </w:r>
    </w:p>
    <w:p w14:paraId="728D2475" w14:textId="77777777" w:rsidR="00902090" w:rsidRDefault="00902090" w:rsidP="00902090">
      <w:pPr>
        <w:spacing w:after="0" w:line="240" w:lineRule="auto"/>
        <w:ind w:left="720"/>
      </w:pPr>
      <w:r>
        <w:t>% '</w:t>
      </w:r>
      <w:proofErr w:type="spellStart"/>
      <w:r>
        <w:t>AsDOM</w:t>
      </w:r>
      <w:proofErr w:type="spellEnd"/>
      <w:r>
        <w:t>', true | false(default) - Return the results as a</w:t>
      </w:r>
    </w:p>
    <w:p w14:paraId="2BBCA21A" w14:textId="77777777" w:rsidR="00902090" w:rsidRDefault="00902090" w:rsidP="00902090">
      <w:pPr>
        <w:spacing w:after="0" w:line="240" w:lineRule="auto"/>
        <w:ind w:left="720"/>
      </w:pPr>
      <w:r>
        <w:t>%   document object model (DOM).</w:t>
      </w:r>
    </w:p>
    <w:p w14:paraId="7EA39430" w14:textId="77777777" w:rsidR="00902090" w:rsidRDefault="00902090" w:rsidP="00902090">
      <w:pPr>
        <w:spacing w:after="0" w:line="240" w:lineRule="auto"/>
        <w:ind w:left="720"/>
      </w:pPr>
      <w:r>
        <w:t>% '</w:t>
      </w:r>
      <w:proofErr w:type="spellStart"/>
      <w:r>
        <w:t>FormatOutput</w:t>
      </w:r>
      <w:proofErr w:type="spellEnd"/>
      <w:r>
        <w:t>', true | false(default) - Format XML results</w:t>
      </w:r>
    </w:p>
    <w:p w14:paraId="6478DFFC" w14:textId="77777777" w:rsidR="00902090" w:rsidRDefault="00902090" w:rsidP="00902090">
      <w:pPr>
        <w:spacing w:after="0" w:line="240" w:lineRule="auto"/>
        <w:ind w:left="720"/>
      </w:pPr>
      <w:r>
        <w:t xml:space="preserve">%   to be more easily readable by humans.  Note that the </w:t>
      </w:r>
      <w:proofErr w:type="gramStart"/>
      <w:r>
        <w:t>output</w:t>
      </w:r>
      <w:proofErr w:type="gramEnd"/>
    </w:p>
    <w:p w14:paraId="0C35ABC7" w14:textId="77777777" w:rsidR="00902090" w:rsidRDefault="00902090" w:rsidP="00902090">
      <w:pPr>
        <w:spacing w:after="0" w:line="240" w:lineRule="auto"/>
        <w:ind w:left="720"/>
      </w:pPr>
      <w:r>
        <w:t>%   must be a valid XML document to be formatted.</w:t>
      </w:r>
    </w:p>
    <w:p w14:paraId="020BB3FC" w14:textId="77777777" w:rsidR="00902090" w:rsidRDefault="00902090" w:rsidP="00902090">
      <w:pPr>
        <w:spacing w:after="0" w:line="240" w:lineRule="auto"/>
        <w:ind w:left="720"/>
      </w:pPr>
      <w:r>
        <w:t>% '</w:t>
      </w:r>
      <w:proofErr w:type="spellStart"/>
      <w:r>
        <w:t>FormatQuery</w:t>
      </w:r>
      <w:proofErr w:type="spellEnd"/>
      <w:r>
        <w:t xml:space="preserve">', </w:t>
      </w:r>
      <w:proofErr w:type="spellStart"/>
      <w:r>
        <w:t>CellArrayOfArgs</w:t>
      </w:r>
      <w:proofErr w:type="spellEnd"/>
      <w:r>
        <w:t xml:space="preserve"> - When present, it is assumed</w:t>
      </w:r>
    </w:p>
    <w:p w14:paraId="160470FD" w14:textId="77777777" w:rsidR="00902090" w:rsidRDefault="00902090" w:rsidP="00902090">
      <w:pPr>
        <w:spacing w:after="0" w:line="240" w:lineRule="auto"/>
        <w:ind w:left="720"/>
      </w:pPr>
      <w:r>
        <w:t xml:space="preserve">%   that the query file contains </w:t>
      </w:r>
      <w:proofErr w:type="spellStart"/>
      <w:r>
        <w:t>sprintf</w:t>
      </w:r>
      <w:proofErr w:type="spellEnd"/>
      <w:r>
        <w:t xml:space="preserve"> formatting symbols (e.g.</w:t>
      </w:r>
    </w:p>
    <w:p w14:paraId="436F545B" w14:textId="77777777" w:rsidR="00902090" w:rsidRDefault="00902090" w:rsidP="00902090">
      <w:pPr>
        <w:spacing w:after="0" w:line="240" w:lineRule="auto"/>
        <w:ind w:left="720"/>
      </w:pPr>
      <w:r>
        <w:t xml:space="preserve">%   %s for string, %f for floating point).  The query is </w:t>
      </w:r>
      <w:proofErr w:type="gramStart"/>
      <w:r>
        <w:t>formatted</w:t>
      </w:r>
      <w:proofErr w:type="gramEnd"/>
    </w:p>
    <w:p w14:paraId="21040B9D" w14:textId="77777777" w:rsidR="00902090" w:rsidRDefault="00902090" w:rsidP="00902090">
      <w:pPr>
        <w:spacing w:after="0" w:line="240" w:lineRule="auto"/>
        <w:ind w:left="720"/>
      </w:pPr>
      <w:r>
        <w:t xml:space="preserve">%   using the arguments in the cell array.  See </w:t>
      </w:r>
      <w:proofErr w:type="spellStart"/>
      <w:r>
        <w:t>Matlab's</w:t>
      </w:r>
      <w:proofErr w:type="spellEnd"/>
      <w:r>
        <w:t xml:space="preserve"> </w:t>
      </w:r>
      <w:proofErr w:type="spellStart"/>
      <w:r>
        <w:t>sprintf</w:t>
      </w:r>
      <w:proofErr w:type="spellEnd"/>
    </w:p>
    <w:p w14:paraId="333E56BC" w14:textId="77777777" w:rsidR="00902090" w:rsidRDefault="00902090" w:rsidP="00902090">
      <w:pPr>
        <w:spacing w:after="0" w:line="240" w:lineRule="auto"/>
        <w:ind w:left="720"/>
      </w:pPr>
      <w:r>
        <w:t>%   for more details on formatting instructions.</w:t>
      </w:r>
    </w:p>
    <w:p w14:paraId="799235D2" w14:textId="77777777" w:rsidR="00902090" w:rsidRDefault="00902090" w:rsidP="00902090">
      <w:pPr>
        <w:spacing w:after="0" w:line="240" w:lineRule="auto"/>
        <w:ind w:left="720"/>
      </w:pPr>
      <w:proofErr w:type="gramStart"/>
      <w:r>
        <w:t>%  '</w:t>
      </w:r>
      <w:proofErr w:type="spellStart"/>
      <w:proofErr w:type="gramEnd"/>
      <w:r>
        <w:t>SaveTo</w:t>
      </w:r>
      <w:proofErr w:type="spellEnd"/>
      <w:r>
        <w:t xml:space="preserve">', </w:t>
      </w:r>
      <w:proofErr w:type="spellStart"/>
      <w:r>
        <w:t>outputname</w:t>
      </w:r>
      <w:proofErr w:type="spellEnd"/>
      <w:r>
        <w:t xml:space="preserve"> - Write the results to the specified XML file</w:t>
      </w:r>
    </w:p>
    <w:p w14:paraId="7927BD16" w14:textId="77777777" w:rsidR="00902090" w:rsidRDefault="00902090" w:rsidP="00902090">
      <w:pPr>
        <w:spacing w:after="0" w:line="240" w:lineRule="auto"/>
        <w:ind w:left="720"/>
      </w:pPr>
      <w:r>
        <w:t>% Return the results as a text XML document unless the</w:t>
      </w:r>
    </w:p>
    <w:p w14:paraId="048DE251" w14:textId="77777777" w:rsidR="00902090" w:rsidRDefault="00902090" w:rsidP="00902090">
      <w:pPr>
        <w:spacing w:after="0" w:line="240" w:lineRule="auto"/>
        <w:ind w:left="720"/>
      </w:pPr>
      <w:r>
        <w:t xml:space="preserve">% optional </w:t>
      </w:r>
      <w:proofErr w:type="spellStart"/>
      <w:r>
        <w:t>asdom</w:t>
      </w:r>
      <w:proofErr w:type="spellEnd"/>
      <w:r>
        <w:t xml:space="preserve"> parameter is true in which case a </w:t>
      </w:r>
    </w:p>
    <w:p w14:paraId="522FF180" w14:textId="77777777" w:rsidR="00902090" w:rsidRDefault="00902090" w:rsidP="00902090">
      <w:pPr>
        <w:spacing w:after="0" w:line="240" w:lineRule="auto"/>
        <w:ind w:left="720"/>
      </w:pPr>
      <w:r>
        <w:t>% document object model representation of the</w:t>
      </w:r>
    </w:p>
    <w:p w14:paraId="14509E8F" w14:textId="77777777" w:rsidR="00902090" w:rsidRDefault="00902090" w:rsidP="00902090">
      <w:pPr>
        <w:spacing w:after="0" w:line="240" w:lineRule="auto"/>
        <w:ind w:left="720"/>
      </w:pPr>
      <w:r>
        <w:t xml:space="preserve">% results </w:t>
      </w:r>
      <w:proofErr w:type="gramStart"/>
      <w:r>
        <w:t>is</w:t>
      </w:r>
      <w:proofErr w:type="gramEnd"/>
      <w:r>
        <w:t xml:space="preserve"> returned.</w:t>
      </w:r>
    </w:p>
    <w:p w14:paraId="73DF8C5E" w14:textId="77777777" w:rsidR="00902090" w:rsidRDefault="00902090" w:rsidP="00902090">
      <w:pPr>
        <w:spacing w:after="0" w:line="240" w:lineRule="auto"/>
      </w:pPr>
    </w:p>
    <w:p w14:paraId="6218E9BB" w14:textId="77777777" w:rsidR="00DC0622" w:rsidRDefault="00B53F64" w:rsidP="00B40B04">
      <w:pPr>
        <w:spacing w:after="0" w:line="240" w:lineRule="auto"/>
      </w:pPr>
      <w:r>
        <w:rPr>
          <w:b/>
        </w:rPr>
        <w:t>db</w:t>
      </w:r>
      <w:r w:rsidR="00DC0622" w:rsidRPr="00B40B04">
        <w:rPr>
          <w:b/>
        </w:rPr>
        <w:t>SerialDateToISO8601</w:t>
      </w:r>
      <w:r w:rsidR="00DC0622">
        <w:t>(serial)</w:t>
      </w:r>
    </w:p>
    <w:p w14:paraId="70CBA73D" w14:textId="77777777" w:rsidR="00DC0622" w:rsidRDefault="00DC0622" w:rsidP="00B40B04">
      <w:pPr>
        <w:spacing w:after="0" w:line="240" w:lineRule="auto"/>
        <w:ind w:left="720"/>
      </w:pPr>
      <w:r>
        <w:lastRenderedPageBreak/>
        <w:t xml:space="preserve">% Convert a set of </w:t>
      </w:r>
      <w:proofErr w:type="spellStart"/>
      <w:r>
        <w:t>of</w:t>
      </w:r>
      <w:proofErr w:type="spellEnd"/>
      <w:r>
        <w:t xml:space="preserve"> </w:t>
      </w:r>
      <w:proofErr w:type="spellStart"/>
      <w:r>
        <w:t>Matlab</w:t>
      </w:r>
      <w:proofErr w:type="spellEnd"/>
      <w:r>
        <w:t xml:space="preserve"> serial dates to ISO8601 format</w:t>
      </w:r>
    </w:p>
    <w:p w14:paraId="4FDBB61C" w14:textId="77777777" w:rsidR="00DC0622" w:rsidRDefault="00DC0622" w:rsidP="00B40B04">
      <w:pPr>
        <w:spacing w:after="0" w:line="240" w:lineRule="auto"/>
        <w:ind w:left="720"/>
      </w:pPr>
      <w:r>
        <w:t>% It is assumed that the dates are in UTC.</w:t>
      </w:r>
    </w:p>
    <w:p w14:paraId="3AE64031" w14:textId="77777777" w:rsidR="00DC0622" w:rsidRDefault="00DC0622" w:rsidP="00B40B04">
      <w:pPr>
        <w:spacing w:after="0" w:line="240" w:lineRule="auto"/>
      </w:pPr>
    </w:p>
    <w:p w14:paraId="2E39607C" w14:textId="77777777" w:rsidR="00DC0622" w:rsidRDefault="00DC0622" w:rsidP="00B40B04">
      <w:pPr>
        <w:spacing w:after="0" w:line="240" w:lineRule="auto"/>
      </w:pPr>
      <w:proofErr w:type="spellStart"/>
      <w:proofErr w:type="gramStart"/>
      <w:r w:rsidRPr="00B40B04">
        <w:rPr>
          <w:b/>
        </w:rPr>
        <w:t>dbSpeciesFmt</w:t>
      </w:r>
      <w:proofErr w:type="spellEnd"/>
      <w:r>
        <w:t>(</w:t>
      </w:r>
      <w:proofErr w:type="gramEnd"/>
      <w:r>
        <w:t xml:space="preserve">Type, Format, </w:t>
      </w:r>
      <w:proofErr w:type="spellStart"/>
      <w:r>
        <w:t>varargin</w:t>
      </w:r>
      <w:proofErr w:type="spellEnd"/>
      <w:r>
        <w:t>)</w:t>
      </w:r>
    </w:p>
    <w:p w14:paraId="6A372FDD" w14:textId="77777777" w:rsidR="00DC0622" w:rsidRDefault="00DC0622" w:rsidP="00B40B04">
      <w:pPr>
        <w:spacing w:after="0" w:line="240" w:lineRule="auto"/>
        <w:ind w:left="720"/>
      </w:pPr>
      <w:r>
        <w:t xml:space="preserve">% </w:t>
      </w:r>
      <w:proofErr w:type="spellStart"/>
      <w:proofErr w:type="gramStart"/>
      <w:r>
        <w:t>dbSpeciesFmt</w:t>
      </w:r>
      <w:proofErr w:type="spellEnd"/>
      <w:r>
        <w:t>(</w:t>
      </w:r>
      <w:proofErr w:type="gramEnd"/>
      <w:r>
        <w:t>Type, Format, Option)</w:t>
      </w:r>
    </w:p>
    <w:p w14:paraId="623421AD" w14:textId="77777777" w:rsidR="00DC0622" w:rsidRDefault="00DC0622" w:rsidP="00B40B04">
      <w:pPr>
        <w:spacing w:after="0" w:line="240" w:lineRule="auto"/>
        <w:ind w:left="720"/>
      </w:pPr>
      <w:r>
        <w:t xml:space="preserve">% Sets the species naming format used for </w:t>
      </w:r>
      <w:proofErr w:type="spellStart"/>
      <w:r>
        <w:t>XQueries</w:t>
      </w:r>
      <w:proofErr w:type="spellEnd"/>
      <w:r>
        <w:t xml:space="preserve"> (</w:t>
      </w:r>
      <w:proofErr w:type="spellStart"/>
      <w:r>
        <w:t>tsn</w:t>
      </w:r>
      <w:proofErr w:type="spellEnd"/>
      <w:r>
        <w:t xml:space="preserve">, Latin name, </w:t>
      </w:r>
    </w:p>
    <w:p w14:paraId="04FCD560" w14:textId="77777777" w:rsidR="00DC0622" w:rsidRDefault="00DC0622" w:rsidP="00B40B04">
      <w:pPr>
        <w:spacing w:after="0" w:line="240" w:lineRule="auto"/>
        <w:ind w:left="720"/>
      </w:pPr>
      <w:r>
        <w:t>% abbreviation) as well as how those results will be displayed.</w:t>
      </w:r>
    </w:p>
    <w:p w14:paraId="72926A16" w14:textId="77777777" w:rsidR="00DC0622" w:rsidRDefault="00DC0622" w:rsidP="00B40B04">
      <w:pPr>
        <w:spacing w:after="0" w:line="240" w:lineRule="auto"/>
        <w:ind w:left="720"/>
      </w:pPr>
      <w:r>
        <w:t>%</w:t>
      </w:r>
    </w:p>
    <w:p w14:paraId="75FCC041" w14:textId="77777777" w:rsidR="00DC0622" w:rsidRDefault="00DC0622" w:rsidP="00B40B04">
      <w:pPr>
        <w:spacing w:after="0" w:line="240" w:lineRule="auto"/>
        <w:ind w:left="720"/>
      </w:pPr>
      <w:r>
        <w:t xml:space="preserve">% Type is 'Input' or 'Output' representing </w:t>
      </w:r>
      <w:proofErr w:type="spellStart"/>
      <w:r>
        <w:t>XQueries</w:t>
      </w:r>
      <w:proofErr w:type="spellEnd"/>
      <w:r>
        <w:t xml:space="preserve"> or </w:t>
      </w:r>
      <w:proofErr w:type="spellStart"/>
      <w:r>
        <w:t>Xquery</w:t>
      </w:r>
      <w:proofErr w:type="spellEnd"/>
      <w:r>
        <w:t xml:space="preserve"> results</w:t>
      </w:r>
    </w:p>
    <w:p w14:paraId="7C687DF6" w14:textId="77777777" w:rsidR="00DC0622" w:rsidRDefault="00DC0622" w:rsidP="00B40B04">
      <w:pPr>
        <w:spacing w:after="0" w:line="240" w:lineRule="auto"/>
        <w:ind w:left="720"/>
      </w:pPr>
      <w:r>
        <w:t>% respectively</w:t>
      </w:r>
    </w:p>
    <w:p w14:paraId="4FB54C6A" w14:textId="77777777" w:rsidR="00DC0622" w:rsidRDefault="00DC0622" w:rsidP="00B40B04">
      <w:pPr>
        <w:spacing w:after="0" w:line="240" w:lineRule="auto"/>
        <w:ind w:left="720"/>
      </w:pPr>
      <w:r>
        <w:t>% Format indicates how the values are specified or reported, and is one of the following:</w:t>
      </w:r>
    </w:p>
    <w:p w14:paraId="794156B2" w14:textId="77777777" w:rsidR="00DC0622" w:rsidRDefault="00DC0622" w:rsidP="00B40B04">
      <w:pPr>
        <w:spacing w:after="0" w:line="240" w:lineRule="auto"/>
        <w:ind w:left="720"/>
      </w:pPr>
      <w:proofErr w:type="gramStart"/>
      <w:r>
        <w:t>%  '</w:t>
      </w:r>
      <w:proofErr w:type="spellStart"/>
      <w:proofErr w:type="gramEnd"/>
      <w:r>
        <w:t>tsn</w:t>
      </w:r>
      <w:proofErr w:type="spellEnd"/>
      <w:r>
        <w:t xml:space="preserve">' - ITIS </w:t>
      </w:r>
      <w:proofErr w:type="spellStart"/>
      <w:r>
        <w:t>tsn</w:t>
      </w:r>
      <w:proofErr w:type="spellEnd"/>
    </w:p>
    <w:p w14:paraId="5AA7E2D9" w14:textId="77777777" w:rsidR="00DC0622" w:rsidRDefault="00DC0622" w:rsidP="00B40B04">
      <w:pPr>
        <w:spacing w:after="0" w:line="240" w:lineRule="auto"/>
        <w:ind w:left="720"/>
      </w:pPr>
      <w:proofErr w:type="gramStart"/>
      <w:r>
        <w:t>%  '</w:t>
      </w:r>
      <w:proofErr w:type="gramEnd"/>
      <w:r>
        <w:t xml:space="preserve">Latin' - ITIS </w:t>
      </w:r>
      <w:proofErr w:type="spellStart"/>
      <w:r>
        <w:t>completename</w:t>
      </w:r>
      <w:proofErr w:type="spellEnd"/>
      <w:r>
        <w:t xml:space="preserve"> (Latin species/family/order/... name)</w:t>
      </w:r>
    </w:p>
    <w:p w14:paraId="75B68628" w14:textId="77777777" w:rsidR="00DC0622" w:rsidRDefault="00DC0622" w:rsidP="00B40B04">
      <w:pPr>
        <w:spacing w:after="0" w:line="240" w:lineRule="auto"/>
        <w:ind w:left="720"/>
      </w:pPr>
      <w:proofErr w:type="gramStart"/>
      <w:r>
        <w:t>%  '</w:t>
      </w:r>
      <w:proofErr w:type="gramEnd"/>
      <w:r>
        <w:t>Vernacular', Language - ITIS vernacular.  Language must be one of the</w:t>
      </w:r>
    </w:p>
    <w:p w14:paraId="764598E0" w14:textId="77777777" w:rsidR="00DC0622" w:rsidRDefault="00DC0622" w:rsidP="00B40B04">
      <w:pPr>
        <w:spacing w:after="0" w:line="240" w:lineRule="auto"/>
        <w:ind w:left="720"/>
      </w:pPr>
      <w:r>
        <w:t>%     the following:  'English', 'French', '</w:t>
      </w:r>
      <w:proofErr w:type="spellStart"/>
      <w:r>
        <w:t>Portugese</w:t>
      </w:r>
      <w:proofErr w:type="spellEnd"/>
      <w:r>
        <w:t>', 'Spanish'.</w:t>
      </w:r>
    </w:p>
    <w:p w14:paraId="6706BC63" w14:textId="77777777" w:rsidR="00DC0622" w:rsidRDefault="00DC0622" w:rsidP="00B40B04">
      <w:pPr>
        <w:spacing w:after="0" w:line="240" w:lineRule="auto"/>
        <w:ind w:left="720"/>
      </w:pPr>
      <w:r>
        <w:t>%     Vernacular is only complete for English and will cause problems</w:t>
      </w:r>
    </w:p>
    <w:p w14:paraId="08761B47" w14:textId="77777777" w:rsidR="00DC0622" w:rsidRDefault="00DC0622" w:rsidP="00B40B04">
      <w:pPr>
        <w:spacing w:after="0" w:line="240" w:lineRule="auto"/>
        <w:ind w:left="720"/>
      </w:pPr>
      <w:r>
        <w:t>%     for some queries when using other languages</w:t>
      </w:r>
    </w:p>
    <w:p w14:paraId="36012931" w14:textId="77777777" w:rsidR="00DC0622" w:rsidRDefault="00DC0622" w:rsidP="00B40B04">
      <w:pPr>
        <w:spacing w:after="0" w:line="240" w:lineRule="auto"/>
        <w:ind w:left="720"/>
      </w:pPr>
      <w:proofErr w:type="gramStart"/>
      <w:r>
        <w:t>%  '</w:t>
      </w:r>
      <w:proofErr w:type="gramEnd"/>
      <w:r>
        <w:t xml:space="preserve">Abbrev', </w:t>
      </w:r>
      <w:proofErr w:type="spellStart"/>
      <w:r>
        <w:t>SpeciesAbbreviaitonMap</w:t>
      </w:r>
      <w:proofErr w:type="spellEnd"/>
      <w:r>
        <w:t xml:space="preserve"> - Use custom abbreviations based</w:t>
      </w:r>
    </w:p>
    <w:p w14:paraId="659611B1" w14:textId="77777777" w:rsidR="00DC0622" w:rsidRDefault="00DC0622" w:rsidP="00B40B04">
      <w:pPr>
        <w:spacing w:after="0" w:line="240" w:lineRule="auto"/>
        <w:ind w:left="720"/>
      </w:pPr>
      <w:r>
        <w:t xml:space="preserve">%     on the specified </w:t>
      </w:r>
      <w:proofErr w:type="spellStart"/>
      <w:r>
        <w:t>abbreviaiton</w:t>
      </w:r>
      <w:proofErr w:type="spellEnd"/>
      <w:r>
        <w:t xml:space="preserve"> map</w:t>
      </w:r>
    </w:p>
    <w:p w14:paraId="4931ABC9" w14:textId="77777777" w:rsidR="00DC0622" w:rsidRDefault="00DC0622" w:rsidP="00B40B04">
      <w:pPr>
        <w:spacing w:after="0" w:line="240" w:lineRule="auto"/>
        <w:ind w:left="720"/>
      </w:pPr>
      <w:r>
        <w:t>%</w:t>
      </w:r>
    </w:p>
    <w:p w14:paraId="11981ADC" w14:textId="77777777" w:rsidR="00DC0622" w:rsidRDefault="00DC0622" w:rsidP="00B40B04">
      <w:pPr>
        <w:spacing w:after="0" w:line="240" w:lineRule="auto"/>
        <w:ind w:left="720"/>
      </w:pPr>
      <w:r>
        <w:t xml:space="preserve">% To retrieve the current format, call with Type set to </w:t>
      </w:r>
      <w:proofErr w:type="spellStart"/>
      <w:r>
        <w:t>GetInput</w:t>
      </w:r>
      <w:proofErr w:type="spellEnd"/>
      <w:r>
        <w:t xml:space="preserve"> or </w:t>
      </w:r>
    </w:p>
    <w:p w14:paraId="134B1F6C" w14:textId="77777777" w:rsidR="00DC0622" w:rsidRDefault="00DC0622" w:rsidP="00B40B04">
      <w:pPr>
        <w:spacing w:after="0" w:line="240" w:lineRule="auto"/>
        <w:ind w:left="720"/>
      </w:pPr>
      <w:r>
        <w:t xml:space="preserve">% </w:t>
      </w:r>
      <w:proofErr w:type="spellStart"/>
      <w:r>
        <w:t>GetOutput</w:t>
      </w:r>
      <w:proofErr w:type="spellEnd"/>
      <w:r>
        <w:t>.</w:t>
      </w:r>
    </w:p>
    <w:p w14:paraId="4401403C" w14:textId="77777777" w:rsidR="00DC0622" w:rsidRDefault="00DC0622" w:rsidP="00B40B04">
      <w:pPr>
        <w:spacing w:after="0" w:line="240" w:lineRule="auto"/>
      </w:pPr>
    </w:p>
    <w:p w14:paraId="7F0A1B01" w14:textId="77777777" w:rsidR="00DC0622" w:rsidRDefault="00DC0622" w:rsidP="00B40B04">
      <w:pPr>
        <w:spacing w:after="0" w:line="240" w:lineRule="auto"/>
      </w:pPr>
    </w:p>
    <w:p w14:paraId="41BAF411" w14:textId="77777777" w:rsidR="00DC0622" w:rsidRDefault="00DC0622" w:rsidP="00B40B04">
      <w:pPr>
        <w:spacing w:after="0" w:line="240" w:lineRule="auto"/>
      </w:pPr>
      <w:proofErr w:type="spellStart"/>
      <w:proofErr w:type="gramStart"/>
      <w:r w:rsidRPr="00B40B04">
        <w:rPr>
          <w:b/>
        </w:rPr>
        <w:t>dbStats</w:t>
      </w:r>
      <w:proofErr w:type="spellEnd"/>
      <w:r>
        <w:t>(</w:t>
      </w:r>
      <w:proofErr w:type="gramEnd"/>
      <w:r>
        <w:t xml:space="preserve">queries, detector, </w:t>
      </w:r>
      <w:proofErr w:type="spellStart"/>
      <w:r>
        <w:t>bycall</w:t>
      </w:r>
      <w:proofErr w:type="spellEnd"/>
      <w:r>
        <w:t>)</w:t>
      </w:r>
    </w:p>
    <w:p w14:paraId="3C321002" w14:textId="77777777" w:rsidR="00DC0622" w:rsidRDefault="00DC0622" w:rsidP="00B40B04">
      <w:pPr>
        <w:spacing w:after="0" w:line="240" w:lineRule="auto"/>
        <w:ind w:left="720"/>
      </w:pPr>
      <w:r>
        <w:t xml:space="preserve">% </w:t>
      </w:r>
      <w:proofErr w:type="spellStart"/>
      <w:proofErr w:type="gramStart"/>
      <w:r>
        <w:t>dbStats</w:t>
      </w:r>
      <w:proofErr w:type="spellEnd"/>
      <w:r>
        <w:t>(</w:t>
      </w:r>
      <w:proofErr w:type="gramEnd"/>
      <w:r>
        <w:t xml:space="preserve">queries, detector, </w:t>
      </w:r>
      <w:proofErr w:type="spellStart"/>
      <w:r>
        <w:t>bycall</w:t>
      </w:r>
      <w:proofErr w:type="spellEnd"/>
      <w:r>
        <w:t>)</w:t>
      </w:r>
    </w:p>
    <w:p w14:paraId="679D02C7" w14:textId="77777777" w:rsidR="00DC0622" w:rsidRDefault="00DC0622" w:rsidP="00B40B04">
      <w:pPr>
        <w:spacing w:after="0" w:line="240" w:lineRule="auto"/>
        <w:ind w:left="720"/>
      </w:pPr>
      <w:r>
        <w:t xml:space="preserve">% Generate statistics on daily and hourly bins with calls and percentage </w:t>
      </w:r>
    </w:p>
    <w:p w14:paraId="0D807545" w14:textId="77777777" w:rsidR="00DC0622" w:rsidRDefault="00DC0622" w:rsidP="00B40B04">
      <w:pPr>
        <w:spacing w:after="0" w:line="240" w:lineRule="auto"/>
        <w:ind w:left="720"/>
      </w:pPr>
      <w:r>
        <w:t xml:space="preserve">% </w:t>
      </w:r>
      <w:proofErr w:type="gramStart"/>
      <w:r>
        <w:t>in regards to</w:t>
      </w:r>
      <w:proofErr w:type="gramEnd"/>
      <w:r>
        <w:t xml:space="preserve"> effort from Tethys database</w:t>
      </w:r>
    </w:p>
    <w:p w14:paraId="141F9DE7" w14:textId="77777777" w:rsidR="00DC0622" w:rsidRDefault="00DC0622" w:rsidP="00B40B04">
      <w:pPr>
        <w:spacing w:after="0" w:line="240" w:lineRule="auto"/>
        <w:ind w:left="720"/>
      </w:pPr>
      <w:r>
        <w:t>% detector - one of 'human', '</w:t>
      </w:r>
      <w:proofErr w:type="spellStart"/>
      <w:r>
        <w:t>sbp_rule</w:t>
      </w:r>
      <w:proofErr w:type="spellEnd"/>
      <w:r>
        <w:t>', '</w:t>
      </w:r>
      <w:proofErr w:type="spellStart"/>
      <w:r>
        <w:t>hr_click</w:t>
      </w:r>
      <w:proofErr w:type="spellEnd"/>
      <w:r>
        <w:t>'</w:t>
      </w:r>
    </w:p>
    <w:p w14:paraId="1BF9657C" w14:textId="77777777" w:rsidR="00DC0622" w:rsidRDefault="00DC0622" w:rsidP="00B40B04">
      <w:pPr>
        <w:spacing w:after="0" w:line="240" w:lineRule="auto"/>
        <w:ind w:left="720"/>
      </w:pPr>
      <w:r>
        <w:t xml:space="preserve">% </w:t>
      </w:r>
      <w:proofErr w:type="spellStart"/>
      <w:r>
        <w:t>bycall</w:t>
      </w:r>
      <w:proofErr w:type="spellEnd"/>
      <w:r>
        <w:t xml:space="preserve"> - false: species level only, true: break down by call type</w:t>
      </w:r>
    </w:p>
    <w:p w14:paraId="49B71339" w14:textId="77777777" w:rsidR="00DC0622" w:rsidRDefault="00DC0622" w:rsidP="00D55795">
      <w:pPr>
        <w:spacing w:after="0" w:line="240" w:lineRule="auto"/>
      </w:pPr>
    </w:p>
    <w:p w14:paraId="0F694EFF" w14:textId="77777777" w:rsidR="00DC0622" w:rsidRDefault="00DC0622" w:rsidP="00D55795">
      <w:pPr>
        <w:spacing w:after="0" w:line="240" w:lineRule="auto"/>
      </w:pPr>
    </w:p>
    <w:p w14:paraId="56084595" w14:textId="77777777" w:rsidR="00DC0622" w:rsidRDefault="00DC0622" w:rsidP="00D55795">
      <w:pPr>
        <w:spacing w:after="0" w:line="240" w:lineRule="auto"/>
      </w:pPr>
      <w:proofErr w:type="spellStart"/>
      <w:r w:rsidRPr="00D55795">
        <w:rPr>
          <w:b/>
        </w:rPr>
        <w:t>dbSubmit</w:t>
      </w:r>
      <w:proofErr w:type="spellEnd"/>
      <w:r>
        <w:t>(</w:t>
      </w:r>
      <w:proofErr w:type="spellStart"/>
      <w:r>
        <w:t>varargin</w:t>
      </w:r>
      <w:proofErr w:type="spellEnd"/>
      <w:r>
        <w:t>)</w:t>
      </w:r>
    </w:p>
    <w:p w14:paraId="166240C5" w14:textId="77777777" w:rsidR="00B53F64" w:rsidRDefault="00B53F64" w:rsidP="00B53F64">
      <w:pPr>
        <w:spacing w:after="0" w:line="240" w:lineRule="auto"/>
        <w:ind w:left="720"/>
      </w:pPr>
      <w:r>
        <w:t xml:space="preserve">% </w:t>
      </w:r>
      <w:proofErr w:type="spellStart"/>
      <w:proofErr w:type="gramStart"/>
      <w:r>
        <w:t>dbSubmit</w:t>
      </w:r>
      <w:proofErr w:type="spellEnd"/>
      <w:r>
        <w:t>(</w:t>
      </w:r>
      <w:proofErr w:type="spellStart"/>
      <w:proofErr w:type="gramEnd"/>
      <w:r>
        <w:t>OptionalArgs</w:t>
      </w:r>
      <w:proofErr w:type="spellEnd"/>
      <w:r>
        <w:t>, Files)</w:t>
      </w:r>
    </w:p>
    <w:p w14:paraId="525B7EA9" w14:textId="77777777" w:rsidR="00B53F64" w:rsidRDefault="00B53F64" w:rsidP="00B53F64">
      <w:pPr>
        <w:spacing w:after="0" w:line="240" w:lineRule="auto"/>
        <w:ind w:left="720"/>
      </w:pPr>
      <w:r>
        <w:t>% Submit files to the database.  Files may be a single filename,</w:t>
      </w:r>
    </w:p>
    <w:p w14:paraId="1B1702F9" w14:textId="77777777" w:rsidR="00B53F64" w:rsidRDefault="00B53F64" w:rsidP="00B53F64">
      <w:pPr>
        <w:spacing w:after="0" w:line="240" w:lineRule="auto"/>
        <w:ind w:left="720"/>
      </w:pPr>
      <w:r>
        <w:t>% a cell array of filenames, or omitted in which case a GUI prompts</w:t>
      </w:r>
    </w:p>
    <w:p w14:paraId="5CD9BB4F" w14:textId="77777777" w:rsidR="00B53F64" w:rsidRDefault="00B53F64" w:rsidP="00B53F64">
      <w:pPr>
        <w:spacing w:after="0" w:line="240" w:lineRule="auto"/>
        <w:ind w:left="720"/>
      </w:pPr>
      <w:r>
        <w:t>% for a single file submission</w:t>
      </w:r>
    </w:p>
    <w:p w14:paraId="27F3B006" w14:textId="77777777" w:rsidR="00B53F64" w:rsidRDefault="00B53F64" w:rsidP="00B53F64">
      <w:pPr>
        <w:spacing w:after="0" w:line="240" w:lineRule="auto"/>
        <w:ind w:left="720"/>
      </w:pPr>
      <w:r>
        <w:t xml:space="preserve">% </w:t>
      </w:r>
    </w:p>
    <w:p w14:paraId="4AB4A65A" w14:textId="77777777" w:rsidR="00B53F64" w:rsidRDefault="00B53F64" w:rsidP="00B53F64">
      <w:pPr>
        <w:spacing w:after="0" w:line="240" w:lineRule="auto"/>
        <w:ind w:left="720"/>
      </w:pPr>
      <w:r>
        <w:t xml:space="preserve">% </w:t>
      </w:r>
      <w:proofErr w:type="spellStart"/>
      <w:r>
        <w:t>OptionalArgs</w:t>
      </w:r>
      <w:proofErr w:type="spellEnd"/>
      <w:r>
        <w:t>:</w:t>
      </w:r>
    </w:p>
    <w:p w14:paraId="0F5EB22D" w14:textId="77777777" w:rsidR="00B53F64" w:rsidRDefault="00B53F64" w:rsidP="00B53F64">
      <w:pPr>
        <w:spacing w:after="0" w:line="240" w:lineRule="auto"/>
        <w:ind w:left="720"/>
      </w:pPr>
      <w:r>
        <w:t>% '</w:t>
      </w:r>
      <w:proofErr w:type="spellStart"/>
      <w:r>
        <w:t>QueryHandler</w:t>
      </w:r>
      <w:proofErr w:type="spellEnd"/>
      <w:r>
        <w:t xml:space="preserve">', </w:t>
      </w:r>
      <w:proofErr w:type="spellStart"/>
      <w:r>
        <w:t>queryH</w:t>
      </w:r>
      <w:proofErr w:type="spellEnd"/>
      <w:r>
        <w:t xml:space="preserve"> - A handle to the </w:t>
      </w:r>
      <w:proofErr w:type="spellStart"/>
      <w:r>
        <w:t>Xquery</w:t>
      </w:r>
      <w:proofErr w:type="spellEnd"/>
      <w:r>
        <w:t xml:space="preserve"> interface.  If </w:t>
      </w:r>
      <w:proofErr w:type="gramStart"/>
      <w:r>
        <w:t>omitted</w:t>
      </w:r>
      <w:proofErr w:type="gramEnd"/>
    </w:p>
    <w:p w14:paraId="3EE615E8" w14:textId="77777777" w:rsidR="00B53F64" w:rsidRDefault="00B53F64" w:rsidP="00B53F64">
      <w:pPr>
        <w:spacing w:after="0" w:line="240" w:lineRule="auto"/>
        <w:ind w:left="720"/>
      </w:pPr>
      <w:r>
        <w:t xml:space="preserve">%          </w:t>
      </w:r>
      <w:proofErr w:type="spellStart"/>
      <w:proofErr w:type="gramStart"/>
      <w:r>
        <w:t>dbInit</w:t>
      </w:r>
      <w:proofErr w:type="spellEnd"/>
      <w:r>
        <w:t>(</w:t>
      </w:r>
      <w:proofErr w:type="gramEnd"/>
      <w:r>
        <w:t>) will be called to produce one.</w:t>
      </w:r>
    </w:p>
    <w:p w14:paraId="1BE3298B" w14:textId="77777777" w:rsidR="00B53F64" w:rsidRDefault="00B53F64" w:rsidP="00B53F64">
      <w:pPr>
        <w:spacing w:after="0" w:line="240" w:lineRule="auto"/>
        <w:ind w:left="720"/>
      </w:pPr>
      <w:r>
        <w:t>% The following optional arguments only apply when files are passed in:</w:t>
      </w:r>
    </w:p>
    <w:p w14:paraId="74BD7F2D" w14:textId="77777777" w:rsidR="00B53F64" w:rsidRDefault="00B53F64" w:rsidP="00B53F64">
      <w:pPr>
        <w:spacing w:after="0" w:line="240" w:lineRule="auto"/>
        <w:ind w:left="720"/>
      </w:pPr>
      <w:r>
        <w:t>% 'Collection', name - To which collection will these be added.</w:t>
      </w:r>
    </w:p>
    <w:p w14:paraId="24C4DEB4" w14:textId="77777777" w:rsidR="00B53F64" w:rsidRDefault="00B53F64" w:rsidP="00B53F64">
      <w:pPr>
        <w:spacing w:after="0" w:line="240" w:lineRule="auto"/>
        <w:ind w:left="720"/>
      </w:pPr>
      <w:r>
        <w:t>%          Default is 'Detections'.</w:t>
      </w:r>
    </w:p>
    <w:p w14:paraId="2FA074E3" w14:textId="77777777" w:rsidR="00B53F64" w:rsidRDefault="00B53F64" w:rsidP="00B53F64">
      <w:pPr>
        <w:spacing w:after="0" w:line="240" w:lineRule="auto"/>
        <w:ind w:left="720"/>
      </w:pPr>
      <w:r>
        <w:t xml:space="preserve">% 'Overwrite', </w:t>
      </w:r>
      <w:proofErr w:type="spellStart"/>
      <w:r>
        <w:t>true|false</w:t>
      </w:r>
      <w:proofErr w:type="spellEnd"/>
      <w:r>
        <w:t xml:space="preserve"> - Overwrite spreadsheet if it is already</w:t>
      </w:r>
    </w:p>
    <w:p w14:paraId="39B0E59B" w14:textId="77777777" w:rsidR="00B53F64" w:rsidRDefault="00B53F64" w:rsidP="00B53F64">
      <w:pPr>
        <w:spacing w:after="0" w:line="240" w:lineRule="auto"/>
        <w:ind w:left="720"/>
      </w:pPr>
      <w:r>
        <w:t>%          in the repository</w:t>
      </w:r>
    </w:p>
    <w:p w14:paraId="52654D8A" w14:textId="77777777" w:rsidR="00B53F64" w:rsidRDefault="00B53F64" w:rsidP="00B53F64">
      <w:pPr>
        <w:spacing w:after="0" w:line="240" w:lineRule="auto"/>
        <w:ind w:left="720"/>
      </w:pPr>
      <w:r>
        <w:t>%</w:t>
      </w:r>
    </w:p>
    <w:p w14:paraId="135C85FF" w14:textId="77777777" w:rsidR="00B53F64" w:rsidRDefault="00B53F64" w:rsidP="00B53F64">
      <w:pPr>
        <w:spacing w:after="0" w:line="240" w:lineRule="auto"/>
        <w:ind w:left="720"/>
      </w:pPr>
      <w:r>
        <w:t xml:space="preserve">% The Server, Port, and </w:t>
      </w:r>
      <w:proofErr w:type="gramStart"/>
      <w:r>
        <w:t>whether or not</w:t>
      </w:r>
      <w:proofErr w:type="gramEnd"/>
      <w:r>
        <w:t xml:space="preserve"> to use a secure socket layer</w:t>
      </w:r>
    </w:p>
    <w:p w14:paraId="5F8D3976" w14:textId="77777777" w:rsidR="00B53F64" w:rsidRDefault="00B53F64" w:rsidP="00B53F64">
      <w:pPr>
        <w:spacing w:after="0" w:line="240" w:lineRule="auto"/>
        <w:ind w:left="720"/>
      </w:pPr>
      <w:r>
        <w:lastRenderedPageBreak/>
        <w:t xml:space="preserve">% can also be specified, see </w:t>
      </w:r>
      <w:proofErr w:type="spellStart"/>
      <w:r>
        <w:t>dbInit</w:t>
      </w:r>
      <w:proofErr w:type="spellEnd"/>
      <w:r>
        <w:t xml:space="preserve"> for details.</w:t>
      </w:r>
    </w:p>
    <w:p w14:paraId="47E25C0D" w14:textId="77777777" w:rsidR="00B53F64" w:rsidRDefault="00B53F64" w:rsidP="00B53F64">
      <w:pPr>
        <w:spacing w:after="0" w:line="240" w:lineRule="auto"/>
        <w:ind w:left="720"/>
      </w:pPr>
      <w:r>
        <w:t>%</w:t>
      </w:r>
    </w:p>
    <w:p w14:paraId="51F2460C" w14:textId="77777777" w:rsidR="00B53F64" w:rsidRDefault="00B53F64" w:rsidP="00B53F64">
      <w:pPr>
        <w:spacing w:after="0" w:line="240" w:lineRule="auto"/>
        <w:ind w:left="720"/>
      </w:pPr>
      <w:r>
        <w:t>% Files may be:</w:t>
      </w:r>
    </w:p>
    <w:p w14:paraId="567626B4" w14:textId="77777777" w:rsidR="00B53F64" w:rsidRDefault="00B53F64" w:rsidP="00B53F64">
      <w:pPr>
        <w:spacing w:after="0" w:line="240" w:lineRule="auto"/>
        <w:ind w:left="720"/>
      </w:pPr>
      <w:r>
        <w:t>%   omitted - A dialog requests a file to upload</w:t>
      </w:r>
    </w:p>
    <w:p w14:paraId="0DB7BA42" w14:textId="77777777" w:rsidR="00B53F64" w:rsidRDefault="00B53F64" w:rsidP="00B53F64">
      <w:pPr>
        <w:spacing w:after="0" w:line="240" w:lineRule="auto"/>
        <w:ind w:left="720"/>
      </w:pPr>
      <w:r>
        <w:t>%   a string - Single file upload</w:t>
      </w:r>
    </w:p>
    <w:p w14:paraId="5C713AE9" w14:textId="77777777" w:rsidR="00AC6E77" w:rsidRDefault="00B53F64" w:rsidP="00AC6E77">
      <w:pPr>
        <w:spacing w:after="0" w:line="240" w:lineRule="auto"/>
        <w:ind w:left="720"/>
      </w:pPr>
      <w:r>
        <w:t>%   or multiple files as a cell array, all of which are uploade</w:t>
      </w:r>
      <w:r w:rsidR="00AC6E77">
        <w:t>d</w:t>
      </w:r>
    </w:p>
    <w:p w14:paraId="7EEDDAAD" w14:textId="77777777" w:rsidR="00B53F64" w:rsidRDefault="00B53F64" w:rsidP="00AC6E77">
      <w:pPr>
        <w:spacing w:after="0" w:line="240" w:lineRule="auto"/>
        <w:ind w:left="720"/>
      </w:pPr>
      <w:r>
        <w:t xml:space="preserve">% When invoked from a GUI, the first two arguments contain the </w:t>
      </w:r>
    </w:p>
    <w:p w14:paraId="05EB1D7B" w14:textId="77777777" w:rsidR="00B53F64" w:rsidRDefault="00B53F64" w:rsidP="00B53F64">
      <w:pPr>
        <w:spacing w:after="0" w:line="240" w:lineRule="auto"/>
        <w:ind w:left="720"/>
      </w:pPr>
      <w:r>
        <w:t xml:space="preserve">% callback object and a reserved argument.  </w:t>
      </w:r>
    </w:p>
    <w:p w14:paraId="27D6AA43" w14:textId="77777777" w:rsidR="00DC0622" w:rsidRDefault="00DC0622" w:rsidP="00B53F64">
      <w:pPr>
        <w:spacing w:after="0" w:line="240" w:lineRule="auto"/>
        <w:ind w:left="720"/>
      </w:pPr>
    </w:p>
    <w:p w14:paraId="714E971E" w14:textId="77777777" w:rsidR="00B53F64" w:rsidRPr="00D55795" w:rsidRDefault="00DC0622" w:rsidP="00B40B04">
      <w:pPr>
        <w:spacing w:after="0" w:line="240" w:lineRule="auto"/>
        <w:rPr>
          <w:lang w:val="fr-FR"/>
        </w:rPr>
      </w:pPr>
      <w:proofErr w:type="spellStart"/>
      <w:proofErr w:type="gramStart"/>
      <w:r w:rsidRPr="00B53F64">
        <w:rPr>
          <w:b/>
          <w:lang w:val="fr-FR"/>
        </w:rPr>
        <w:t>dbTimeZone</w:t>
      </w:r>
      <w:proofErr w:type="spellEnd"/>
      <w:r w:rsidRPr="00D55795">
        <w:rPr>
          <w:lang w:val="fr-FR"/>
        </w:rPr>
        <w:t>(</w:t>
      </w:r>
      <w:proofErr w:type="spellStart"/>
      <w:proofErr w:type="gramEnd"/>
      <w:r w:rsidRPr="00D55795">
        <w:rPr>
          <w:lang w:val="fr-FR"/>
        </w:rPr>
        <w:t>queries</w:t>
      </w:r>
      <w:proofErr w:type="spellEnd"/>
      <w:r w:rsidRPr="00D55795">
        <w:rPr>
          <w:lang w:val="fr-FR"/>
        </w:rPr>
        <w:t xml:space="preserve">, longitude, latitude, </w:t>
      </w:r>
      <w:proofErr w:type="spellStart"/>
      <w:r w:rsidRPr="00D55795">
        <w:rPr>
          <w:lang w:val="fr-FR"/>
        </w:rPr>
        <w:t>method</w:t>
      </w:r>
      <w:proofErr w:type="spellEnd"/>
      <w:r w:rsidRPr="00D55795">
        <w:rPr>
          <w:lang w:val="fr-FR"/>
        </w:rPr>
        <w:t>)</w:t>
      </w:r>
    </w:p>
    <w:p w14:paraId="6F083E60" w14:textId="77777777" w:rsidR="00DC0622" w:rsidRPr="00D55795" w:rsidRDefault="00DC0622" w:rsidP="00B40B04">
      <w:pPr>
        <w:spacing w:after="0" w:line="240" w:lineRule="auto"/>
        <w:ind w:left="720"/>
        <w:rPr>
          <w:lang w:val="fr-FR"/>
        </w:rPr>
      </w:pPr>
      <w:r w:rsidRPr="00D55795">
        <w:rPr>
          <w:lang w:val="fr-FR"/>
        </w:rPr>
        <w:t xml:space="preserve">% offset = </w:t>
      </w:r>
      <w:proofErr w:type="spellStart"/>
      <w:proofErr w:type="gramStart"/>
      <w:r w:rsidRPr="00D55795">
        <w:rPr>
          <w:lang w:val="fr-FR"/>
        </w:rPr>
        <w:t>dbTimeZone</w:t>
      </w:r>
      <w:proofErr w:type="spellEnd"/>
      <w:r w:rsidRPr="00D55795">
        <w:rPr>
          <w:lang w:val="fr-FR"/>
        </w:rPr>
        <w:t>(</w:t>
      </w:r>
      <w:proofErr w:type="spellStart"/>
      <w:proofErr w:type="gramEnd"/>
      <w:r w:rsidRPr="00D55795">
        <w:rPr>
          <w:lang w:val="fr-FR"/>
        </w:rPr>
        <w:t>queries</w:t>
      </w:r>
      <w:proofErr w:type="spellEnd"/>
      <w:r w:rsidRPr="00D55795">
        <w:rPr>
          <w:lang w:val="fr-FR"/>
        </w:rPr>
        <w:t xml:space="preserve">, longitude, latitude, </w:t>
      </w:r>
      <w:proofErr w:type="spellStart"/>
      <w:r w:rsidRPr="00D55795">
        <w:rPr>
          <w:lang w:val="fr-FR"/>
        </w:rPr>
        <w:t>method</w:t>
      </w:r>
      <w:proofErr w:type="spellEnd"/>
      <w:r w:rsidRPr="00D55795">
        <w:rPr>
          <w:lang w:val="fr-FR"/>
        </w:rPr>
        <w:t>)</w:t>
      </w:r>
    </w:p>
    <w:p w14:paraId="2A4DD90B" w14:textId="77777777" w:rsidR="00DC0622" w:rsidRDefault="00DC0622" w:rsidP="00B40B04">
      <w:pPr>
        <w:spacing w:after="0" w:line="240" w:lineRule="auto"/>
        <w:ind w:left="720"/>
      </w:pPr>
      <w:r>
        <w:t>% Retrieve offset from UTC time for specified longitude and latitude</w:t>
      </w:r>
    </w:p>
    <w:p w14:paraId="078C51B1" w14:textId="77777777" w:rsidR="00DC0622" w:rsidRDefault="00DC0622" w:rsidP="00B40B04">
      <w:pPr>
        <w:spacing w:after="0" w:line="240" w:lineRule="auto"/>
        <w:ind w:left="720"/>
      </w:pPr>
      <w:r>
        <w:t>%</w:t>
      </w:r>
    </w:p>
    <w:p w14:paraId="2D26ACD9" w14:textId="77777777" w:rsidR="00DC0622" w:rsidRDefault="00DC0622" w:rsidP="00B40B04">
      <w:pPr>
        <w:spacing w:after="0" w:line="240" w:lineRule="auto"/>
        <w:ind w:left="720"/>
      </w:pPr>
      <w:r>
        <w:t>% Inputs:</w:t>
      </w:r>
    </w:p>
    <w:p w14:paraId="3FC1C77D" w14:textId="77777777" w:rsidR="00DC0622" w:rsidRDefault="00DC0622" w:rsidP="00B40B04">
      <w:pPr>
        <w:spacing w:after="0" w:line="240" w:lineRule="auto"/>
        <w:ind w:left="720"/>
      </w:pPr>
      <w:r>
        <w:t>% queries - query engine handle</w:t>
      </w:r>
    </w:p>
    <w:p w14:paraId="080EEB44" w14:textId="77777777" w:rsidR="00DC0622" w:rsidRDefault="00DC0622" w:rsidP="00B40B04">
      <w:pPr>
        <w:spacing w:after="0" w:line="240" w:lineRule="auto"/>
        <w:ind w:left="720"/>
      </w:pPr>
      <w:r>
        <w:t>% longitude - (-180, 180] or [0, 360)</w:t>
      </w:r>
    </w:p>
    <w:p w14:paraId="3F6455E9" w14:textId="77777777" w:rsidR="00DC0622" w:rsidRDefault="00DC0622" w:rsidP="00B40B04">
      <w:pPr>
        <w:spacing w:after="0" w:line="240" w:lineRule="auto"/>
        <w:ind w:left="720"/>
      </w:pPr>
      <w:r>
        <w:t>% latitude - [-90, 90]</w:t>
      </w:r>
    </w:p>
    <w:p w14:paraId="0740AD0E" w14:textId="77777777" w:rsidR="00DC0622" w:rsidRDefault="00DC0622" w:rsidP="00B40B04">
      <w:pPr>
        <w:spacing w:after="0" w:line="240" w:lineRule="auto"/>
        <w:ind w:left="720"/>
      </w:pPr>
      <w:r>
        <w:t xml:space="preserve">% method </w:t>
      </w:r>
      <w:proofErr w:type="gramStart"/>
      <w:r>
        <w:t>-  Optional</w:t>
      </w:r>
      <w:proofErr w:type="gramEnd"/>
    </w:p>
    <w:p w14:paraId="573BAAA8" w14:textId="77777777" w:rsidR="00DC0622" w:rsidRDefault="00DC0622" w:rsidP="00B40B04">
      <w:pPr>
        <w:spacing w:after="0" w:line="240" w:lineRule="auto"/>
        <w:ind w:left="720"/>
      </w:pPr>
      <w:r>
        <w:t xml:space="preserve">%       nautical - Nautical </w:t>
      </w:r>
      <w:proofErr w:type="gramStart"/>
      <w:r>
        <w:t>15 degree</w:t>
      </w:r>
      <w:proofErr w:type="gramEnd"/>
      <w:r>
        <w:t xml:space="preserve"> </w:t>
      </w:r>
      <w:proofErr w:type="spellStart"/>
      <w:r>
        <w:t>timezones</w:t>
      </w:r>
      <w:proofErr w:type="spellEnd"/>
      <w:r>
        <w:t xml:space="preserve"> centered on</w:t>
      </w:r>
    </w:p>
    <w:p w14:paraId="270ECE31" w14:textId="77777777" w:rsidR="00DC0622" w:rsidRDefault="00DC0622" w:rsidP="00B40B04">
      <w:pPr>
        <w:spacing w:after="0" w:line="240" w:lineRule="auto"/>
        <w:ind w:left="720"/>
      </w:pPr>
      <w:r>
        <w:t xml:space="preserve">%           the prime </w:t>
      </w:r>
      <w:proofErr w:type="spellStart"/>
      <w:r>
        <w:t>meridean</w:t>
      </w:r>
      <w:proofErr w:type="spellEnd"/>
      <w:r>
        <w:t xml:space="preserve"> (default if not specified)</w:t>
      </w:r>
    </w:p>
    <w:p w14:paraId="7E08FB7F" w14:textId="77777777" w:rsidR="00DC0622" w:rsidRPr="00D55795" w:rsidRDefault="00DC0622" w:rsidP="00B40B04">
      <w:pPr>
        <w:spacing w:after="0" w:line="240" w:lineRule="auto"/>
        <w:ind w:left="720"/>
        <w:rPr>
          <w:lang w:val="fr-FR"/>
        </w:rPr>
      </w:pPr>
      <w:r w:rsidRPr="00D55795">
        <w:rPr>
          <w:lang w:val="fr-FR"/>
        </w:rPr>
        <w:t xml:space="preserve">%       civil - </w:t>
      </w:r>
      <w:proofErr w:type="spellStart"/>
      <w:r w:rsidRPr="00D55795">
        <w:rPr>
          <w:lang w:val="fr-FR"/>
        </w:rPr>
        <w:t>Geopolitcial</w:t>
      </w:r>
      <w:proofErr w:type="spellEnd"/>
      <w:r w:rsidRPr="00D55795">
        <w:rPr>
          <w:lang w:val="fr-FR"/>
        </w:rPr>
        <w:t xml:space="preserve"> </w:t>
      </w:r>
      <w:proofErr w:type="spellStart"/>
      <w:r w:rsidRPr="00D55795">
        <w:rPr>
          <w:lang w:val="fr-FR"/>
        </w:rPr>
        <w:t>timezone</w:t>
      </w:r>
      <w:proofErr w:type="spellEnd"/>
      <w:r w:rsidRPr="00D55795">
        <w:rPr>
          <w:lang w:val="fr-FR"/>
        </w:rPr>
        <w:t xml:space="preserve"> (</w:t>
      </w:r>
      <w:proofErr w:type="spellStart"/>
      <w:r w:rsidRPr="00D55795">
        <w:rPr>
          <w:lang w:val="fr-FR"/>
        </w:rPr>
        <w:t>experimental</w:t>
      </w:r>
      <w:proofErr w:type="spellEnd"/>
      <w:r w:rsidRPr="00D55795">
        <w:rPr>
          <w:lang w:val="fr-FR"/>
        </w:rPr>
        <w:t>)</w:t>
      </w:r>
    </w:p>
    <w:p w14:paraId="39A54534" w14:textId="77777777" w:rsidR="00DC0622" w:rsidRPr="00D55795" w:rsidRDefault="00DC0622" w:rsidP="00B40B04">
      <w:pPr>
        <w:spacing w:after="0" w:line="240" w:lineRule="auto"/>
        <w:rPr>
          <w:lang w:val="fr-FR"/>
        </w:rPr>
      </w:pPr>
    </w:p>
    <w:p w14:paraId="145C9E5B" w14:textId="77777777" w:rsidR="00B53F64" w:rsidRPr="00B53F64" w:rsidRDefault="00B53F64" w:rsidP="00B53F64">
      <w:pPr>
        <w:spacing w:after="0" w:line="240" w:lineRule="auto"/>
        <w:rPr>
          <w:lang w:val="fr-FR"/>
        </w:rPr>
      </w:pPr>
      <w:proofErr w:type="spellStart"/>
      <w:proofErr w:type="gramStart"/>
      <w:r w:rsidRPr="00B53F64">
        <w:rPr>
          <w:b/>
          <w:lang w:val="fr-FR"/>
        </w:rPr>
        <w:t>dbDetectionsForUser</w:t>
      </w:r>
      <w:proofErr w:type="spellEnd"/>
      <w:r w:rsidRPr="00B53F64">
        <w:rPr>
          <w:lang w:val="fr-FR"/>
        </w:rPr>
        <w:t>(</w:t>
      </w:r>
      <w:proofErr w:type="spellStart"/>
      <w:proofErr w:type="gramEnd"/>
      <w:r w:rsidRPr="00B53F64">
        <w:rPr>
          <w:lang w:val="fr-FR"/>
        </w:rPr>
        <w:t>queries</w:t>
      </w:r>
      <w:proofErr w:type="spellEnd"/>
      <w:r w:rsidRPr="00B53F64">
        <w:rPr>
          <w:lang w:val="fr-FR"/>
        </w:rPr>
        <w:t>, User)</w:t>
      </w:r>
    </w:p>
    <w:p w14:paraId="4033C0F5" w14:textId="77777777" w:rsidR="00B53F64" w:rsidRPr="00B53F64" w:rsidRDefault="00B53F64" w:rsidP="00B53F64">
      <w:pPr>
        <w:spacing w:after="0" w:line="240" w:lineRule="auto"/>
        <w:ind w:left="720"/>
        <w:rPr>
          <w:lang w:val="fr-FR"/>
        </w:rPr>
      </w:pPr>
      <w:r w:rsidRPr="00B53F64">
        <w:rPr>
          <w:lang w:val="fr-FR"/>
        </w:rPr>
        <w:t xml:space="preserve">% documents = </w:t>
      </w:r>
      <w:proofErr w:type="spellStart"/>
      <w:proofErr w:type="gramStart"/>
      <w:r w:rsidRPr="00B53F64">
        <w:rPr>
          <w:lang w:val="fr-FR"/>
        </w:rPr>
        <w:t>dbUserDocuments</w:t>
      </w:r>
      <w:proofErr w:type="spellEnd"/>
      <w:r w:rsidRPr="00B53F64">
        <w:rPr>
          <w:lang w:val="fr-FR"/>
        </w:rPr>
        <w:t>(</w:t>
      </w:r>
      <w:proofErr w:type="gramEnd"/>
      <w:r w:rsidRPr="00B53F64">
        <w:rPr>
          <w:lang w:val="fr-FR"/>
        </w:rPr>
        <w:t>User)</w:t>
      </w:r>
    </w:p>
    <w:p w14:paraId="1C7E3DD0" w14:textId="77777777" w:rsidR="00B53F64" w:rsidRPr="00E80A67" w:rsidRDefault="00B53F64" w:rsidP="00B53F64">
      <w:pPr>
        <w:spacing w:after="0" w:line="240" w:lineRule="auto"/>
        <w:ind w:left="720"/>
      </w:pPr>
      <w:r w:rsidRPr="00E80A67">
        <w:t>% Return a list of documents submitted by the specified user</w:t>
      </w:r>
    </w:p>
    <w:p w14:paraId="321620FE" w14:textId="77777777" w:rsidR="00B53F64" w:rsidRPr="00E80A67" w:rsidRDefault="00B53F64" w:rsidP="00B53F64">
      <w:pPr>
        <w:spacing w:after="0" w:line="240" w:lineRule="auto"/>
        <w:ind w:left="720"/>
      </w:pPr>
    </w:p>
    <w:p w14:paraId="15FC6E3E" w14:textId="77777777" w:rsidR="00B53F64" w:rsidRPr="00E80A67" w:rsidRDefault="00B53F64" w:rsidP="00B53F64">
      <w:pPr>
        <w:spacing w:after="0" w:line="240" w:lineRule="auto"/>
      </w:pPr>
      <w:proofErr w:type="spellStart"/>
      <w:proofErr w:type="gramStart"/>
      <w:r w:rsidRPr="00E80A67">
        <w:rPr>
          <w:b/>
        </w:rPr>
        <w:t>dbXPathDomQuery</w:t>
      </w:r>
      <w:proofErr w:type="spellEnd"/>
      <w:r w:rsidRPr="00E80A67">
        <w:t>(</w:t>
      </w:r>
      <w:proofErr w:type="gramEnd"/>
      <w:r w:rsidRPr="00E80A67">
        <w:t xml:space="preserve">doc, query, </w:t>
      </w:r>
      <w:proofErr w:type="spellStart"/>
      <w:r w:rsidRPr="00E80A67">
        <w:t>nodereturn</w:t>
      </w:r>
      <w:proofErr w:type="spellEnd"/>
      <w:r w:rsidRPr="00E80A67">
        <w:t>)</w:t>
      </w:r>
    </w:p>
    <w:p w14:paraId="101DFC52" w14:textId="77777777" w:rsidR="00B53F64" w:rsidRPr="00E80A67" w:rsidRDefault="00B53F64" w:rsidP="00B53F64">
      <w:pPr>
        <w:spacing w:after="0" w:line="240" w:lineRule="auto"/>
        <w:ind w:left="720"/>
      </w:pPr>
      <w:r w:rsidRPr="00E80A67">
        <w:t>% Given a document object model representation of a document,</w:t>
      </w:r>
    </w:p>
    <w:p w14:paraId="69658751" w14:textId="77777777" w:rsidR="00B53F64" w:rsidRPr="00E80A67" w:rsidRDefault="00B53F64" w:rsidP="00B53F64">
      <w:pPr>
        <w:spacing w:after="0" w:line="240" w:lineRule="auto"/>
        <w:ind w:left="720"/>
      </w:pPr>
      <w:r w:rsidRPr="00E80A67">
        <w:t>% run an XPath query on it</w:t>
      </w:r>
    </w:p>
    <w:p w14:paraId="77050ABC" w14:textId="77777777" w:rsidR="00B53F64" w:rsidRPr="00E80A67" w:rsidRDefault="00B53F64" w:rsidP="00B53F64">
      <w:pPr>
        <w:spacing w:after="0" w:line="240" w:lineRule="auto"/>
        <w:ind w:left="720"/>
      </w:pPr>
      <w:r w:rsidRPr="00E80A67">
        <w:t xml:space="preserve">% </w:t>
      </w:r>
      <w:proofErr w:type="spellStart"/>
      <w:r w:rsidRPr="00E80A67">
        <w:t>nodereturn</w:t>
      </w:r>
      <w:proofErr w:type="spellEnd"/>
      <w:r w:rsidRPr="00E80A67">
        <w:t xml:space="preserve"> is an optional argument that controls the return type:</w:t>
      </w:r>
    </w:p>
    <w:p w14:paraId="1779C61C" w14:textId="77777777" w:rsidR="00B53F64" w:rsidRPr="00E80A67" w:rsidRDefault="00B53F64" w:rsidP="00B53F64">
      <w:pPr>
        <w:spacing w:after="0" w:line="240" w:lineRule="auto"/>
        <w:ind w:left="720"/>
      </w:pPr>
      <w:proofErr w:type="gramStart"/>
      <w:r w:rsidRPr="00E80A67">
        <w:t>%  '</w:t>
      </w:r>
      <w:proofErr w:type="gramEnd"/>
      <w:r w:rsidRPr="00E80A67">
        <w:t xml:space="preserve">node' --&gt; </w:t>
      </w:r>
      <w:proofErr w:type="spellStart"/>
      <w:r w:rsidRPr="00E80A67">
        <w:t>XPathConstants.NODE</w:t>
      </w:r>
      <w:proofErr w:type="spellEnd"/>
    </w:p>
    <w:p w14:paraId="35B1E4BB" w14:textId="77777777" w:rsidR="00B53F64" w:rsidRPr="00E80A67" w:rsidRDefault="00B53F64" w:rsidP="00B53F64">
      <w:pPr>
        <w:spacing w:after="0" w:line="240" w:lineRule="auto"/>
        <w:ind w:left="720"/>
      </w:pPr>
      <w:proofErr w:type="gramStart"/>
      <w:r w:rsidRPr="00E80A67">
        <w:t>%  '</w:t>
      </w:r>
      <w:proofErr w:type="spellStart"/>
      <w:proofErr w:type="gramEnd"/>
      <w:r w:rsidRPr="00E80A67">
        <w:t>nodeset</w:t>
      </w:r>
      <w:proofErr w:type="spellEnd"/>
      <w:r w:rsidRPr="00E80A67">
        <w:t xml:space="preserve">' --&gt; </w:t>
      </w:r>
      <w:proofErr w:type="spellStart"/>
      <w:r w:rsidRPr="00E80A67">
        <w:t>XPathConstants.NODESET</w:t>
      </w:r>
      <w:proofErr w:type="spellEnd"/>
      <w:r w:rsidRPr="00E80A67">
        <w:t xml:space="preserve"> (a sequence of nodes)</w:t>
      </w:r>
    </w:p>
    <w:p w14:paraId="04A0BB7F" w14:textId="77777777" w:rsidR="00DC0622" w:rsidRDefault="00DC0622" w:rsidP="00B53F64">
      <w:pPr>
        <w:spacing w:after="0" w:line="240" w:lineRule="auto"/>
        <w:ind w:left="720"/>
      </w:pPr>
    </w:p>
    <w:p w14:paraId="25459748" w14:textId="77777777" w:rsidR="00DC0622" w:rsidRDefault="00DC0622" w:rsidP="00B40B04">
      <w:pPr>
        <w:spacing w:after="0" w:line="240" w:lineRule="auto"/>
      </w:pPr>
      <w:proofErr w:type="spellStart"/>
      <w:proofErr w:type="gramStart"/>
      <w:r w:rsidRPr="00B40B04">
        <w:rPr>
          <w:b/>
        </w:rPr>
        <w:t>dbYearly</w:t>
      </w:r>
      <w:proofErr w:type="spellEnd"/>
      <w:r>
        <w:t>(</w:t>
      </w:r>
      <w:proofErr w:type="spellStart"/>
      <w:proofErr w:type="gramEnd"/>
      <w:r>
        <w:t>query_eng</w:t>
      </w:r>
      <w:proofErr w:type="spellEnd"/>
      <w:r>
        <w:t xml:space="preserve">, </w:t>
      </w:r>
      <w:proofErr w:type="spellStart"/>
      <w:r>
        <w:t>varargin</w:t>
      </w:r>
      <w:proofErr w:type="spellEnd"/>
      <w:r>
        <w:t>)</w:t>
      </w:r>
    </w:p>
    <w:p w14:paraId="79C97C12" w14:textId="77777777" w:rsidR="00DC0622" w:rsidRDefault="00DC0622" w:rsidP="00B40B04">
      <w:pPr>
        <w:spacing w:after="0" w:line="240" w:lineRule="auto"/>
        <w:ind w:left="720"/>
      </w:pPr>
      <w:r>
        <w:t xml:space="preserve">% </w:t>
      </w:r>
      <w:proofErr w:type="spellStart"/>
      <w:proofErr w:type="gramStart"/>
      <w:r>
        <w:t>dbYearly</w:t>
      </w:r>
      <w:proofErr w:type="spellEnd"/>
      <w:r>
        <w:t>(</w:t>
      </w:r>
      <w:proofErr w:type="spellStart"/>
      <w:proofErr w:type="gramEnd"/>
      <w:r>
        <w:t>query_eng</w:t>
      </w:r>
      <w:proofErr w:type="spellEnd"/>
      <w:r>
        <w:t>, Arguments)</w:t>
      </w:r>
    </w:p>
    <w:p w14:paraId="41A9B35A" w14:textId="77777777" w:rsidR="00DC0622" w:rsidRDefault="00DC0622" w:rsidP="00B40B04">
      <w:pPr>
        <w:spacing w:after="0" w:line="240" w:lineRule="auto"/>
        <w:ind w:left="720"/>
      </w:pPr>
      <w:r>
        <w:t>% Produce a long-term plot containing all data for a given sight</w:t>
      </w:r>
    </w:p>
    <w:p w14:paraId="2652646E" w14:textId="77777777" w:rsidR="00DC0622" w:rsidRDefault="00DC0622" w:rsidP="00B40B04">
      <w:pPr>
        <w:spacing w:after="0" w:line="240" w:lineRule="auto"/>
        <w:ind w:left="720"/>
      </w:pPr>
      <w:r>
        <w:t>% Arguments are keywords value pairs:</w:t>
      </w:r>
    </w:p>
    <w:p w14:paraId="41E3968B" w14:textId="77777777" w:rsidR="00DC0622" w:rsidRDefault="00DC0622" w:rsidP="00B40B04">
      <w:pPr>
        <w:spacing w:after="0" w:line="240" w:lineRule="auto"/>
        <w:ind w:left="720"/>
      </w:pPr>
      <w:r>
        <w:t>%</w:t>
      </w:r>
    </w:p>
    <w:p w14:paraId="53133061" w14:textId="77777777" w:rsidR="00DC0622" w:rsidRDefault="00DC0622" w:rsidP="00B40B04">
      <w:pPr>
        <w:spacing w:after="0" w:line="240" w:lineRule="auto"/>
        <w:ind w:left="720"/>
      </w:pPr>
      <w:r>
        <w:t xml:space="preserve">% Project, Site, Detector, Species, </w:t>
      </w:r>
      <w:proofErr w:type="spellStart"/>
      <w:r>
        <w:t>Call_type</w:t>
      </w:r>
      <w:proofErr w:type="spellEnd"/>
      <w:r>
        <w:t xml:space="preserve">, </w:t>
      </w:r>
      <w:proofErr w:type="spellStart"/>
      <w:r>
        <w:t>Call_type</w:t>
      </w:r>
      <w:proofErr w:type="spellEnd"/>
      <w:r>
        <w:t>/@Subtype</w:t>
      </w:r>
    </w:p>
    <w:p w14:paraId="2233E9EF" w14:textId="77777777" w:rsidR="00DC0622" w:rsidRDefault="00DC0622" w:rsidP="00B40B04">
      <w:pPr>
        <w:spacing w:after="0" w:line="240" w:lineRule="auto"/>
        <w:ind w:left="720"/>
      </w:pPr>
      <w:r>
        <w:t xml:space="preserve">% Each of these allows selections of detections.  See </w:t>
      </w:r>
      <w:proofErr w:type="spellStart"/>
      <w:proofErr w:type="gramStart"/>
      <w:r>
        <w:t>dbGetDetections</w:t>
      </w:r>
      <w:proofErr w:type="spellEnd"/>
      <w:proofErr w:type="gramEnd"/>
    </w:p>
    <w:p w14:paraId="3CA2307E" w14:textId="77777777" w:rsidR="00DC0622" w:rsidRDefault="00DC0622" w:rsidP="00B40B04">
      <w:pPr>
        <w:spacing w:after="0" w:line="240" w:lineRule="auto"/>
        <w:ind w:left="720"/>
      </w:pPr>
      <w:r>
        <w:t>% for details.</w:t>
      </w:r>
    </w:p>
    <w:p w14:paraId="352B343B" w14:textId="77777777" w:rsidR="00DC0622" w:rsidRDefault="00DC0622" w:rsidP="00B40B04">
      <w:pPr>
        <w:spacing w:after="0" w:line="240" w:lineRule="auto"/>
        <w:ind w:left="720"/>
      </w:pPr>
      <w:r>
        <w:t>%</w:t>
      </w:r>
    </w:p>
    <w:p w14:paraId="557F88D5" w14:textId="77777777" w:rsidR="00DC0622" w:rsidRDefault="00DC0622" w:rsidP="00B40B04">
      <w:pPr>
        <w:spacing w:after="0" w:line="240" w:lineRule="auto"/>
        <w:ind w:left="720"/>
      </w:pPr>
      <w:r>
        <w:t xml:space="preserve">% 'Diel', </w:t>
      </w:r>
      <w:proofErr w:type="spellStart"/>
      <w:r>
        <w:t>true|false|night</w:t>
      </w:r>
      <w:proofErr w:type="spellEnd"/>
    </w:p>
    <w:p w14:paraId="18B14593" w14:textId="77777777" w:rsidR="00DC0622" w:rsidRDefault="00DC0622" w:rsidP="00B40B04">
      <w:pPr>
        <w:spacing w:after="0" w:line="240" w:lineRule="auto"/>
        <w:ind w:left="720"/>
      </w:pPr>
      <w:r>
        <w:t xml:space="preserve">% Add a diel plot with sunrise/sunset information.  Returns the time </w:t>
      </w:r>
      <w:proofErr w:type="gramStart"/>
      <w:r>
        <w:t>spans</w:t>
      </w:r>
      <w:proofErr w:type="gramEnd"/>
    </w:p>
    <w:p w14:paraId="63C6C4FC" w14:textId="77777777" w:rsidR="00DC0622" w:rsidRDefault="00DC0622" w:rsidP="00B40B04">
      <w:pPr>
        <w:spacing w:after="0" w:line="240" w:lineRule="auto"/>
        <w:ind w:left="720"/>
      </w:pPr>
      <w:r>
        <w:t xml:space="preserve">% of darkness hours over the queried </w:t>
      </w:r>
      <w:proofErr w:type="gramStart"/>
      <w:r>
        <w:t>time period</w:t>
      </w:r>
      <w:proofErr w:type="gramEnd"/>
      <w:r>
        <w:t>.  If called again for</w:t>
      </w:r>
    </w:p>
    <w:p w14:paraId="5B7FD44F" w14:textId="77777777" w:rsidR="00DC0622" w:rsidRDefault="00DC0622" w:rsidP="00B40B04">
      <w:pPr>
        <w:spacing w:after="0" w:line="240" w:lineRule="auto"/>
        <w:ind w:left="720"/>
      </w:pPr>
      <w:r>
        <w:t xml:space="preserve">% the same area, passing in the </w:t>
      </w:r>
      <w:proofErr w:type="gramStart"/>
      <w:r>
        <w:t>night time</w:t>
      </w:r>
      <w:proofErr w:type="gramEnd"/>
      <w:r>
        <w:t xml:space="preserve"> as the argument to Diel</w:t>
      </w:r>
    </w:p>
    <w:p w14:paraId="5200AF98" w14:textId="77777777" w:rsidR="00DC0622" w:rsidRDefault="00DC0622" w:rsidP="00B40B04">
      <w:pPr>
        <w:spacing w:after="0" w:line="240" w:lineRule="auto"/>
        <w:ind w:left="720"/>
      </w:pPr>
      <w:r>
        <w:t>% will result in a faster plot and avoid taxing the ephemeris server.</w:t>
      </w:r>
    </w:p>
    <w:p w14:paraId="7F5D2C56" w14:textId="77777777" w:rsidR="00DC0622" w:rsidRDefault="00DC0622" w:rsidP="00B40B04">
      <w:pPr>
        <w:spacing w:after="0" w:line="240" w:lineRule="auto"/>
        <w:ind w:left="720"/>
      </w:pPr>
      <w:r>
        <w:t>%</w:t>
      </w:r>
    </w:p>
    <w:p w14:paraId="347AE271" w14:textId="77777777" w:rsidR="00DC0622" w:rsidRDefault="00DC0622" w:rsidP="00B40B04">
      <w:pPr>
        <w:spacing w:after="0" w:line="240" w:lineRule="auto"/>
        <w:ind w:left="720"/>
      </w:pPr>
      <w:r>
        <w:lastRenderedPageBreak/>
        <w:t>% '</w:t>
      </w:r>
      <w:proofErr w:type="spellStart"/>
      <w:r>
        <w:t>TickSpacingDays</w:t>
      </w:r>
      <w:proofErr w:type="spellEnd"/>
      <w:r>
        <w:t xml:space="preserve">, N </w:t>
      </w:r>
    </w:p>
    <w:p w14:paraId="694DE4FC" w14:textId="77777777" w:rsidR="00DC0622" w:rsidRDefault="00DC0622" w:rsidP="00B40B04">
      <w:pPr>
        <w:spacing w:after="0" w:line="240" w:lineRule="auto"/>
        <w:ind w:left="720"/>
      </w:pPr>
      <w:r>
        <w:t>% Default:  Ticks every 30 days</w:t>
      </w:r>
    </w:p>
    <w:p w14:paraId="6C5692E0" w14:textId="77777777" w:rsidR="00DC0622" w:rsidRDefault="00DC0622" w:rsidP="00B40B04">
      <w:pPr>
        <w:spacing w:after="0" w:line="240" w:lineRule="auto"/>
      </w:pPr>
    </w:p>
    <w:p w14:paraId="504D9AD4" w14:textId="77777777" w:rsidR="00DC0622" w:rsidRDefault="00DC0622" w:rsidP="00B40B04">
      <w:pPr>
        <w:spacing w:after="0" w:line="240" w:lineRule="auto"/>
      </w:pPr>
    </w:p>
    <w:p w14:paraId="4C398FCE" w14:textId="77777777" w:rsidR="00DC0622" w:rsidRDefault="00DC0622" w:rsidP="00B40B04">
      <w:pPr>
        <w:spacing w:after="0" w:line="240" w:lineRule="auto"/>
      </w:pPr>
      <w:proofErr w:type="spellStart"/>
      <w:proofErr w:type="gramStart"/>
      <w:r w:rsidRPr="00B40B04">
        <w:rPr>
          <w:b/>
        </w:rPr>
        <w:t>dbYearlyReport</w:t>
      </w:r>
      <w:proofErr w:type="spellEnd"/>
      <w:r>
        <w:t>(</w:t>
      </w:r>
      <w:proofErr w:type="gramEnd"/>
      <w:r>
        <w:t xml:space="preserve">queries, detector, </w:t>
      </w:r>
      <w:proofErr w:type="spellStart"/>
      <w:r>
        <w:t>bycall</w:t>
      </w:r>
      <w:proofErr w:type="spellEnd"/>
      <w:r>
        <w:t xml:space="preserve">, </w:t>
      </w:r>
      <w:proofErr w:type="spellStart"/>
      <w:r>
        <w:t>statfile</w:t>
      </w:r>
      <w:proofErr w:type="spellEnd"/>
      <w:r>
        <w:t>)</w:t>
      </w:r>
    </w:p>
    <w:p w14:paraId="574EB50A" w14:textId="77777777" w:rsidR="00DC0622" w:rsidRDefault="00DC0622" w:rsidP="00B40B04">
      <w:pPr>
        <w:spacing w:after="0" w:line="240" w:lineRule="auto"/>
        <w:ind w:left="720"/>
      </w:pPr>
      <w:r>
        <w:t xml:space="preserve">% </w:t>
      </w:r>
      <w:proofErr w:type="spellStart"/>
      <w:proofErr w:type="gramStart"/>
      <w:r>
        <w:t>dbCannedReports</w:t>
      </w:r>
      <w:proofErr w:type="spellEnd"/>
      <w:r>
        <w:t>(</w:t>
      </w:r>
      <w:proofErr w:type="gramEnd"/>
      <w:r>
        <w:t>queries, detector)</w:t>
      </w:r>
    </w:p>
    <w:p w14:paraId="01842D5C" w14:textId="77777777" w:rsidR="00DC0622" w:rsidRDefault="00DC0622" w:rsidP="00B40B04">
      <w:pPr>
        <w:spacing w:after="0" w:line="240" w:lineRule="auto"/>
        <w:ind w:left="720"/>
      </w:pPr>
      <w:r>
        <w:t>% Generate reports from Tethys database</w:t>
      </w:r>
    </w:p>
    <w:p w14:paraId="46CCC50A" w14:textId="77777777" w:rsidR="00DC0622" w:rsidRDefault="00DC0622" w:rsidP="00B40B04">
      <w:pPr>
        <w:spacing w:after="0" w:line="240" w:lineRule="auto"/>
        <w:ind w:left="720"/>
      </w:pPr>
      <w:r>
        <w:t>% detector - one of 'human', '</w:t>
      </w:r>
      <w:proofErr w:type="spellStart"/>
      <w:r>
        <w:t>sbp_rule</w:t>
      </w:r>
      <w:proofErr w:type="spellEnd"/>
      <w:r>
        <w:t>', '</w:t>
      </w:r>
      <w:proofErr w:type="spellStart"/>
      <w:r>
        <w:t>hr_click</w:t>
      </w:r>
      <w:proofErr w:type="spellEnd"/>
      <w:r>
        <w:t>'</w:t>
      </w:r>
    </w:p>
    <w:p w14:paraId="38AFE754" w14:textId="77777777" w:rsidR="00DC0622" w:rsidRDefault="00DC0622" w:rsidP="00B40B04">
      <w:pPr>
        <w:spacing w:after="0" w:line="240" w:lineRule="auto"/>
        <w:ind w:left="720"/>
      </w:pPr>
      <w:r>
        <w:t xml:space="preserve">% </w:t>
      </w:r>
      <w:proofErr w:type="spellStart"/>
      <w:r>
        <w:t>bycall</w:t>
      </w:r>
      <w:proofErr w:type="spellEnd"/>
      <w:r>
        <w:t xml:space="preserve"> - false: species level only, true: break down by call type</w:t>
      </w:r>
    </w:p>
    <w:p w14:paraId="4F4A4686" w14:textId="77777777" w:rsidR="00B53F64" w:rsidRDefault="00B53F64" w:rsidP="00B53F64">
      <w:pPr>
        <w:spacing w:after="0" w:line="240" w:lineRule="auto"/>
        <w:ind w:left="720"/>
      </w:pPr>
      <w:proofErr w:type="spellStart"/>
      <w:proofErr w:type="gramStart"/>
      <w:r w:rsidRPr="00B53F64">
        <w:rPr>
          <w:b/>
        </w:rPr>
        <w:t>visCyclic</w:t>
      </w:r>
      <w:proofErr w:type="spellEnd"/>
      <w:r>
        <w:t>(</w:t>
      </w:r>
      <w:proofErr w:type="spellStart"/>
      <w:proofErr w:type="gramEnd"/>
      <w:r>
        <w:t>PresenceI</w:t>
      </w:r>
      <w:proofErr w:type="spellEnd"/>
      <w:r>
        <w:t>, Labels)</w:t>
      </w:r>
    </w:p>
    <w:p w14:paraId="6F8067AE" w14:textId="77777777" w:rsidR="00DC0622" w:rsidRDefault="00B53F64" w:rsidP="00B53F64">
      <w:pPr>
        <w:spacing w:after="0" w:line="240" w:lineRule="auto"/>
        <w:ind w:left="720" w:firstLine="720"/>
      </w:pPr>
      <w:r>
        <w:t>% Plot cyclic data in a polar plot with labels as specified</w:t>
      </w:r>
    </w:p>
    <w:p w14:paraId="2C1678B8" w14:textId="77777777" w:rsidR="00B53F64" w:rsidRDefault="00B53F64" w:rsidP="00B53F64">
      <w:pPr>
        <w:spacing w:after="0" w:line="240" w:lineRule="auto"/>
        <w:ind w:left="720"/>
      </w:pPr>
    </w:p>
    <w:p w14:paraId="75220415" w14:textId="77777777" w:rsidR="00B53F64" w:rsidRDefault="00B53F64" w:rsidP="00B53F64">
      <w:pPr>
        <w:spacing w:after="0" w:line="240" w:lineRule="auto"/>
        <w:ind w:left="720"/>
      </w:pPr>
      <w:proofErr w:type="spellStart"/>
      <w:proofErr w:type="gramStart"/>
      <w:r w:rsidRPr="00B53F64">
        <w:rPr>
          <w:b/>
        </w:rPr>
        <w:t>visLunarIllumination</w:t>
      </w:r>
      <w:proofErr w:type="spellEnd"/>
      <w:r>
        <w:t>(</w:t>
      </w:r>
      <w:proofErr w:type="spellStart"/>
      <w:proofErr w:type="gramEnd"/>
      <w:r>
        <w:t>illu</w:t>
      </w:r>
      <w:proofErr w:type="spellEnd"/>
      <w:r>
        <w:t xml:space="preserve">, </w:t>
      </w:r>
      <w:proofErr w:type="spellStart"/>
      <w:r>
        <w:t>varargin</w:t>
      </w:r>
      <w:proofErr w:type="spellEnd"/>
      <w:r>
        <w:t>)</w:t>
      </w:r>
    </w:p>
    <w:p w14:paraId="35038048" w14:textId="77777777" w:rsidR="00B53F64" w:rsidRDefault="00B53F64" w:rsidP="00B53F64">
      <w:pPr>
        <w:spacing w:after="0" w:line="240" w:lineRule="auto"/>
        <w:ind w:left="1440"/>
      </w:pPr>
      <w:r>
        <w:t>% Parses an illumination query return and plots it on the given figure</w:t>
      </w:r>
    </w:p>
    <w:p w14:paraId="625D1E4D" w14:textId="77777777" w:rsidR="00B53F64" w:rsidRDefault="00B53F64" w:rsidP="00B53F64">
      <w:pPr>
        <w:spacing w:after="0" w:line="240" w:lineRule="auto"/>
        <w:ind w:left="1440"/>
      </w:pPr>
      <w:r>
        <w:t>% plot.</w:t>
      </w:r>
    </w:p>
    <w:p w14:paraId="29604924" w14:textId="77777777" w:rsidR="00B53F64" w:rsidRDefault="00B53F64" w:rsidP="00B53F64">
      <w:pPr>
        <w:spacing w:after="0" w:line="240" w:lineRule="auto"/>
        <w:ind w:left="1440"/>
      </w:pPr>
      <w:r>
        <w:t>% Required arguments</w:t>
      </w:r>
    </w:p>
    <w:p w14:paraId="6DE2A365" w14:textId="77777777" w:rsidR="00B53F64" w:rsidRDefault="00B53F64" w:rsidP="00B53F64">
      <w:pPr>
        <w:spacing w:after="0" w:line="240" w:lineRule="auto"/>
        <w:ind w:left="1440"/>
      </w:pPr>
      <w:r>
        <w:t xml:space="preserve">%   </w:t>
      </w:r>
      <w:proofErr w:type="spellStart"/>
      <w:r>
        <w:t>illu</w:t>
      </w:r>
      <w:proofErr w:type="spellEnd"/>
      <w:r>
        <w:t>: n x 2 cell array of datetime values in the first column, and</w:t>
      </w:r>
    </w:p>
    <w:p w14:paraId="2AA3582C" w14:textId="77777777" w:rsidR="00B53F64" w:rsidRDefault="00B53F64" w:rsidP="00B53F64">
      <w:pPr>
        <w:spacing w:after="0" w:line="240" w:lineRule="auto"/>
        <w:ind w:left="1440"/>
      </w:pPr>
      <w:r>
        <w:t>%   illumination percentages in the second column.</w:t>
      </w:r>
    </w:p>
    <w:p w14:paraId="577A5AD6" w14:textId="77777777" w:rsidR="00B53F64" w:rsidRDefault="00B53F64" w:rsidP="00B53F64">
      <w:pPr>
        <w:spacing w:after="0" w:line="240" w:lineRule="auto"/>
        <w:ind w:left="1440"/>
      </w:pPr>
      <w:r>
        <w:t>% Optional arguments</w:t>
      </w:r>
    </w:p>
    <w:p w14:paraId="0BFBAF31" w14:textId="77777777" w:rsidR="00B53F64" w:rsidRDefault="00B53F64" w:rsidP="00B53F64">
      <w:pPr>
        <w:spacing w:after="0" w:line="240" w:lineRule="auto"/>
        <w:ind w:left="1440"/>
      </w:pPr>
      <w:r>
        <w:t xml:space="preserve">%   </w:t>
      </w:r>
      <w:proofErr w:type="spellStart"/>
      <w:r>
        <w:t>UTCOffset</w:t>
      </w:r>
      <w:proofErr w:type="spellEnd"/>
      <w:r>
        <w:t>: integer of the offset from GMT</w:t>
      </w:r>
    </w:p>
    <w:p w14:paraId="517CB069" w14:textId="77777777" w:rsidR="00B53F64" w:rsidRDefault="00B53F64" w:rsidP="00B53F64">
      <w:pPr>
        <w:spacing w:after="0" w:line="240" w:lineRule="auto"/>
        <w:ind w:left="1440"/>
      </w:pPr>
      <w:r>
        <w:t xml:space="preserve">%   </w:t>
      </w:r>
      <w:proofErr w:type="spellStart"/>
      <w:r>
        <w:t>cGrad</w:t>
      </w:r>
      <w:proofErr w:type="spellEnd"/>
      <w:r>
        <w:t>: color gradient of variable size</w:t>
      </w:r>
    </w:p>
    <w:p w14:paraId="37887C2B" w14:textId="77777777" w:rsidR="00B53F64" w:rsidRDefault="00B53F64" w:rsidP="00B53F64">
      <w:pPr>
        <w:spacing w:after="0" w:line="240" w:lineRule="auto"/>
        <w:ind w:left="720"/>
      </w:pPr>
    </w:p>
    <w:p w14:paraId="0A10572A" w14:textId="77777777" w:rsidR="00B53F64" w:rsidRDefault="00B53F64" w:rsidP="00B53F64">
      <w:pPr>
        <w:spacing w:after="0" w:line="240" w:lineRule="auto"/>
        <w:ind w:left="720"/>
      </w:pPr>
    </w:p>
    <w:p w14:paraId="2FEC9C0F" w14:textId="77777777" w:rsidR="00B53F64" w:rsidRDefault="00B53F64" w:rsidP="00B53F64">
      <w:pPr>
        <w:spacing w:after="0" w:line="240" w:lineRule="auto"/>
        <w:ind w:left="720"/>
      </w:pPr>
      <w:proofErr w:type="spellStart"/>
      <w:proofErr w:type="gramStart"/>
      <w:r w:rsidRPr="00B53F64">
        <w:rPr>
          <w:b/>
        </w:rPr>
        <w:t>visPresence</w:t>
      </w:r>
      <w:proofErr w:type="spellEnd"/>
      <w:r>
        <w:t>(</w:t>
      </w:r>
      <w:proofErr w:type="gramEnd"/>
      <w:r>
        <w:t xml:space="preserve">presence, </w:t>
      </w:r>
      <w:proofErr w:type="spellStart"/>
      <w:r>
        <w:t>varargin</w:t>
      </w:r>
      <w:proofErr w:type="spellEnd"/>
      <w:r>
        <w:t>)</w:t>
      </w:r>
    </w:p>
    <w:p w14:paraId="232BAEF6" w14:textId="77777777" w:rsidR="00B53F64" w:rsidRDefault="00B53F64" w:rsidP="00B53F64">
      <w:pPr>
        <w:spacing w:after="0" w:line="240" w:lineRule="auto"/>
        <w:ind w:left="1440"/>
      </w:pPr>
      <w:r>
        <w:t>% [</w:t>
      </w:r>
      <w:proofErr w:type="spellStart"/>
      <w:r>
        <w:t>BarH</w:t>
      </w:r>
      <w:proofErr w:type="spellEnd"/>
      <w:r>
        <w:t xml:space="preserve">, </w:t>
      </w:r>
      <w:proofErr w:type="spellStart"/>
      <w:r>
        <w:t>presence_d</w:t>
      </w:r>
      <w:proofErr w:type="spellEnd"/>
      <w:r>
        <w:t xml:space="preserve">, </w:t>
      </w:r>
      <w:proofErr w:type="spellStart"/>
      <w:r>
        <w:t>presence_dayfrace</w:t>
      </w:r>
      <w:proofErr w:type="spellEnd"/>
      <w:r>
        <w:t xml:space="preserve">] = </w:t>
      </w:r>
      <w:proofErr w:type="spellStart"/>
      <w:proofErr w:type="gramStart"/>
      <w:r>
        <w:t>visPresence</w:t>
      </w:r>
      <w:proofErr w:type="spellEnd"/>
      <w:r>
        <w:t>(</w:t>
      </w:r>
      <w:proofErr w:type="gramEnd"/>
      <w:r>
        <w:t xml:space="preserve">presence, Optional </w:t>
      </w:r>
      <w:proofErr w:type="spellStart"/>
      <w:r>
        <w:t>args</w:t>
      </w:r>
      <w:proofErr w:type="spellEnd"/>
      <w:r>
        <w:t>...)</w:t>
      </w:r>
    </w:p>
    <w:p w14:paraId="5DE3E018" w14:textId="77777777" w:rsidR="00B53F64" w:rsidRDefault="00B53F64" w:rsidP="00B53F64">
      <w:pPr>
        <w:spacing w:after="0" w:line="240" w:lineRule="auto"/>
        <w:ind w:left="1440"/>
      </w:pPr>
      <w:r>
        <w:t>% Show presence/absence plot</w:t>
      </w:r>
    </w:p>
    <w:p w14:paraId="0A18D290" w14:textId="77777777" w:rsidR="00B53F64" w:rsidRDefault="00B53F64" w:rsidP="00B53F64">
      <w:pPr>
        <w:spacing w:after="0" w:line="240" w:lineRule="auto"/>
        <w:ind w:left="1440"/>
      </w:pPr>
      <w:r>
        <w:t xml:space="preserve">% Display presence/absence in </w:t>
      </w:r>
      <w:proofErr w:type="spellStart"/>
      <w:r>
        <w:t>resolution_m</w:t>
      </w:r>
      <w:proofErr w:type="spellEnd"/>
      <w:r>
        <w:t xml:space="preserve"> increments</w:t>
      </w:r>
    </w:p>
    <w:p w14:paraId="7552899E" w14:textId="77777777" w:rsidR="00B53F64" w:rsidRDefault="00B53F64" w:rsidP="00B53F64">
      <w:pPr>
        <w:spacing w:after="0" w:line="240" w:lineRule="auto"/>
        <w:ind w:left="1440"/>
      </w:pPr>
      <w:r>
        <w:t xml:space="preserve">% Presence is a one or two column matrix giving starting (and </w:t>
      </w:r>
    </w:p>
    <w:p w14:paraId="7A767226" w14:textId="77777777" w:rsidR="00B53F64" w:rsidRDefault="00B53F64" w:rsidP="00B53F64">
      <w:pPr>
        <w:spacing w:after="0" w:line="240" w:lineRule="auto"/>
        <w:ind w:left="1440"/>
      </w:pPr>
      <w:r>
        <w:t xml:space="preserve">% possibly ending times) as </w:t>
      </w:r>
      <w:proofErr w:type="spellStart"/>
      <w:r>
        <w:t>Matlab</w:t>
      </w:r>
      <w:proofErr w:type="spellEnd"/>
      <w:r>
        <w:t xml:space="preserve"> serial dates.  If end time </w:t>
      </w:r>
    </w:p>
    <w:p w14:paraId="2D061078" w14:textId="77777777" w:rsidR="00B53F64" w:rsidRDefault="00B53F64" w:rsidP="00B53F64">
      <w:pPr>
        <w:spacing w:after="0" w:line="240" w:lineRule="auto"/>
        <w:ind w:left="1440"/>
      </w:pPr>
      <w:r>
        <w:t xml:space="preserve">% is unavailable, only the </w:t>
      </w:r>
      <w:proofErr w:type="spellStart"/>
      <w:r>
        <w:t>resolution_m</w:t>
      </w:r>
      <w:proofErr w:type="spellEnd"/>
      <w:r>
        <w:t xml:space="preserve"> segment containing the </w:t>
      </w:r>
    </w:p>
    <w:p w14:paraId="5CB29E63" w14:textId="77777777" w:rsidR="00B53F64" w:rsidRDefault="00B53F64" w:rsidP="00B53F64">
      <w:pPr>
        <w:spacing w:after="0" w:line="240" w:lineRule="auto"/>
        <w:ind w:left="1440"/>
      </w:pPr>
      <w:r>
        <w:t>% start time will be selected. Dates are assumed to be UTC and sorted.</w:t>
      </w:r>
    </w:p>
    <w:p w14:paraId="4B733127" w14:textId="77777777" w:rsidR="00B53F64" w:rsidRDefault="00B53F64" w:rsidP="00B53F64">
      <w:pPr>
        <w:spacing w:after="0" w:line="240" w:lineRule="auto"/>
        <w:ind w:left="1440"/>
      </w:pPr>
      <w:r>
        <w:t>%</w:t>
      </w:r>
    </w:p>
    <w:p w14:paraId="1D31824E" w14:textId="77777777" w:rsidR="00B53F64" w:rsidRDefault="00B53F64" w:rsidP="00B53F64">
      <w:pPr>
        <w:spacing w:after="0" w:line="240" w:lineRule="auto"/>
        <w:ind w:left="1440"/>
      </w:pPr>
      <w:r>
        <w:t xml:space="preserve">% </w:t>
      </w:r>
      <w:proofErr w:type="spellStart"/>
      <w:r>
        <w:t>BarH</w:t>
      </w:r>
      <w:proofErr w:type="spellEnd"/>
      <w:r>
        <w:t xml:space="preserve"> is a column vector where the first entry is a handle group</w:t>
      </w:r>
    </w:p>
    <w:p w14:paraId="0F60BBB6" w14:textId="77777777" w:rsidR="00B53F64" w:rsidRDefault="00B53F64" w:rsidP="00B53F64">
      <w:pPr>
        <w:spacing w:after="0" w:line="240" w:lineRule="auto"/>
        <w:ind w:left="1440"/>
      </w:pPr>
      <w:r>
        <w:t xml:space="preserve">% containing the presence patches.  The second entry is a handle </w:t>
      </w:r>
      <w:proofErr w:type="gramStart"/>
      <w:r>
        <w:t>group</w:t>
      </w:r>
      <w:proofErr w:type="gramEnd"/>
    </w:p>
    <w:p w14:paraId="0D0DF2A3" w14:textId="77777777" w:rsidR="00B53F64" w:rsidRDefault="00B53F64" w:rsidP="00B53F64">
      <w:pPr>
        <w:spacing w:after="0" w:line="240" w:lineRule="auto"/>
        <w:ind w:left="1440"/>
      </w:pPr>
      <w:r>
        <w:t xml:space="preserve">% for areas of no effort.  When no patches are plotted, the </w:t>
      </w:r>
      <w:proofErr w:type="spellStart"/>
      <w:r>
        <w:t>BarH</w:t>
      </w:r>
      <w:proofErr w:type="spellEnd"/>
      <w:r>
        <w:t xml:space="preserve"> entry </w:t>
      </w:r>
      <w:proofErr w:type="gramStart"/>
      <w:r>
        <w:t>is</w:t>
      </w:r>
      <w:proofErr w:type="gramEnd"/>
    </w:p>
    <w:p w14:paraId="6B220F8F" w14:textId="77777777" w:rsidR="00B53F64" w:rsidRDefault="00B53F64" w:rsidP="00B53F64">
      <w:pPr>
        <w:spacing w:after="0" w:line="240" w:lineRule="auto"/>
        <w:ind w:left="1440"/>
      </w:pPr>
      <w:r>
        <w:t xml:space="preserve">% 0.  Handle groups are </w:t>
      </w:r>
      <w:proofErr w:type="spellStart"/>
      <w:r>
        <w:t>Matlab's</w:t>
      </w:r>
      <w:proofErr w:type="spellEnd"/>
      <w:r>
        <w:t xml:space="preserve"> way of treating groups of graphics </w:t>
      </w:r>
      <w:proofErr w:type="gramStart"/>
      <w:r>
        <w:t>objects</w:t>
      </w:r>
      <w:proofErr w:type="gramEnd"/>
    </w:p>
    <w:p w14:paraId="14BBD192" w14:textId="77777777" w:rsidR="00B53F64" w:rsidRDefault="00B53F64" w:rsidP="00B53F64">
      <w:pPr>
        <w:spacing w:after="0" w:line="240" w:lineRule="auto"/>
        <w:ind w:left="1440"/>
      </w:pPr>
      <w:r>
        <w:t xml:space="preserve">% (handle objects) as a unit.  Returning these groups allows the </w:t>
      </w:r>
      <w:proofErr w:type="gramStart"/>
      <w:r>
        <w:t>user</w:t>
      </w:r>
      <w:proofErr w:type="gramEnd"/>
    </w:p>
    <w:p w14:paraId="046381D2" w14:textId="77777777" w:rsidR="00B53F64" w:rsidRDefault="00B53F64" w:rsidP="00B53F64">
      <w:pPr>
        <w:spacing w:after="0" w:line="240" w:lineRule="auto"/>
        <w:ind w:left="1440"/>
      </w:pPr>
      <w:r>
        <w:t>% to modify the presence/effort rectangles that have been plotted, changing</w:t>
      </w:r>
    </w:p>
    <w:p w14:paraId="7877F61B" w14:textId="77777777" w:rsidR="00B53F64" w:rsidRDefault="00B53F64" w:rsidP="00B53F64">
      <w:pPr>
        <w:spacing w:after="0" w:line="240" w:lineRule="auto"/>
        <w:ind w:left="1440"/>
      </w:pPr>
      <w:r>
        <w:t xml:space="preserve">% color, outline, etc.  If you do not plan on modifying/removing the </w:t>
      </w:r>
    </w:p>
    <w:p w14:paraId="2D295914" w14:textId="77777777" w:rsidR="00B53F64" w:rsidRDefault="00B53F64" w:rsidP="00B53F64">
      <w:pPr>
        <w:spacing w:after="0" w:line="240" w:lineRule="auto"/>
        <w:ind w:left="1440"/>
      </w:pPr>
      <w:r>
        <w:t>% presence plots, you do not need to retain the variable.</w:t>
      </w:r>
    </w:p>
    <w:p w14:paraId="264B2411" w14:textId="77777777" w:rsidR="00B53F64" w:rsidRDefault="00B53F64" w:rsidP="00B53F64">
      <w:pPr>
        <w:spacing w:after="0" w:line="240" w:lineRule="auto"/>
        <w:ind w:left="1440"/>
      </w:pPr>
      <w:r>
        <w:t>%</w:t>
      </w:r>
    </w:p>
    <w:p w14:paraId="2BB364D0" w14:textId="77777777" w:rsidR="00B53F64" w:rsidRDefault="00B53F64" w:rsidP="00B53F64">
      <w:pPr>
        <w:spacing w:after="0" w:line="240" w:lineRule="auto"/>
        <w:ind w:left="1440"/>
      </w:pPr>
      <w:r>
        <w:t xml:space="preserve">% </w:t>
      </w:r>
      <w:proofErr w:type="spellStart"/>
      <w:r>
        <w:t>presence_d</w:t>
      </w:r>
      <w:proofErr w:type="spellEnd"/>
      <w:r>
        <w:t xml:space="preserve"> and </w:t>
      </w:r>
      <w:proofErr w:type="spellStart"/>
      <w:r>
        <w:t>presence_dayfrac</w:t>
      </w:r>
      <w:proofErr w:type="spellEnd"/>
      <w:r>
        <w:t xml:space="preserve"> are the presence matrix translated into days</w:t>
      </w:r>
    </w:p>
    <w:p w14:paraId="1C2F41BA" w14:textId="77777777" w:rsidR="00B53F64" w:rsidRDefault="00B53F64" w:rsidP="00B53F64">
      <w:pPr>
        <w:spacing w:after="0" w:line="240" w:lineRule="auto"/>
        <w:ind w:left="1440"/>
      </w:pPr>
      <w:r>
        <w:t>% and fractions of days.</w:t>
      </w:r>
    </w:p>
    <w:p w14:paraId="5BF93EF5" w14:textId="77777777" w:rsidR="00B53F64" w:rsidRDefault="00B53F64" w:rsidP="00B53F64">
      <w:pPr>
        <w:spacing w:after="0" w:line="240" w:lineRule="auto"/>
        <w:ind w:left="1440"/>
      </w:pPr>
      <w:r>
        <w:t>%</w:t>
      </w:r>
    </w:p>
    <w:p w14:paraId="03F1144D" w14:textId="77777777" w:rsidR="00B53F64" w:rsidRDefault="00B53F64" w:rsidP="00B53F64">
      <w:pPr>
        <w:spacing w:after="0" w:line="240" w:lineRule="auto"/>
        <w:ind w:left="1440"/>
      </w:pPr>
      <w:r>
        <w:t>% Optional input arguments:</w:t>
      </w:r>
    </w:p>
    <w:p w14:paraId="52A47289" w14:textId="77777777" w:rsidR="00B53F64" w:rsidRDefault="00B53F64" w:rsidP="00B53F64">
      <w:pPr>
        <w:spacing w:after="0" w:line="240" w:lineRule="auto"/>
        <w:ind w:left="1440"/>
      </w:pPr>
      <w:proofErr w:type="gramStart"/>
      <w:r>
        <w:t>%  '</w:t>
      </w:r>
      <w:proofErr w:type="spellStart"/>
      <w:proofErr w:type="gramEnd"/>
      <w:r>
        <w:t>UTCOffset</w:t>
      </w:r>
      <w:proofErr w:type="spellEnd"/>
      <w:r>
        <w:t>', N - Convert to local time using an offset of N (default 0)</w:t>
      </w:r>
    </w:p>
    <w:p w14:paraId="09CAE430" w14:textId="77777777" w:rsidR="00B53F64" w:rsidRDefault="00B53F64" w:rsidP="00B53F64">
      <w:pPr>
        <w:spacing w:after="0" w:line="240" w:lineRule="auto"/>
        <w:ind w:left="1440"/>
      </w:pPr>
      <w:proofErr w:type="gramStart"/>
      <w:r>
        <w:t>%  '</w:t>
      </w:r>
      <w:proofErr w:type="gramEnd"/>
      <w:r>
        <w:t>Color' - Specify color as a string (e.g. 'g' or 'green') or as</w:t>
      </w:r>
    </w:p>
    <w:p w14:paraId="47A0C6ED" w14:textId="77777777" w:rsidR="00B53F64" w:rsidRDefault="00B53F64" w:rsidP="00B53F64">
      <w:pPr>
        <w:spacing w:after="0" w:line="240" w:lineRule="auto"/>
        <w:ind w:left="1440"/>
      </w:pPr>
      <w:r>
        <w:t>%      a red, green, blue triplet.  Avoid using light colors as they</w:t>
      </w:r>
    </w:p>
    <w:p w14:paraId="7DFC427E" w14:textId="77777777" w:rsidR="00B53F64" w:rsidRDefault="00B53F64" w:rsidP="00B53F64">
      <w:pPr>
        <w:spacing w:after="0" w:line="240" w:lineRule="auto"/>
        <w:ind w:left="1440"/>
      </w:pPr>
      <w:r>
        <w:lastRenderedPageBreak/>
        <w:t>%      will be lightened to show areas without effort.  Default 'blue'.</w:t>
      </w:r>
    </w:p>
    <w:p w14:paraId="518FD827" w14:textId="77777777" w:rsidR="00B53F64" w:rsidRDefault="00B53F64" w:rsidP="00B53F64">
      <w:pPr>
        <w:spacing w:after="0" w:line="240" w:lineRule="auto"/>
        <w:ind w:left="1440"/>
      </w:pPr>
      <w:proofErr w:type="gramStart"/>
      <w:r>
        <w:t>%  '</w:t>
      </w:r>
      <w:proofErr w:type="spellStart"/>
      <w:proofErr w:type="gramEnd"/>
      <w:r>
        <w:t>NoEffortColor</w:t>
      </w:r>
      <w:proofErr w:type="spellEnd"/>
      <w:r>
        <w:t>' - Color for no effort, similar to color.  Defaults</w:t>
      </w:r>
    </w:p>
    <w:p w14:paraId="16643E17" w14:textId="77777777" w:rsidR="00B53F64" w:rsidRDefault="00B53F64" w:rsidP="00B53F64">
      <w:pPr>
        <w:spacing w:after="0" w:line="240" w:lineRule="auto"/>
        <w:ind w:left="1440"/>
      </w:pPr>
      <w:r>
        <w:t>%      to a transparent version of color which will not work well in</w:t>
      </w:r>
    </w:p>
    <w:p w14:paraId="1EAEBDBE" w14:textId="77777777" w:rsidR="00B53F64" w:rsidRDefault="00B53F64" w:rsidP="00B53F64">
      <w:pPr>
        <w:spacing w:after="0" w:line="240" w:lineRule="auto"/>
        <w:ind w:left="1440"/>
      </w:pPr>
      <w:r>
        <w:t>%      a legend.</w:t>
      </w:r>
    </w:p>
    <w:p w14:paraId="30B1DD25" w14:textId="77777777" w:rsidR="00B53F64" w:rsidRDefault="00B53F64" w:rsidP="00B53F64">
      <w:pPr>
        <w:spacing w:after="0" w:line="240" w:lineRule="auto"/>
        <w:ind w:left="1440"/>
      </w:pPr>
      <w:proofErr w:type="gramStart"/>
      <w:r>
        <w:t>%  '</w:t>
      </w:r>
      <w:proofErr w:type="spellStart"/>
      <w:proofErr w:type="gramEnd"/>
      <w:r>
        <w:t>DateRange</w:t>
      </w:r>
      <w:proofErr w:type="spellEnd"/>
      <w:r>
        <w:t>', [</w:t>
      </w:r>
      <w:proofErr w:type="spellStart"/>
      <w:r>
        <w:t>StartSerialDate</w:t>
      </w:r>
      <w:proofErr w:type="spellEnd"/>
      <w:r>
        <w:t xml:space="preserve">, </w:t>
      </w:r>
      <w:proofErr w:type="spellStart"/>
      <w:r>
        <w:t>StopSerialDate</w:t>
      </w:r>
      <w:proofErr w:type="spellEnd"/>
      <w:r>
        <w:t>] - Specify the range</w:t>
      </w:r>
    </w:p>
    <w:p w14:paraId="327D93FB" w14:textId="77777777" w:rsidR="00B53F64" w:rsidRDefault="00B53F64" w:rsidP="00B53F64">
      <w:pPr>
        <w:spacing w:after="0" w:line="240" w:lineRule="auto"/>
        <w:ind w:left="1440"/>
      </w:pPr>
      <w:r>
        <w:t xml:space="preserve">%      over which the plot is to span.  If not given, the plot will </w:t>
      </w:r>
      <w:proofErr w:type="gramStart"/>
      <w:r>
        <w:t>span</w:t>
      </w:r>
      <w:proofErr w:type="gramEnd"/>
    </w:p>
    <w:p w14:paraId="16A2DF39" w14:textId="77777777" w:rsidR="00B53F64" w:rsidRDefault="00B53F64" w:rsidP="00B53F64">
      <w:pPr>
        <w:spacing w:after="0" w:line="240" w:lineRule="auto"/>
        <w:ind w:left="1440"/>
      </w:pPr>
      <w:r>
        <w:t xml:space="preserve">%      from the earliest effort (or detection if effort not given) to </w:t>
      </w:r>
    </w:p>
    <w:p w14:paraId="015A5BC9" w14:textId="77777777" w:rsidR="00B53F64" w:rsidRDefault="00B53F64" w:rsidP="00B53F64">
      <w:pPr>
        <w:spacing w:after="0" w:line="240" w:lineRule="auto"/>
        <w:ind w:left="1440"/>
      </w:pPr>
      <w:r>
        <w:t>%      the latest effort (or last detection).</w:t>
      </w:r>
    </w:p>
    <w:p w14:paraId="027FEBD7" w14:textId="77777777" w:rsidR="00B53F64" w:rsidRDefault="00B53F64" w:rsidP="00B53F64">
      <w:pPr>
        <w:spacing w:after="0" w:line="240" w:lineRule="auto"/>
        <w:ind w:left="1440"/>
      </w:pPr>
      <w:proofErr w:type="gramStart"/>
      <w:r>
        <w:t>%  '</w:t>
      </w:r>
      <w:proofErr w:type="spellStart"/>
      <w:proofErr w:type="gramEnd"/>
      <w:r>
        <w:t>DateTickInterval</w:t>
      </w:r>
      <w:proofErr w:type="spellEnd"/>
      <w:r>
        <w:t>', N - Plot dates and ticks every N days (default 7)</w:t>
      </w:r>
    </w:p>
    <w:p w14:paraId="008744F8" w14:textId="77777777" w:rsidR="00B53F64" w:rsidRDefault="00B53F64" w:rsidP="00B53F64">
      <w:pPr>
        <w:spacing w:after="0" w:line="240" w:lineRule="auto"/>
        <w:ind w:left="1440"/>
      </w:pPr>
      <w:proofErr w:type="gramStart"/>
      <w:r>
        <w:t>%  '</w:t>
      </w:r>
      <w:proofErr w:type="spellStart"/>
      <w:proofErr w:type="gramEnd"/>
      <w:r>
        <w:t>HourTickInterval</w:t>
      </w:r>
      <w:proofErr w:type="spellEnd"/>
      <w:r>
        <w:t>', N - Plot hour ticks every N hours (default 3)</w:t>
      </w:r>
    </w:p>
    <w:p w14:paraId="606D7CFF" w14:textId="77777777" w:rsidR="00B53F64" w:rsidRDefault="00B53F64" w:rsidP="00B53F64">
      <w:pPr>
        <w:spacing w:after="0" w:line="240" w:lineRule="auto"/>
        <w:ind w:left="1440"/>
      </w:pPr>
      <w:proofErr w:type="gramStart"/>
      <w:r>
        <w:t>%  '</w:t>
      </w:r>
      <w:proofErr w:type="gramEnd"/>
      <w:r>
        <w:t xml:space="preserve">Effort', </w:t>
      </w:r>
      <w:proofErr w:type="spellStart"/>
      <w:r>
        <w:t>SerialDateMatrix</w:t>
      </w:r>
      <w:proofErr w:type="spellEnd"/>
      <w:r>
        <w:t xml:space="preserve"> - Indicates where effort to detect was</w:t>
      </w:r>
    </w:p>
    <w:p w14:paraId="63613C37" w14:textId="77777777" w:rsidR="00B53F64" w:rsidRDefault="00B53F64" w:rsidP="00B53F64">
      <w:pPr>
        <w:spacing w:after="0" w:line="240" w:lineRule="auto"/>
        <w:ind w:left="1440"/>
      </w:pPr>
      <w:r>
        <w:t xml:space="preserve">%      made.  Regions of the plot where there was no effort will </w:t>
      </w:r>
      <w:proofErr w:type="gramStart"/>
      <w:r>
        <w:t>be</w:t>
      </w:r>
      <w:proofErr w:type="gramEnd"/>
    </w:p>
    <w:p w14:paraId="244FEFBC" w14:textId="77777777" w:rsidR="00B53F64" w:rsidRDefault="00B53F64" w:rsidP="00B53F64">
      <w:pPr>
        <w:spacing w:after="0" w:line="240" w:lineRule="auto"/>
        <w:ind w:left="1440"/>
      </w:pPr>
      <w:r>
        <w:t>%      displayed with a lighter version of the plot color.</w:t>
      </w:r>
    </w:p>
    <w:p w14:paraId="29ACCC66" w14:textId="77777777" w:rsidR="00B53F64" w:rsidRDefault="00B53F64" w:rsidP="00B53F64">
      <w:pPr>
        <w:spacing w:after="0" w:line="240" w:lineRule="auto"/>
        <w:ind w:left="1440"/>
      </w:pPr>
      <w:r>
        <w:t>%</w:t>
      </w:r>
    </w:p>
    <w:p w14:paraId="652A3B5F" w14:textId="77777777" w:rsidR="00B53F64" w:rsidRDefault="00B53F64" w:rsidP="00B53F64">
      <w:pPr>
        <w:spacing w:after="0" w:line="240" w:lineRule="auto"/>
        <w:ind w:left="1440"/>
      </w:pPr>
      <w:proofErr w:type="gramStart"/>
      <w:r>
        <w:t>%  '</w:t>
      </w:r>
      <w:proofErr w:type="gramEnd"/>
      <w:r>
        <w:t xml:space="preserve">Label', String - Uniform label for detections.  Label is </w:t>
      </w:r>
      <w:proofErr w:type="gramStart"/>
      <w:r>
        <w:t>displayed</w:t>
      </w:r>
      <w:proofErr w:type="gramEnd"/>
      <w:r>
        <w:t xml:space="preserve"> </w:t>
      </w:r>
    </w:p>
    <w:p w14:paraId="20348EF2" w14:textId="77777777" w:rsidR="00B53F64" w:rsidRDefault="00B53F64" w:rsidP="00B53F64">
      <w:pPr>
        <w:spacing w:after="0" w:line="240" w:lineRule="auto"/>
        <w:ind w:left="1440"/>
      </w:pPr>
      <w:r>
        <w:t xml:space="preserve">%      when user clicks on a detection bar.  This is useful </w:t>
      </w:r>
      <w:proofErr w:type="gramStart"/>
      <w:r>
        <w:t>when</w:t>
      </w:r>
      <w:proofErr w:type="gramEnd"/>
    </w:p>
    <w:p w14:paraId="1B5C8ED1" w14:textId="77777777" w:rsidR="00B53F64" w:rsidRDefault="00B53F64" w:rsidP="00B53F64">
      <w:pPr>
        <w:spacing w:after="0" w:line="240" w:lineRule="auto"/>
        <w:ind w:left="1440"/>
      </w:pPr>
      <w:r>
        <w:t xml:space="preserve">%      </w:t>
      </w:r>
      <w:proofErr w:type="spellStart"/>
      <w:r>
        <w:t>visPresence</w:t>
      </w:r>
      <w:proofErr w:type="spellEnd"/>
      <w:r>
        <w:t xml:space="preserve"> is called multiple times and each invocation is for a</w:t>
      </w:r>
    </w:p>
    <w:p w14:paraId="48DFA48B" w14:textId="77777777" w:rsidR="00B53F64" w:rsidRDefault="00B53F64" w:rsidP="00B53F64">
      <w:pPr>
        <w:spacing w:after="0" w:line="240" w:lineRule="auto"/>
        <w:ind w:left="1440"/>
      </w:pPr>
      <w:r>
        <w:t>%      different type of data.</w:t>
      </w:r>
    </w:p>
    <w:p w14:paraId="46B84050" w14:textId="77777777" w:rsidR="00B53F64" w:rsidRDefault="00B53F64" w:rsidP="00B53F64">
      <w:pPr>
        <w:spacing w:after="0" w:line="240" w:lineRule="auto"/>
        <w:ind w:left="1440"/>
      </w:pPr>
      <w:proofErr w:type="gramStart"/>
      <w:r>
        <w:t>%  '</w:t>
      </w:r>
      <w:proofErr w:type="spellStart"/>
      <w:proofErr w:type="gramEnd"/>
      <w:r>
        <w:t>LabeledData</w:t>
      </w:r>
      <w:proofErr w:type="spellEnd"/>
      <w:r>
        <w:t xml:space="preserve">', </w:t>
      </w:r>
      <w:proofErr w:type="spellStart"/>
      <w:r>
        <w:t>CellArray</w:t>
      </w:r>
      <w:proofErr w:type="spellEnd"/>
      <w:r>
        <w:t xml:space="preserve"> - Individual labels for region.  Labels</w:t>
      </w:r>
    </w:p>
    <w:p w14:paraId="25881268" w14:textId="77777777" w:rsidR="00B53F64" w:rsidRDefault="00B53F64" w:rsidP="00B53F64">
      <w:pPr>
        <w:spacing w:after="0" w:line="240" w:lineRule="auto"/>
        <w:ind w:left="1440"/>
      </w:pPr>
      <w:r>
        <w:t xml:space="preserve">%      are displayed over the region and are only </w:t>
      </w:r>
      <w:proofErr w:type="gramStart"/>
      <w:r>
        <w:t>really useful</w:t>
      </w:r>
      <w:proofErr w:type="gramEnd"/>
      <w:r>
        <w:t xml:space="preserve"> for large</w:t>
      </w:r>
    </w:p>
    <w:p w14:paraId="7036F559" w14:textId="77777777" w:rsidR="00B53F64" w:rsidRDefault="00B53F64" w:rsidP="00B53F64">
      <w:pPr>
        <w:spacing w:after="0" w:line="240" w:lineRule="auto"/>
        <w:ind w:left="1440"/>
      </w:pPr>
      <w:r>
        <w:t>%      patches relative to the overall plot size (</w:t>
      </w:r>
      <w:proofErr w:type="gramStart"/>
      <w:r>
        <w:t>e.g.</w:t>
      </w:r>
      <w:proofErr w:type="gramEnd"/>
      <w:r>
        <w:t xml:space="preserve"> multiday event in</w:t>
      </w:r>
    </w:p>
    <w:p w14:paraId="076F41CF" w14:textId="77777777" w:rsidR="00B53F64" w:rsidRDefault="00B53F64" w:rsidP="00B53F64">
      <w:pPr>
        <w:spacing w:after="0" w:line="240" w:lineRule="auto"/>
        <w:ind w:left="1440"/>
      </w:pPr>
      <w:r>
        <w:t>%      monthly plot, multiweek in yearly plot)</w:t>
      </w:r>
    </w:p>
    <w:p w14:paraId="523C5A05" w14:textId="77777777" w:rsidR="00B53F64" w:rsidRDefault="00B53F64" w:rsidP="00B53F64">
      <w:pPr>
        <w:spacing w:after="0" w:line="240" w:lineRule="auto"/>
        <w:ind w:left="1440"/>
      </w:pPr>
      <w:r>
        <w:t>%</w:t>
      </w:r>
    </w:p>
    <w:p w14:paraId="70565804" w14:textId="77777777" w:rsidR="00B53F64" w:rsidRDefault="00B53F64" w:rsidP="00B53F64">
      <w:pPr>
        <w:spacing w:after="0" w:line="240" w:lineRule="auto"/>
        <w:ind w:left="1440"/>
      </w:pPr>
      <w:proofErr w:type="gramStart"/>
      <w:r>
        <w:t>%  '</w:t>
      </w:r>
      <w:proofErr w:type="spellStart"/>
      <w:proofErr w:type="gramEnd"/>
      <w:r>
        <w:t>ShowLabels</w:t>
      </w:r>
      <w:proofErr w:type="spellEnd"/>
      <w:r>
        <w:t xml:space="preserve">', </w:t>
      </w:r>
      <w:proofErr w:type="spellStart"/>
      <w:r>
        <w:t>true|false</w:t>
      </w:r>
      <w:proofErr w:type="spellEnd"/>
      <w:r>
        <w:t xml:space="preserve"> - Display label in detection box</w:t>
      </w:r>
    </w:p>
    <w:p w14:paraId="3B7B885D" w14:textId="77777777" w:rsidR="00B53F64" w:rsidRDefault="00B53F64" w:rsidP="00B53F64">
      <w:pPr>
        <w:spacing w:after="0" w:line="240" w:lineRule="auto"/>
        <w:ind w:left="1440"/>
      </w:pPr>
      <w:proofErr w:type="gramStart"/>
      <w:r>
        <w:t>%  '</w:t>
      </w:r>
      <w:proofErr w:type="spellStart"/>
      <w:proofErr w:type="gramEnd"/>
      <w:r>
        <w:t>Resolution_m</w:t>
      </w:r>
      <w:proofErr w:type="spellEnd"/>
      <w:r>
        <w:t>', M - Plot resolution (bin size) in minutes (default 60)</w:t>
      </w:r>
    </w:p>
    <w:p w14:paraId="0D2B3BD1" w14:textId="77777777" w:rsidR="00B53F64" w:rsidRDefault="00B53F64" w:rsidP="00B53F64">
      <w:pPr>
        <w:spacing w:after="0" w:line="240" w:lineRule="auto"/>
        <w:ind w:left="1440"/>
      </w:pPr>
      <w:proofErr w:type="gramStart"/>
      <w:r>
        <w:t>%  '</w:t>
      </w:r>
      <w:proofErr w:type="gramEnd"/>
      <w:r>
        <w:t>Title', String - Plot title</w:t>
      </w:r>
    </w:p>
    <w:p w14:paraId="4EA28735" w14:textId="77777777" w:rsidR="00B53F64" w:rsidRDefault="00B53F64" w:rsidP="00B53F64">
      <w:pPr>
        <w:spacing w:after="0" w:line="240" w:lineRule="auto"/>
        <w:ind w:left="1440"/>
      </w:pPr>
      <w:proofErr w:type="gramStart"/>
      <w:r>
        <w:t>%  '</w:t>
      </w:r>
      <w:proofErr w:type="spellStart"/>
      <w:proofErr w:type="gramEnd"/>
      <w:r>
        <w:t>BarHeight</w:t>
      </w:r>
      <w:proofErr w:type="spellEnd"/>
      <w:r>
        <w:t>', N - Height relative to day row [0, 1] (default 1)</w:t>
      </w:r>
    </w:p>
    <w:p w14:paraId="4C29E4A1" w14:textId="77777777" w:rsidR="00B53F64" w:rsidRDefault="00B53F64" w:rsidP="00B53F64">
      <w:pPr>
        <w:spacing w:after="0" w:line="240" w:lineRule="auto"/>
        <w:ind w:left="1440"/>
      </w:pPr>
      <w:proofErr w:type="gramStart"/>
      <w:r>
        <w:t>%  '</w:t>
      </w:r>
      <w:proofErr w:type="spellStart"/>
      <w:proofErr w:type="gramEnd"/>
      <w:r>
        <w:t>BarOffset</w:t>
      </w:r>
      <w:proofErr w:type="spellEnd"/>
      <w:r>
        <w:t xml:space="preserve">', N - Vertical offset into day [0, 1-BarHeight]] </w:t>
      </w:r>
    </w:p>
    <w:p w14:paraId="7E34CF4C" w14:textId="77777777" w:rsidR="00B53F64" w:rsidRDefault="00B53F64" w:rsidP="00B53F64">
      <w:pPr>
        <w:spacing w:after="0" w:line="240" w:lineRule="auto"/>
        <w:ind w:left="1440"/>
      </w:pPr>
      <w:r>
        <w:t xml:space="preserve">%                  </w:t>
      </w:r>
      <w:proofErr w:type="gramStart"/>
      <w:r>
        <w:t xml:space="preserve">   (</w:t>
      </w:r>
      <w:proofErr w:type="gramEnd"/>
      <w:r>
        <w:t>default  0)</w:t>
      </w:r>
    </w:p>
    <w:p w14:paraId="4B019C82" w14:textId="77777777" w:rsidR="00B53F64" w:rsidRDefault="00B53F64" w:rsidP="00B53F64">
      <w:pPr>
        <w:spacing w:after="0" w:line="240" w:lineRule="auto"/>
        <w:ind w:left="1440"/>
      </w:pPr>
      <w:proofErr w:type="gramStart"/>
      <w:r>
        <w:t>%  '</w:t>
      </w:r>
      <w:proofErr w:type="spellStart"/>
      <w:proofErr w:type="gramEnd"/>
      <w:r>
        <w:t>LineStyle</w:t>
      </w:r>
      <w:proofErr w:type="spellEnd"/>
      <w:r>
        <w:t>', String - Line style, i.e. '-', 'none' (default 'none')</w:t>
      </w:r>
    </w:p>
    <w:p w14:paraId="17DDF17C" w14:textId="77777777" w:rsidR="00B53F64" w:rsidRDefault="00B53F64" w:rsidP="00B53F64">
      <w:pPr>
        <w:spacing w:after="0" w:line="240" w:lineRule="auto"/>
        <w:ind w:left="1440"/>
      </w:pPr>
      <w:proofErr w:type="gramStart"/>
      <w:r>
        <w:t>%  '</w:t>
      </w:r>
      <w:proofErr w:type="gramEnd"/>
      <w:r>
        <w:t>Transparency', N - [0=transparent, 1=opaque] alpha transparency value</w:t>
      </w:r>
    </w:p>
    <w:p w14:paraId="3885D5C0" w14:textId="77777777" w:rsidR="00B53F64" w:rsidRDefault="00B53F64" w:rsidP="00B53F64">
      <w:pPr>
        <w:spacing w:after="0" w:line="240" w:lineRule="auto"/>
        <w:ind w:left="1440"/>
      </w:pPr>
      <w:r>
        <w:t xml:space="preserve">%                   </w:t>
      </w:r>
      <w:proofErr w:type="gramStart"/>
      <w:r>
        <w:t xml:space="preserve">   (</w:t>
      </w:r>
      <w:proofErr w:type="gramEnd"/>
      <w:r>
        <w:t>default 1)</w:t>
      </w:r>
    </w:p>
    <w:p w14:paraId="0165E6F8" w14:textId="77777777" w:rsidR="00B53F64" w:rsidRDefault="00B53F64" w:rsidP="00B53F64">
      <w:pPr>
        <w:spacing w:after="0" w:line="240" w:lineRule="auto"/>
        <w:ind w:left="1440"/>
      </w:pPr>
      <w:proofErr w:type="gramStart"/>
      <w:r>
        <w:t>%  Unsupported</w:t>
      </w:r>
      <w:proofErr w:type="gramEnd"/>
      <w:r>
        <w:t>:  '</w:t>
      </w:r>
      <w:proofErr w:type="spellStart"/>
      <w:r>
        <w:t>XLength_d</w:t>
      </w:r>
      <w:proofErr w:type="spellEnd"/>
      <w:r>
        <w:t>', M - Length of X axis in days (default 1)</w:t>
      </w:r>
    </w:p>
    <w:p w14:paraId="3D5A5EC2" w14:textId="77777777" w:rsidR="00B53F64" w:rsidRDefault="00B53F64" w:rsidP="00B53F64">
      <w:pPr>
        <w:spacing w:after="0" w:line="240" w:lineRule="auto"/>
      </w:pPr>
    </w:p>
    <w:p w14:paraId="4EF207D4" w14:textId="77777777" w:rsidR="00B53F64" w:rsidRDefault="00B53F64" w:rsidP="00B53F64">
      <w:pPr>
        <w:spacing w:after="0" w:line="240" w:lineRule="auto"/>
      </w:pPr>
      <w:proofErr w:type="spellStart"/>
      <w:proofErr w:type="gramStart"/>
      <w:r w:rsidRPr="00B53F64">
        <w:rPr>
          <w:b/>
        </w:rPr>
        <w:t>visPresenceAbsence</w:t>
      </w:r>
      <w:proofErr w:type="spellEnd"/>
      <w:r>
        <w:t>(</w:t>
      </w:r>
      <w:proofErr w:type="gramEnd"/>
      <w:r>
        <w:t xml:space="preserve">presence, </w:t>
      </w:r>
      <w:proofErr w:type="spellStart"/>
      <w:r>
        <w:t>varargin</w:t>
      </w:r>
      <w:proofErr w:type="spellEnd"/>
      <w:r>
        <w:t>)</w:t>
      </w:r>
    </w:p>
    <w:p w14:paraId="36231CAB" w14:textId="77777777" w:rsidR="00B53F64" w:rsidRDefault="00B53F64" w:rsidP="00B53F64">
      <w:pPr>
        <w:spacing w:after="0" w:line="240" w:lineRule="auto"/>
        <w:ind w:left="1440"/>
      </w:pPr>
      <w:r>
        <w:t xml:space="preserve">% </w:t>
      </w:r>
      <w:proofErr w:type="spellStart"/>
      <w:proofErr w:type="gramStart"/>
      <w:r>
        <w:t>visPresenceAbsence</w:t>
      </w:r>
      <w:proofErr w:type="spellEnd"/>
      <w:r>
        <w:t>(</w:t>
      </w:r>
      <w:proofErr w:type="gramEnd"/>
      <w:r>
        <w:t xml:space="preserve">presence, Optional </w:t>
      </w:r>
      <w:proofErr w:type="spellStart"/>
      <w:r>
        <w:t>args</w:t>
      </w:r>
      <w:proofErr w:type="spellEnd"/>
      <w:r>
        <w:t>...)</w:t>
      </w:r>
    </w:p>
    <w:p w14:paraId="7C0F9EFD" w14:textId="77777777" w:rsidR="00B53F64" w:rsidRDefault="00B53F64" w:rsidP="00B53F64">
      <w:pPr>
        <w:spacing w:after="0" w:line="240" w:lineRule="auto"/>
        <w:ind w:left="1440"/>
      </w:pPr>
      <w:r>
        <w:t>% Show presence/absence plot</w:t>
      </w:r>
    </w:p>
    <w:p w14:paraId="7E534C10" w14:textId="77777777" w:rsidR="00B53F64" w:rsidRDefault="00B53F64" w:rsidP="00B53F64">
      <w:pPr>
        <w:spacing w:after="0" w:line="240" w:lineRule="auto"/>
        <w:ind w:left="1440"/>
      </w:pPr>
      <w:r>
        <w:t xml:space="preserve">% Display presence/absence in </w:t>
      </w:r>
      <w:proofErr w:type="spellStart"/>
      <w:r>
        <w:t>resolution_m</w:t>
      </w:r>
      <w:proofErr w:type="spellEnd"/>
      <w:r>
        <w:t xml:space="preserve"> increments</w:t>
      </w:r>
    </w:p>
    <w:p w14:paraId="5C9A0144" w14:textId="77777777" w:rsidR="00B53F64" w:rsidRDefault="00B53F64" w:rsidP="00B53F64">
      <w:pPr>
        <w:spacing w:after="0" w:line="240" w:lineRule="auto"/>
        <w:ind w:left="1440"/>
      </w:pPr>
      <w:r>
        <w:t xml:space="preserve">% Presence is a one or two column matrix giving starting (and </w:t>
      </w:r>
    </w:p>
    <w:p w14:paraId="1B2F667F" w14:textId="77777777" w:rsidR="00B53F64" w:rsidRDefault="00B53F64" w:rsidP="00B53F64">
      <w:pPr>
        <w:spacing w:after="0" w:line="240" w:lineRule="auto"/>
        <w:ind w:left="1440"/>
      </w:pPr>
      <w:r>
        <w:t xml:space="preserve">% possibly ending times) as </w:t>
      </w:r>
      <w:proofErr w:type="spellStart"/>
      <w:r>
        <w:t>Matlab</w:t>
      </w:r>
      <w:proofErr w:type="spellEnd"/>
      <w:r>
        <w:t xml:space="preserve"> serial dates.  If end time </w:t>
      </w:r>
    </w:p>
    <w:p w14:paraId="047BD2FC" w14:textId="77777777" w:rsidR="00B53F64" w:rsidRDefault="00B53F64" w:rsidP="00B53F64">
      <w:pPr>
        <w:spacing w:after="0" w:line="240" w:lineRule="auto"/>
        <w:ind w:left="1440"/>
      </w:pPr>
      <w:r>
        <w:t xml:space="preserve">% is unavailable, only the </w:t>
      </w:r>
      <w:proofErr w:type="spellStart"/>
      <w:r>
        <w:t>resolution_m</w:t>
      </w:r>
      <w:proofErr w:type="spellEnd"/>
      <w:r>
        <w:t xml:space="preserve"> segment containing the </w:t>
      </w:r>
    </w:p>
    <w:p w14:paraId="1D59AD8B" w14:textId="77777777" w:rsidR="00B53F64" w:rsidRDefault="00B53F64" w:rsidP="00B53F64">
      <w:pPr>
        <w:spacing w:after="0" w:line="240" w:lineRule="auto"/>
        <w:ind w:left="1440"/>
      </w:pPr>
      <w:r>
        <w:t xml:space="preserve">% start time will be selected. </w:t>
      </w:r>
    </w:p>
    <w:p w14:paraId="1463767B" w14:textId="77777777" w:rsidR="00B53F64" w:rsidRDefault="00B53F64" w:rsidP="00B53F64">
      <w:pPr>
        <w:spacing w:after="0" w:line="240" w:lineRule="auto"/>
        <w:ind w:left="1440"/>
      </w:pPr>
    </w:p>
    <w:p w14:paraId="46C4FD03" w14:textId="77777777" w:rsidR="00B53F64" w:rsidRDefault="00B53F64" w:rsidP="00B53F64">
      <w:pPr>
        <w:spacing w:after="0" w:line="240" w:lineRule="auto"/>
        <w:ind w:left="1440"/>
      </w:pPr>
    </w:p>
    <w:p w14:paraId="0E2B3C00" w14:textId="2B4DBF79" w:rsidR="00B53F64" w:rsidRDefault="00A10ADF" w:rsidP="00A10ADF">
      <w:pPr>
        <w:pStyle w:val="Heading1"/>
      </w:pPr>
      <w:bookmarkStart w:id="212" w:name="_Toc61953076"/>
      <w:r>
        <w:t xml:space="preserve">Appendix – </w:t>
      </w:r>
      <w:proofErr w:type="spellStart"/>
      <w:r>
        <w:t>BatchLogs</w:t>
      </w:r>
      <w:bookmarkEnd w:id="212"/>
      <w:proofErr w:type="spellEnd"/>
    </w:p>
    <w:p w14:paraId="7BA43ED2" w14:textId="60B73CB4" w:rsidR="00A10ADF" w:rsidRDefault="00A10ADF" w:rsidP="00A10ADF"/>
    <w:p w14:paraId="70A0A49F" w14:textId="7982C368" w:rsidR="00A10ADF" w:rsidRDefault="00A10ADF" w:rsidP="00A10ADF">
      <w:r>
        <w:lastRenderedPageBreak/>
        <w:t>Operations that take a long time (</w:t>
      </w:r>
      <w:proofErr w:type="gramStart"/>
      <w:r>
        <w:t>e.g.</w:t>
      </w:r>
      <w:proofErr w:type="gramEnd"/>
      <w:r>
        <w:t xml:space="preserve"> rebuilding part of the database) may be done as batch operations.  When this occurs, a message is given providing a batch log </w:t>
      </w:r>
      <w:proofErr w:type="spellStart"/>
      <w:r>
        <w:t>url</w:t>
      </w:r>
      <w:proofErr w:type="spellEnd"/>
      <w:r>
        <w:t xml:space="preserve"> that can be used to access the log.  To see any of the logs that are currently in the system, </w:t>
      </w:r>
      <w:r w:rsidR="00942102">
        <w:t>use a web browser (</w:t>
      </w:r>
      <w:proofErr w:type="gramStart"/>
      <w:r w:rsidR="00942102">
        <w:t>e.g.</w:t>
      </w:r>
      <w:proofErr w:type="gramEnd"/>
      <w:r w:rsidR="00942102">
        <w:t xml:space="preserve"> Chrome, Internet Explorer) or other tool to visit the Tethys URL with the path </w:t>
      </w:r>
      <w:proofErr w:type="spellStart"/>
      <w:r w:rsidR="00942102">
        <w:t>BatchLogs</w:t>
      </w:r>
      <w:proofErr w:type="spellEnd"/>
      <w:r w:rsidR="00942102">
        <w:t xml:space="preserve">.  For example, if the server is running Tethys.me.edu port 9779 (the default port), </w:t>
      </w:r>
      <w:proofErr w:type="gramStart"/>
      <w:r w:rsidR="00942102">
        <w:t xml:space="preserve">use  </w:t>
      </w:r>
      <w:r w:rsidR="00991E82" w:rsidRPr="00991E82">
        <w:t>http://Tethys.me.edu:9779/BatchLogs?html=true</w:t>
      </w:r>
      <w:proofErr w:type="gramEnd"/>
      <w:r w:rsidR="00942102">
        <w:t xml:space="preserve"> .   </w:t>
      </w:r>
      <w:proofErr w:type="gramStart"/>
      <w:r w:rsidR="00942102">
        <w:t>The ?html</w:t>
      </w:r>
      <w:proofErr w:type="gramEnd"/>
      <w:r w:rsidR="00942102">
        <w:t>=true is optional, but tells the browser to format the result for human reading.</w:t>
      </w:r>
    </w:p>
    <w:p w14:paraId="7109B983" w14:textId="5D7F90B8" w:rsidR="00942102" w:rsidRDefault="00942102" w:rsidP="00A10ADF">
      <w:r>
        <w:t>For example, one might see the following:</w:t>
      </w:r>
    </w:p>
    <w:p w14:paraId="59B0F07F" w14:textId="77777777" w:rsidR="00942102" w:rsidRPr="00942102" w:rsidRDefault="00942102" w:rsidP="0094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942102">
        <w:rPr>
          <w:rFonts w:ascii="Courier New" w:eastAsia="Times New Roman" w:hAnsi="Courier New" w:cs="Courier New"/>
          <w:color w:val="000000"/>
          <w:sz w:val="20"/>
          <w:szCs w:val="20"/>
        </w:rPr>
        <w:br/>
      </w:r>
    </w:p>
    <w:p w14:paraId="74073052" w14:textId="77777777" w:rsidR="00942102" w:rsidRPr="00942102" w:rsidRDefault="00942102" w:rsidP="0094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942102">
        <w:rPr>
          <w:rFonts w:ascii="Courier New" w:eastAsia="Times New Roman" w:hAnsi="Courier New" w:cs="Courier New"/>
          <w:color w:val="000000"/>
          <w:sz w:val="20"/>
          <w:szCs w:val="20"/>
        </w:rPr>
        <w:t>&lt;</w:t>
      </w:r>
      <w:proofErr w:type="spellStart"/>
      <w:r w:rsidRPr="00942102">
        <w:rPr>
          <w:rFonts w:ascii="Courier New" w:eastAsia="Times New Roman" w:hAnsi="Courier New" w:cs="Courier New"/>
          <w:color w:val="000000"/>
          <w:sz w:val="20"/>
          <w:szCs w:val="20"/>
        </w:rPr>
        <w:t>BatchLogs</w:t>
      </w:r>
      <w:proofErr w:type="spellEnd"/>
      <w:r w:rsidRPr="00942102">
        <w:rPr>
          <w:rFonts w:ascii="Courier New" w:eastAsia="Times New Roman" w:hAnsi="Courier New" w:cs="Courier New"/>
          <w:color w:val="000000"/>
          <w:sz w:val="20"/>
          <w:szCs w:val="20"/>
        </w:rPr>
        <w:t>&gt;</w:t>
      </w:r>
    </w:p>
    <w:p w14:paraId="52D5A11D" w14:textId="77777777" w:rsidR="00942102" w:rsidRPr="00942102" w:rsidRDefault="00942102" w:rsidP="0094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942102">
        <w:rPr>
          <w:rFonts w:ascii="Courier New" w:eastAsia="Times New Roman" w:hAnsi="Courier New" w:cs="Courier New"/>
          <w:color w:val="000000"/>
          <w:sz w:val="20"/>
          <w:szCs w:val="20"/>
        </w:rPr>
        <w:t xml:space="preserve">  &lt;InProgress&gt;None&lt;/InProgress&gt;</w:t>
      </w:r>
    </w:p>
    <w:p w14:paraId="6892C1F4" w14:textId="77777777" w:rsidR="00942102" w:rsidRPr="00942102" w:rsidRDefault="00942102" w:rsidP="0094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942102">
        <w:rPr>
          <w:rFonts w:ascii="Courier New" w:eastAsia="Times New Roman" w:hAnsi="Courier New" w:cs="Courier New"/>
          <w:color w:val="000000"/>
          <w:sz w:val="20"/>
          <w:szCs w:val="20"/>
        </w:rPr>
        <w:t xml:space="preserve">  &lt;Complete&gt;</w:t>
      </w:r>
    </w:p>
    <w:p w14:paraId="3806729B" w14:textId="77777777" w:rsidR="00942102" w:rsidRPr="00942102" w:rsidRDefault="00942102" w:rsidP="0094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fr-FR"/>
        </w:rPr>
      </w:pPr>
      <w:r w:rsidRPr="00C51EF7">
        <w:rPr>
          <w:rFonts w:ascii="Courier New" w:eastAsia="Times New Roman" w:hAnsi="Courier New" w:cs="Courier New"/>
          <w:color w:val="000000"/>
          <w:sz w:val="20"/>
          <w:szCs w:val="20"/>
        </w:rPr>
        <w:t xml:space="preserve">    </w:t>
      </w:r>
      <w:r w:rsidRPr="00942102">
        <w:rPr>
          <w:rFonts w:ascii="Courier New" w:eastAsia="Times New Roman" w:hAnsi="Courier New" w:cs="Courier New"/>
          <w:color w:val="000000"/>
          <w:sz w:val="20"/>
          <w:szCs w:val="20"/>
          <w:lang w:val="fr-FR"/>
        </w:rPr>
        <w:t>&lt;Log&gt;2018-05-10T01.06.13Z-a5794435.xml&lt;/Log&gt;</w:t>
      </w:r>
    </w:p>
    <w:p w14:paraId="6A677CCC" w14:textId="77777777" w:rsidR="00942102" w:rsidRPr="00942102" w:rsidRDefault="00942102" w:rsidP="0094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fr-FR"/>
        </w:rPr>
      </w:pPr>
      <w:r w:rsidRPr="00942102">
        <w:rPr>
          <w:rFonts w:ascii="Courier New" w:eastAsia="Times New Roman" w:hAnsi="Courier New" w:cs="Courier New"/>
          <w:color w:val="000000"/>
          <w:sz w:val="20"/>
          <w:szCs w:val="20"/>
          <w:lang w:val="fr-FR"/>
        </w:rPr>
        <w:t xml:space="preserve">    &lt;Log&gt;2018-05-10T01.06.40Z-fd6ffd54.xml&lt;/Log&gt;</w:t>
      </w:r>
    </w:p>
    <w:p w14:paraId="1F2B8BCF" w14:textId="77777777" w:rsidR="00942102" w:rsidRPr="00942102" w:rsidRDefault="00942102" w:rsidP="0094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fr-FR"/>
        </w:rPr>
      </w:pPr>
      <w:r w:rsidRPr="00942102">
        <w:rPr>
          <w:rFonts w:ascii="Courier New" w:eastAsia="Times New Roman" w:hAnsi="Courier New" w:cs="Courier New"/>
          <w:color w:val="000000"/>
          <w:sz w:val="20"/>
          <w:szCs w:val="20"/>
          <w:lang w:val="fr-FR"/>
        </w:rPr>
        <w:t xml:space="preserve">    &lt;Log&gt;2018-05-10T01.08.11Z-3042c318.xml&lt;/Log&gt;</w:t>
      </w:r>
    </w:p>
    <w:p w14:paraId="649F34AD" w14:textId="77777777" w:rsidR="00942102" w:rsidRPr="00942102" w:rsidRDefault="00942102" w:rsidP="0094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942102">
        <w:rPr>
          <w:rFonts w:ascii="Courier New" w:eastAsia="Times New Roman" w:hAnsi="Courier New" w:cs="Courier New"/>
          <w:color w:val="000000"/>
          <w:sz w:val="20"/>
          <w:szCs w:val="20"/>
          <w:lang w:val="fr-FR"/>
        </w:rPr>
        <w:t xml:space="preserve">  </w:t>
      </w:r>
      <w:r w:rsidRPr="00942102">
        <w:rPr>
          <w:rFonts w:ascii="Courier New" w:eastAsia="Times New Roman" w:hAnsi="Courier New" w:cs="Courier New"/>
          <w:color w:val="000000"/>
          <w:sz w:val="20"/>
          <w:szCs w:val="20"/>
        </w:rPr>
        <w:t>&lt;/Complete&gt;</w:t>
      </w:r>
    </w:p>
    <w:p w14:paraId="4AB4BEB1" w14:textId="77777777" w:rsidR="00942102" w:rsidRPr="00942102" w:rsidRDefault="00942102" w:rsidP="0094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942102">
        <w:rPr>
          <w:rFonts w:ascii="Courier New" w:eastAsia="Times New Roman" w:hAnsi="Courier New" w:cs="Courier New"/>
          <w:color w:val="000000"/>
          <w:sz w:val="20"/>
          <w:szCs w:val="20"/>
        </w:rPr>
        <w:t>&lt;/</w:t>
      </w:r>
      <w:proofErr w:type="spellStart"/>
      <w:r w:rsidRPr="00942102">
        <w:rPr>
          <w:rFonts w:ascii="Courier New" w:eastAsia="Times New Roman" w:hAnsi="Courier New" w:cs="Courier New"/>
          <w:color w:val="000000"/>
          <w:sz w:val="20"/>
          <w:szCs w:val="20"/>
        </w:rPr>
        <w:t>BatchLogs</w:t>
      </w:r>
      <w:proofErr w:type="spellEnd"/>
      <w:r w:rsidRPr="00942102">
        <w:rPr>
          <w:rFonts w:ascii="Courier New" w:eastAsia="Times New Roman" w:hAnsi="Courier New" w:cs="Courier New"/>
          <w:color w:val="000000"/>
          <w:sz w:val="20"/>
          <w:szCs w:val="20"/>
        </w:rPr>
        <w:t>&gt;</w:t>
      </w:r>
    </w:p>
    <w:p w14:paraId="01DFCC6C" w14:textId="67EB62BB" w:rsidR="00942102" w:rsidRDefault="00942102" w:rsidP="00A10ADF"/>
    <w:p w14:paraId="4C379126" w14:textId="1B0258E5" w:rsidR="00942102" w:rsidRDefault="00942102" w:rsidP="00A10ADF">
      <w:r>
        <w:t xml:space="preserve">This states that all tasks are complete (InProgress – None) and lists three different batch logs.  To see the last one, we visit </w:t>
      </w:r>
      <w:r w:rsidR="00991E82" w:rsidRPr="00991E82">
        <w:t>http://Tethys.me.edu:9779/BatchLogs/2018-05-10T01.08.11Z-3042c318.xml?html=true</w:t>
      </w:r>
      <w:r>
        <w:t>:</w:t>
      </w:r>
    </w:p>
    <w:p w14:paraId="7E012228" w14:textId="77777777" w:rsidR="00942102" w:rsidRDefault="00942102" w:rsidP="00942102">
      <w:pPr>
        <w:pStyle w:val="HTMLPreformatted"/>
        <w:rPr>
          <w:color w:val="000000"/>
        </w:rPr>
      </w:pPr>
      <w:r>
        <w:rPr>
          <w:color w:val="000000"/>
        </w:rPr>
        <w:t>&lt;</w:t>
      </w:r>
      <w:proofErr w:type="spellStart"/>
      <w:r>
        <w:rPr>
          <w:color w:val="000000"/>
        </w:rPr>
        <w:t>UpdateDocuments</w:t>
      </w:r>
      <w:proofErr w:type="spellEnd"/>
      <w:r>
        <w:rPr>
          <w:color w:val="000000"/>
        </w:rPr>
        <w:t>&gt;</w:t>
      </w:r>
    </w:p>
    <w:p w14:paraId="0C88609B" w14:textId="77777777" w:rsidR="00942102" w:rsidRDefault="00942102" w:rsidP="00942102">
      <w:pPr>
        <w:pStyle w:val="HTMLPreformatted"/>
        <w:rPr>
          <w:color w:val="000000"/>
        </w:rPr>
      </w:pPr>
      <w:r>
        <w:rPr>
          <w:color w:val="000000"/>
        </w:rPr>
        <w:t xml:space="preserve">  &lt;Collection&gt;Detections&lt;/Collection&gt;</w:t>
      </w:r>
    </w:p>
    <w:p w14:paraId="66EEC863" w14:textId="77777777" w:rsidR="00942102" w:rsidRDefault="00942102" w:rsidP="00942102">
      <w:pPr>
        <w:pStyle w:val="HTMLPreformatted"/>
        <w:rPr>
          <w:color w:val="000000"/>
        </w:rPr>
      </w:pPr>
      <w:r>
        <w:rPr>
          <w:color w:val="000000"/>
        </w:rPr>
        <w:t xml:space="preserve">  &lt;</w:t>
      </w:r>
      <w:proofErr w:type="spellStart"/>
      <w:r>
        <w:rPr>
          <w:color w:val="000000"/>
        </w:rPr>
        <w:t>ClearBeforeUpdate</w:t>
      </w:r>
      <w:proofErr w:type="spellEnd"/>
      <w:r>
        <w:rPr>
          <w:color w:val="000000"/>
        </w:rPr>
        <w:t>&gt;False&lt;/</w:t>
      </w:r>
      <w:proofErr w:type="spellStart"/>
      <w:r>
        <w:rPr>
          <w:color w:val="000000"/>
        </w:rPr>
        <w:t>ClearBeforeUpdate</w:t>
      </w:r>
      <w:proofErr w:type="spellEnd"/>
      <w:r>
        <w:rPr>
          <w:color w:val="000000"/>
        </w:rPr>
        <w:t>&gt;</w:t>
      </w:r>
    </w:p>
    <w:p w14:paraId="718A7300" w14:textId="77777777" w:rsidR="00942102" w:rsidRDefault="00942102" w:rsidP="00942102">
      <w:pPr>
        <w:pStyle w:val="HTMLPreformatted"/>
        <w:rPr>
          <w:color w:val="000000"/>
        </w:rPr>
      </w:pPr>
      <w:r>
        <w:rPr>
          <w:color w:val="000000"/>
        </w:rPr>
        <w:t xml:space="preserve">  &lt;</w:t>
      </w:r>
      <w:proofErr w:type="spellStart"/>
      <w:r>
        <w:rPr>
          <w:color w:val="000000"/>
        </w:rPr>
        <w:t>ReplaceExistingDocuments</w:t>
      </w:r>
      <w:proofErr w:type="spellEnd"/>
      <w:r>
        <w:rPr>
          <w:color w:val="000000"/>
        </w:rPr>
        <w:t>&gt;False&lt;/</w:t>
      </w:r>
      <w:proofErr w:type="spellStart"/>
      <w:r>
        <w:rPr>
          <w:color w:val="000000"/>
        </w:rPr>
        <w:t>ReplaceExistingDocuments</w:t>
      </w:r>
      <w:proofErr w:type="spellEnd"/>
      <w:r>
        <w:rPr>
          <w:color w:val="000000"/>
        </w:rPr>
        <w:t>&gt;</w:t>
      </w:r>
    </w:p>
    <w:p w14:paraId="676ABC8F" w14:textId="77777777" w:rsidR="00942102" w:rsidRDefault="00942102" w:rsidP="00942102">
      <w:pPr>
        <w:pStyle w:val="HTMLPreformatted"/>
        <w:rPr>
          <w:color w:val="000000"/>
        </w:rPr>
      </w:pPr>
      <w:r>
        <w:rPr>
          <w:color w:val="000000"/>
        </w:rPr>
        <w:t xml:space="preserve">  &lt;</w:t>
      </w:r>
      <w:proofErr w:type="spellStart"/>
      <w:r>
        <w:rPr>
          <w:color w:val="000000"/>
        </w:rPr>
        <w:t>SummaryReport</w:t>
      </w:r>
      <w:proofErr w:type="spellEnd"/>
      <w:r>
        <w:rPr>
          <w:color w:val="000000"/>
        </w:rPr>
        <w:t>&gt;</w:t>
      </w:r>
    </w:p>
    <w:p w14:paraId="04D0BA01" w14:textId="77777777" w:rsidR="00942102" w:rsidRDefault="00942102" w:rsidP="00942102">
      <w:pPr>
        <w:pStyle w:val="HTMLPreformatted"/>
        <w:rPr>
          <w:color w:val="000000"/>
        </w:rPr>
      </w:pPr>
      <w:r>
        <w:rPr>
          <w:color w:val="000000"/>
        </w:rPr>
        <w:t xml:space="preserve">  &lt;/</w:t>
      </w:r>
      <w:proofErr w:type="spellStart"/>
      <w:r>
        <w:rPr>
          <w:color w:val="000000"/>
        </w:rPr>
        <w:t>SummaryReport</w:t>
      </w:r>
      <w:proofErr w:type="spellEnd"/>
      <w:r>
        <w:rPr>
          <w:color w:val="000000"/>
        </w:rPr>
        <w:t>&gt;</w:t>
      </w:r>
    </w:p>
    <w:p w14:paraId="567C7C19" w14:textId="77777777" w:rsidR="00942102" w:rsidRDefault="00942102" w:rsidP="00942102">
      <w:pPr>
        <w:pStyle w:val="HTMLPreformatted"/>
        <w:rPr>
          <w:color w:val="000000"/>
        </w:rPr>
      </w:pPr>
      <w:r>
        <w:rPr>
          <w:color w:val="000000"/>
        </w:rPr>
        <w:t>&lt;/</w:t>
      </w:r>
      <w:proofErr w:type="spellStart"/>
      <w:r>
        <w:rPr>
          <w:color w:val="000000"/>
        </w:rPr>
        <w:t>UpdateDocuments</w:t>
      </w:r>
      <w:proofErr w:type="spellEnd"/>
      <w:r>
        <w:rPr>
          <w:color w:val="000000"/>
        </w:rPr>
        <w:t>&gt;</w:t>
      </w:r>
    </w:p>
    <w:p w14:paraId="72E3AF3E" w14:textId="00B1ACB8" w:rsidR="00942102" w:rsidRDefault="00942102" w:rsidP="00A10ADF"/>
    <w:p w14:paraId="3B3BB5F5" w14:textId="164C8FF7" w:rsidR="00942102" w:rsidRDefault="00942102" w:rsidP="00A10ADF">
      <w:r>
        <w:t xml:space="preserve">This tells us that the batch job </w:t>
      </w:r>
      <w:r w:rsidR="008805F7">
        <w:t xml:space="preserve">updated all Detections, existing documents were not removed first, and any existing documents were not replaced.  The </w:t>
      </w:r>
      <w:proofErr w:type="spellStart"/>
      <w:r w:rsidR="008805F7">
        <w:t>SummaryReport</w:t>
      </w:r>
      <w:proofErr w:type="spellEnd"/>
      <w:r w:rsidR="008805F7">
        <w:t xml:space="preserve"> shows what documents were added, and if any documents that we attempted to add failed.</w:t>
      </w:r>
    </w:p>
    <w:p w14:paraId="123BA527" w14:textId="77777777" w:rsidR="008805F7" w:rsidRPr="00942102" w:rsidRDefault="008805F7" w:rsidP="00A10ADF"/>
    <w:p w14:paraId="2C72F1DF" w14:textId="77777777" w:rsidR="00942102" w:rsidRPr="00A10ADF" w:rsidRDefault="00942102" w:rsidP="00A10ADF"/>
    <w:p w14:paraId="2BA992A9" w14:textId="77777777" w:rsidR="00DC0622" w:rsidRDefault="004D3BEC" w:rsidP="004D3BEC">
      <w:pPr>
        <w:pStyle w:val="Heading1"/>
      </w:pPr>
      <w:bookmarkStart w:id="213" w:name="_Ref340330153"/>
      <w:bookmarkStart w:id="214" w:name="_Toc61953077"/>
      <w:r>
        <w:t xml:space="preserve">Appendix – </w:t>
      </w:r>
      <w:proofErr w:type="spellStart"/>
      <w:r>
        <w:t>Tethys.xq</w:t>
      </w:r>
      <w:proofErr w:type="spellEnd"/>
      <w:r>
        <w:t xml:space="preserve"> Module Functions</w:t>
      </w:r>
      <w:bookmarkEnd w:id="213"/>
      <w:bookmarkEnd w:id="214"/>
    </w:p>
    <w:p w14:paraId="236C1BE3" w14:textId="77777777" w:rsidR="00984369" w:rsidRDefault="00984369" w:rsidP="00B40B04">
      <w:pPr>
        <w:spacing w:after="0" w:line="240" w:lineRule="auto"/>
      </w:pPr>
      <w:r>
        <w:t xml:space="preserve">XQuery allows one to define subroutines that can be called from within </w:t>
      </w:r>
      <w:proofErr w:type="gramStart"/>
      <w:r>
        <w:t>an</w:t>
      </w:r>
      <w:proofErr w:type="gramEnd"/>
      <w:r>
        <w:t xml:space="preserve"> XQuery.  Tethys has provided a set of such functions in a module called </w:t>
      </w:r>
      <w:proofErr w:type="spellStart"/>
      <w:r>
        <w:t>Tethys.xq</w:t>
      </w:r>
      <w:proofErr w:type="spellEnd"/>
      <w:r>
        <w:t xml:space="preserve">.  Currently, the main </w:t>
      </w:r>
      <w:r w:rsidR="004041C3">
        <w:t>purpose</w:t>
      </w:r>
      <w:r>
        <w:t xml:space="preserve"> of this module is to provide conversion between ITIS taxonomic serial numbers, Latin species names, common species names, and user-defined abbreviations.</w:t>
      </w:r>
      <w:r w:rsidR="00887701">
        <w:t xml:space="preserve">  When converting to vernacular names, a language must be specified.  </w:t>
      </w:r>
      <w:proofErr w:type="spellStart"/>
      <w:r w:rsidR="00887701">
        <w:t>Currrently</w:t>
      </w:r>
      <w:proofErr w:type="spellEnd"/>
      <w:r w:rsidR="00887701">
        <w:t xml:space="preserve">, there </w:t>
      </w:r>
      <w:r w:rsidR="004041C3">
        <w:t xml:space="preserve">are ITIS entries for the languages </w:t>
      </w:r>
      <w:r w:rsidR="004041C3" w:rsidRPr="004041C3">
        <w:t xml:space="preserve">Afrikaans, Arabic, Chinese, Djuka, Dutch, </w:t>
      </w:r>
      <w:r w:rsidR="004041C3" w:rsidRPr="004041C3">
        <w:lastRenderedPageBreak/>
        <w:t>English, French, Galibi, German, Greek, Hausa, Hawaiian, Hindi, Icelandic, Japanese, Portuguese, and Spanish</w:t>
      </w:r>
      <w:r w:rsidR="004041C3">
        <w:t xml:space="preserve">.  However, not all entries are supported equally, and English is by far the most complete with some languages having only a few entries.  When a vernacular name does not exist, the Latin name is returned.  In rare instances, ITIS contains multiple vernacular names for the same species.  In such cases, the first name is returned.  As an example, </w:t>
      </w:r>
      <w:r w:rsidR="004041C3">
        <w:rPr>
          <w:i/>
        </w:rPr>
        <w:t>Orcinus orca</w:t>
      </w:r>
      <w:r w:rsidR="004041C3">
        <w:t xml:space="preserve"> has both Killer Whale and orca as English vernacular names, but the functions described here will always return Killer Whale for the English vernacular name.</w:t>
      </w:r>
    </w:p>
    <w:p w14:paraId="057699AD" w14:textId="77777777" w:rsidR="00984369" w:rsidRDefault="00984369" w:rsidP="00B40B04">
      <w:pPr>
        <w:spacing w:after="0" w:line="240" w:lineRule="auto"/>
      </w:pPr>
    </w:p>
    <w:p w14:paraId="31F23CE4" w14:textId="77777777" w:rsidR="00984369" w:rsidRDefault="00984369" w:rsidP="00B40B04">
      <w:pPr>
        <w:spacing w:after="0" w:line="240" w:lineRule="auto"/>
      </w:pPr>
      <w:r>
        <w:t xml:space="preserve">In order to use these functions, </w:t>
      </w:r>
      <w:proofErr w:type="gramStart"/>
      <w:r>
        <w:t>an</w:t>
      </w:r>
      <w:proofErr w:type="gramEnd"/>
      <w:r>
        <w:t xml:space="preserve"> XQuery must include the following line of code prior to FLWR query:</w:t>
      </w:r>
    </w:p>
    <w:p w14:paraId="3516D5C3" w14:textId="77777777" w:rsidR="00984369" w:rsidRPr="0000777B" w:rsidRDefault="00984369" w:rsidP="00B40B04">
      <w:pPr>
        <w:spacing w:after="0" w:line="240" w:lineRule="auto"/>
        <w:rPr>
          <w:rFonts w:ascii="Courier" w:hAnsi="Courier"/>
          <w:sz w:val="18"/>
        </w:rPr>
      </w:pPr>
      <w:r w:rsidRPr="0000777B">
        <w:rPr>
          <w:rFonts w:ascii="Courier" w:hAnsi="Courier"/>
          <w:sz w:val="18"/>
        </w:rPr>
        <w:t>import module namespace lib="http://tethys.sdsu.edu/</w:t>
      </w:r>
      <w:proofErr w:type="spellStart"/>
      <w:r w:rsidRPr="0000777B">
        <w:rPr>
          <w:rFonts w:ascii="Courier" w:hAnsi="Courier"/>
          <w:sz w:val="18"/>
        </w:rPr>
        <w:t>XQueryFns</w:t>
      </w:r>
      <w:proofErr w:type="spellEnd"/>
      <w:r w:rsidRPr="0000777B">
        <w:rPr>
          <w:rFonts w:ascii="Courier" w:hAnsi="Courier"/>
          <w:sz w:val="18"/>
        </w:rPr>
        <w:t>" at "</w:t>
      </w:r>
      <w:proofErr w:type="spellStart"/>
      <w:r w:rsidRPr="0000777B">
        <w:rPr>
          <w:rFonts w:ascii="Courier" w:hAnsi="Courier"/>
          <w:sz w:val="18"/>
        </w:rPr>
        <w:t>Tethys.xq</w:t>
      </w:r>
      <w:proofErr w:type="spellEnd"/>
      <w:proofErr w:type="gramStart"/>
      <w:r w:rsidRPr="0000777B">
        <w:rPr>
          <w:rFonts w:ascii="Courier" w:hAnsi="Courier"/>
          <w:sz w:val="18"/>
        </w:rPr>
        <w:t>";</w:t>
      </w:r>
      <w:proofErr w:type="gramEnd"/>
    </w:p>
    <w:p w14:paraId="48137900" w14:textId="77777777" w:rsidR="0000777B" w:rsidRDefault="0000777B" w:rsidP="00B40B04">
      <w:pPr>
        <w:spacing w:after="0" w:line="240" w:lineRule="auto"/>
      </w:pPr>
    </w:p>
    <w:p w14:paraId="2E15C2B4" w14:textId="77777777" w:rsidR="007B213A" w:rsidRDefault="0000777B" w:rsidP="00B40B04">
      <w:pPr>
        <w:spacing w:after="0" w:line="240" w:lineRule="auto"/>
      </w:pPr>
      <w:r>
        <w:t xml:space="preserve">The namespace indicates a prefix that will be used before each function.  In the example above, to invoke function tsn2completename, one would write </w:t>
      </w:r>
      <w:proofErr w:type="gramStart"/>
      <w:r>
        <w:t>lib:tsn</w:t>
      </w:r>
      <w:proofErr w:type="gramEnd"/>
      <w:r>
        <w:t xml:space="preserve">2completename.    </w:t>
      </w:r>
      <w:r w:rsidR="007B213A">
        <w:t>The namespace could have been any valid label, for instance as most of the routines in this module deal with ITIS taxonomic serial number (TSN) translation, we might have used:</w:t>
      </w:r>
    </w:p>
    <w:p w14:paraId="13DB34BB" w14:textId="77777777" w:rsidR="007B213A" w:rsidRDefault="007B213A" w:rsidP="007B213A">
      <w:pPr>
        <w:spacing w:after="0" w:line="240" w:lineRule="auto"/>
        <w:rPr>
          <w:rFonts w:ascii="Courier" w:hAnsi="Courier"/>
          <w:sz w:val="18"/>
        </w:rPr>
      </w:pPr>
    </w:p>
    <w:p w14:paraId="5B82AC65" w14:textId="77777777" w:rsidR="007B213A" w:rsidRPr="0000777B" w:rsidRDefault="007B213A" w:rsidP="007B213A">
      <w:pPr>
        <w:spacing w:after="0" w:line="240" w:lineRule="auto"/>
        <w:rPr>
          <w:rFonts w:ascii="Courier" w:hAnsi="Courier"/>
          <w:sz w:val="18"/>
        </w:rPr>
      </w:pPr>
      <w:r w:rsidRPr="0000777B">
        <w:rPr>
          <w:rFonts w:ascii="Courier" w:hAnsi="Courier"/>
          <w:sz w:val="18"/>
        </w:rPr>
        <w:t xml:space="preserve">import module namespace </w:t>
      </w:r>
      <w:proofErr w:type="spellStart"/>
      <w:r>
        <w:rPr>
          <w:rFonts w:ascii="Courier" w:hAnsi="Courier"/>
          <w:sz w:val="18"/>
        </w:rPr>
        <w:t>tsn</w:t>
      </w:r>
      <w:proofErr w:type="spellEnd"/>
      <w:r w:rsidRPr="0000777B">
        <w:rPr>
          <w:rFonts w:ascii="Courier" w:hAnsi="Courier"/>
          <w:sz w:val="18"/>
        </w:rPr>
        <w:t>="http://tethys.sdsu.edu/</w:t>
      </w:r>
      <w:proofErr w:type="spellStart"/>
      <w:r w:rsidRPr="0000777B">
        <w:rPr>
          <w:rFonts w:ascii="Courier" w:hAnsi="Courier"/>
          <w:sz w:val="18"/>
        </w:rPr>
        <w:t>XQueryFns</w:t>
      </w:r>
      <w:proofErr w:type="spellEnd"/>
      <w:r w:rsidRPr="0000777B">
        <w:rPr>
          <w:rFonts w:ascii="Courier" w:hAnsi="Courier"/>
          <w:sz w:val="18"/>
        </w:rPr>
        <w:t>" at "</w:t>
      </w:r>
      <w:proofErr w:type="spellStart"/>
      <w:r w:rsidRPr="0000777B">
        <w:rPr>
          <w:rFonts w:ascii="Courier" w:hAnsi="Courier"/>
          <w:sz w:val="18"/>
        </w:rPr>
        <w:t>Tethys.xq</w:t>
      </w:r>
      <w:proofErr w:type="spellEnd"/>
      <w:proofErr w:type="gramStart"/>
      <w:r w:rsidRPr="0000777B">
        <w:rPr>
          <w:rFonts w:ascii="Courier" w:hAnsi="Courier"/>
          <w:sz w:val="18"/>
        </w:rPr>
        <w:t>";</w:t>
      </w:r>
      <w:proofErr w:type="gramEnd"/>
    </w:p>
    <w:p w14:paraId="3F1C7CF4" w14:textId="77777777" w:rsidR="007B213A" w:rsidRDefault="007B213A" w:rsidP="00B40B04">
      <w:pPr>
        <w:spacing w:after="0" w:line="240" w:lineRule="auto"/>
      </w:pPr>
    </w:p>
    <w:p w14:paraId="42F26373" w14:textId="77777777" w:rsidR="00887701" w:rsidRDefault="0000777B" w:rsidP="00B40B04">
      <w:pPr>
        <w:spacing w:after="0" w:line="240" w:lineRule="auto"/>
      </w:pPr>
      <w:r>
        <w:t>Subroutines names are presented witho</w:t>
      </w:r>
      <w:r w:rsidR="007B213A">
        <w:t xml:space="preserve">ut a namespace, but some namespace is required.  Note that we do not describe all functions in </w:t>
      </w:r>
      <w:proofErr w:type="spellStart"/>
      <w:r w:rsidR="007B213A">
        <w:t>Tethys.xq</w:t>
      </w:r>
      <w:proofErr w:type="spellEnd"/>
      <w:r w:rsidR="007B213A">
        <w:t>, but rather the ones that Tethys users are most likely to find helpful.  Many of the client queries wrap the results of queries in one of these functions to change TSNs into s</w:t>
      </w:r>
      <w:r w:rsidR="00887701">
        <w:t>trings</w:t>
      </w:r>
      <w:r w:rsidR="007B213A">
        <w:t>.</w:t>
      </w:r>
    </w:p>
    <w:p w14:paraId="67DDFF34" w14:textId="77777777" w:rsidR="0000777B" w:rsidRDefault="0000777B" w:rsidP="00B40B04">
      <w:pPr>
        <w:spacing w:after="0" w:line="240" w:lineRule="auto"/>
      </w:pPr>
    </w:p>
    <w:p w14:paraId="4A945238" w14:textId="77777777" w:rsidR="00533376" w:rsidRDefault="00533376" w:rsidP="0000777B">
      <w:pPr>
        <w:spacing w:after="0" w:line="240" w:lineRule="auto"/>
        <w:ind w:left="360" w:hanging="360"/>
      </w:pPr>
      <w:proofErr w:type="spellStart"/>
      <w:r>
        <w:t>AbrrevationMapExists</w:t>
      </w:r>
      <w:proofErr w:type="spellEnd"/>
      <w:r>
        <w:t>(</w:t>
      </w:r>
      <w:proofErr w:type="spellStart"/>
      <w:r>
        <w:t>abbrevmap</w:t>
      </w:r>
      <w:proofErr w:type="spellEnd"/>
      <w:r>
        <w:t>) – Does a specified abbreviation map exist?</w:t>
      </w:r>
      <w:r>
        <w:br/>
        <w:t xml:space="preserve">e.g. </w:t>
      </w:r>
      <w:proofErr w:type="spellStart"/>
      <w:proofErr w:type="gramStart"/>
      <w:r>
        <w:t>l</w:t>
      </w:r>
      <w:r w:rsidRPr="00533376">
        <w:t>ib:AbbreviationMapExists</w:t>
      </w:r>
      <w:proofErr w:type="spellEnd"/>
      <w:proofErr w:type="gramEnd"/>
      <w:r w:rsidRPr="00533376">
        <w:t>("NOAA.NMFS.v1")</w:t>
      </w:r>
      <w:r>
        <w:t xml:space="preserve"> → true</w:t>
      </w:r>
    </w:p>
    <w:p w14:paraId="37231080" w14:textId="77777777" w:rsidR="009D11CC" w:rsidRDefault="009D11CC" w:rsidP="004041C3">
      <w:pPr>
        <w:spacing w:before="120" w:after="0" w:line="240" w:lineRule="auto"/>
        <w:ind w:left="360" w:hanging="360"/>
      </w:pPr>
      <w:r>
        <w:t>abbrev2</w:t>
      </w:r>
      <w:proofErr w:type="gramStart"/>
      <w:r>
        <w:t>completename(</w:t>
      </w:r>
      <w:proofErr w:type="gramEnd"/>
      <w:r>
        <w:t xml:space="preserve">abbrev, </w:t>
      </w:r>
      <w:proofErr w:type="spellStart"/>
      <w:r>
        <w:t>abbrevmap</w:t>
      </w:r>
      <w:proofErr w:type="spellEnd"/>
      <w:r>
        <w:t>) – Convert an abbreviation to a Latin name</w:t>
      </w:r>
      <w:r>
        <w:br/>
        <w:t>The function accepts two strings, abbreviation and the abbreviation map that is to be used.</w:t>
      </w:r>
      <w:r>
        <w:br/>
        <w:t>e.g. lib:</w:t>
      </w:r>
      <w:r w:rsidRPr="009D11CC">
        <w:t xml:space="preserve"> abbrev2completename("</w:t>
      </w:r>
      <w:proofErr w:type="spellStart"/>
      <w:r w:rsidRPr="009D11CC">
        <w:t>Oo</w:t>
      </w:r>
      <w:proofErr w:type="spellEnd"/>
      <w:r w:rsidRPr="009D11CC">
        <w:t>", "NOAA.NMFS.v1")</w:t>
      </w:r>
      <w:r>
        <w:t xml:space="preserve"> </w:t>
      </w:r>
      <w:r w:rsidR="00533376">
        <w:t xml:space="preserve">→ </w:t>
      </w:r>
      <w:r w:rsidRPr="009D11CC">
        <w:rPr>
          <w:i/>
        </w:rPr>
        <w:t>Orcinus orca</w:t>
      </w:r>
    </w:p>
    <w:p w14:paraId="573CD664" w14:textId="77777777" w:rsidR="009D11CC" w:rsidRDefault="009D11CC" w:rsidP="004041C3">
      <w:pPr>
        <w:spacing w:before="120" w:after="0" w:line="240" w:lineRule="auto"/>
        <w:ind w:left="360" w:hanging="360"/>
      </w:pPr>
      <w:r>
        <w:t>abbrev2</w:t>
      </w:r>
      <w:proofErr w:type="gramStart"/>
      <w:r>
        <w:t>group(</w:t>
      </w:r>
      <w:proofErr w:type="gramEnd"/>
      <w:r>
        <w:t xml:space="preserve">abbrev, </w:t>
      </w:r>
      <w:proofErr w:type="spellStart"/>
      <w:r>
        <w:t>abbrevmap</w:t>
      </w:r>
      <w:proofErr w:type="spellEnd"/>
      <w:r>
        <w:t xml:space="preserve">) – Find the group associated with a specific abbreviation. </w:t>
      </w:r>
      <w:r w:rsidR="00533376">
        <w:br/>
      </w:r>
      <w:r>
        <w:t xml:space="preserve">Group is an attribute that is sometimes used with species to denote additional information.  As an example, there are currently a number of </w:t>
      </w:r>
      <w:proofErr w:type="gramStart"/>
      <w:r>
        <w:t>echolocation</w:t>
      </w:r>
      <w:proofErr w:type="gramEnd"/>
      <w:r>
        <w:t xml:space="preserve"> clicks that we believe are produced by beaked whales, but it is unclear which species of beaked whale produced them.  We set up an abbreviation map for each type, </w:t>
      </w:r>
      <w:proofErr w:type="gramStart"/>
      <w:r>
        <w:t>e.g.</w:t>
      </w:r>
      <w:proofErr w:type="gramEnd"/>
      <w:r>
        <w:t xml:space="preserve"> </w:t>
      </w:r>
      <w:r w:rsidR="00533376">
        <w:t>BWC</w:t>
      </w:r>
      <w:r>
        <w:t xml:space="preserve"> for beaked whales observed at Cross </w:t>
      </w:r>
      <w:proofErr w:type="spellStart"/>
      <w:r>
        <w:t>SeaMount</w:t>
      </w:r>
      <w:proofErr w:type="spellEnd"/>
      <w:r>
        <w:t xml:space="preserve">, and set the species to family </w:t>
      </w:r>
      <w:proofErr w:type="spellStart"/>
      <w:r w:rsidR="00533376" w:rsidRPr="004041C3">
        <w:t>Hyperoodontidae</w:t>
      </w:r>
      <w:proofErr w:type="spellEnd"/>
      <w:r w:rsidR="00533376">
        <w:t>.</w:t>
      </w:r>
    </w:p>
    <w:p w14:paraId="53F996A4" w14:textId="77777777" w:rsidR="00533376" w:rsidRDefault="00533376" w:rsidP="004041C3">
      <w:pPr>
        <w:spacing w:before="120" w:after="0" w:line="240" w:lineRule="auto"/>
        <w:ind w:left="360" w:hanging="360"/>
      </w:pPr>
      <w:r>
        <w:t>abbrev2</w:t>
      </w:r>
      <w:proofErr w:type="gramStart"/>
      <w:r>
        <w:t>tsn(</w:t>
      </w:r>
      <w:proofErr w:type="gramEnd"/>
      <w:r>
        <w:t xml:space="preserve">abbrev, </w:t>
      </w:r>
      <w:proofErr w:type="spellStart"/>
      <w:r>
        <w:t>abbrevmap</w:t>
      </w:r>
      <w:proofErr w:type="spellEnd"/>
      <w:r>
        <w:t xml:space="preserve">) – </w:t>
      </w:r>
      <w:proofErr w:type="spellStart"/>
      <w:r>
        <w:t>Conver</w:t>
      </w:r>
      <w:proofErr w:type="spellEnd"/>
      <w:r>
        <w:t xml:space="preserve"> an abbreviation to a TSN.</w:t>
      </w:r>
      <w:r>
        <w:br/>
        <w:t>The function accepts two strings, and abbreviation and the abbreviation map name.</w:t>
      </w:r>
      <w:r>
        <w:br/>
        <w:t>e.g. lib:</w:t>
      </w:r>
      <w:r w:rsidRPr="00533376">
        <w:t>abbrev2tsn("</w:t>
      </w:r>
      <w:proofErr w:type="spellStart"/>
      <w:r w:rsidRPr="00533376">
        <w:t>Oo</w:t>
      </w:r>
      <w:proofErr w:type="spellEnd"/>
      <w:r w:rsidRPr="00533376">
        <w:t>", "NOAA.NMFS.v1")</w:t>
      </w:r>
      <w:r>
        <w:t xml:space="preserve"> → 180469.</w:t>
      </w:r>
    </w:p>
    <w:p w14:paraId="2914E307" w14:textId="77777777" w:rsidR="00533376" w:rsidRPr="009D11CC" w:rsidRDefault="00533376" w:rsidP="004041C3">
      <w:pPr>
        <w:spacing w:before="120" w:after="0" w:line="240" w:lineRule="auto"/>
        <w:ind w:left="360" w:hanging="360"/>
      </w:pPr>
      <w:r>
        <w:t>completename2tsn(name) – Translate a Latin name to a TSN</w:t>
      </w:r>
      <w:r>
        <w:br/>
        <w:t xml:space="preserve">e.g. </w:t>
      </w:r>
      <w:r w:rsidRPr="00533376">
        <w:t>completename2</w:t>
      </w:r>
      <w:proofErr w:type="gramStart"/>
      <w:r w:rsidRPr="00533376">
        <w:t>tsn(</w:t>
      </w:r>
      <w:proofErr w:type="gramEnd"/>
      <w:r w:rsidRPr="00533376">
        <w:t>"Orcinus orca")</w:t>
      </w:r>
      <w:r>
        <w:t xml:space="preserve">  → 180469.</w:t>
      </w:r>
    </w:p>
    <w:p w14:paraId="21564808" w14:textId="77777777" w:rsidR="007B213A" w:rsidRDefault="007B213A" w:rsidP="004041C3">
      <w:pPr>
        <w:spacing w:before="120" w:after="0" w:line="240" w:lineRule="auto"/>
        <w:ind w:left="360" w:hanging="360"/>
      </w:pPr>
      <w:r>
        <w:t>tsn2completename(</w:t>
      </w:r>
      <w:proofErr w:type="spellStart"/>
      <w:r>
        <w:t>tsnnode</w:t>
      </w:r>
      <w:r w:rsidR="009D11CC">
        <w:t>s</w:t>
      </w:r>
      <w:proofErr w:type="spellEnd"/>
      <w:r>
        <w:t>) – Convert a TSN to a “complete” (Latin) name.</w:t>
      </w:r>
      <w:r>
        <w:br/>
      </w:r>
      <w:proofErr w:type="spellStart"/>
      <w:r>
        <w:t>tsnnode</w:t>
      </w:r>
      <w:r w:rsidR="009D11CC">
        <w:t>s</w:t>
      </w:r>
      <w:proofErr w:type="spellEnd"/>
      <w:r>
        <w:t xml:space="preserve"> must a </w:t>
      </w:r>
      <w:r w:rsidR="009D11CC">
        <w:t xml:space="preserve">list of </w:t>
      </w:r>
      <w:proofErr w:type="spellStart"/>
      <w:r w:rsidR="009D11CC">
        <w:t>tsn</w:t>
      </w:r>
      <w:proofErr w:type="spellEnd"/>
      <w:r>
        <w:t xml:space="preserve"> node</w:t>
      </w:r>
      <w:r w:rsidR="009D11CC">
        <w:t>s</w:t>
      </w:r>
      <w:r>
        <w:t xml:space="preserve"> that </w:t>
      </w:r>
      <w:r w:rsidR="009D11CC">
        <w:t>each have</w:t>
      </w:r>
      <w:r>
        <w:t xml:space="preserve"> an integer value, </w:t>
      </w:r>
      <w:proofErr w:type="gramStart"/>
      <w:r>
        <w:t>e.g.</w:t>
      </w:r>
      <w:proofErr w:type="gramEnd"/>
      <w:r>
        <w:t xml:space="preserve"> a </w:t>
      </w:r>
      <w:proofErr w:type="spellStart"/>
      <w:r>
        <w:t>SpeciesID</w:t>
      </w:r>
      <w:proofErr w:type="spellEnd"/>
      <w:r>
        <w:t xml:space="preserve"> from a detection document.</w:t>
      </w:r>
    </w:p>
    <w:p w14:paraId="06160F23" w14:textId="77777777" w:rsidR="007B213A" w:rsidRDefault="007B213A" w:rsidP="004041C3">
      <w:pPr>
        <w:spacing w:before="120" w:after="0" w:line="240" w:lineRule="auto"/>
        <w:ind w:left="360" w:hanging="360"/>
      </w:pPr>
      <w:r>
        <w:t>tsn2</w:t>
      </w:r>
      <w:proofErr w:type="gramStart"/>
      <w:r>
        <w:t>vernacular(</w:t>
      </w:r>
      <w:proofErr w:type="spellStart"/>
      <w:proofErr w:type="gramEnd"/>
      <w:r>
        <w:t>tsnnode</w:t>
      </w:r>
      <w:r w:rsidR="009D11CC">
        <w:t>s</w:t>
      </w:r>
      <w:proofErr w:type="spellEnd"/>
      <w:r>
        <w:t>, language) – Convert a TSN to a vernacular name</w:t>
      </w:r>
      <w:r w:rsidR="009D11CC">
        <w:br/>
      </w:r>
      <w:proofErr w:type="spellStart"/>
      <w:r w:rsidR="009D11CC">
        <w:t>tsnnodes</w:t>
      </w:r>
      <w:proofErr w:type="spellEnd"/>
      <w:r w:rsidR="009D11CC">
        <w:t xml:space="preserve"> must a list of </w:t>
      </w:r>
      <w:proofErr w:type="spellStart"/>
      <w:r w:rsidR="009D11CC">
        <w:t>tsn</w:t>
      </w:r>
      <w:proofErr w:type="spellEnd"/>
      <w:r w:rsidR="009D11CC">
        <w:t xml:space="preserve"> nodes that each have an integer value, e.g. a </w:t>
      </w:r>
      <w:proofErr w:type="spellStart"/>
      <w:r w:rsidR="009D11CC">
        <w:t>SpeciesID</w:t>
      </w:r>
      <w:proofErr w:type="spellEnd"/>
      <w:r w:rsidR="009D11CC">
        <w:t xml:space="preserve"> from a detection document.  The argument language must be a string for a language that is supported by ITIS</w:t>
      </w:r>
      <w:r w:rsidR="00887701">
        <w:t>.</w:t>
      </w:r>
    </w:p>
    <w:p w14:paraId="174F55FC" w14:textId="77777777" w:rsidR="009D11CC" w:rsidRDefault="009D11CC" w:rsidP="004041C3">
      <w:pPr>
        <w:spacing w:before="120" w:after="0" w:line="240" w:lineRule="auto"/>
        <w:ind w:left="360" w:hanging="360"/>
      </w:pPr>
      <w:r>
        <w:lastRenderedPageBreak/>
        <w:t>tsn2</w:t>
      </w:r>
      <w:proofErr w:type="gramStart"/>
      <w:r>
        <w:t>abbrev(</w:t>
      </w:r>
      <w:proofErr w:type="spellStart"/>
      <w:proofErr w:type="gramEnd"/>
      <w:r>
        <w:t>tsnnodes</w:t>
      </w:r>
      <w:proofErr w:type="spellEnd"/>
      <w:r>
        <w:t xml:space="preserve">, </w:t>
      </w:r>
      <w:proofErr w:type="spellStart"/>
      <w:r>
        <w:t>abbrevmap</w:t>
      </w:r>
      <w:proofErr w:type="spellEnd"/>
      <w:r>
        <w:t>) – Convert a TSN to a user defined abbreviation.</w:t>
      </w:r>
      <w:r>
        <w:br/>
      </w:r>
      <w:proofErr w:type="spellStart"/>
      <w:r>
        <w:t>tsnnodes</w:t>
      </w:r>
      <w:proofErr w:type="spellEnd"/>
      <w:r>
        <w:t xml:space="preserve"> must a list of </w:t>
      </w:r>
      <w:proofErr w:type="spellStart"/>
      <w:r>
        <w:t>tsn</w:t>
      </w:r>
      <w:proofErr w:type="spellEnd"/>
      <w:r>
        <w:t xml:space="preserve"> nodes that each have an integer value, e.g. a </w:t>
      </w:r>
      <w:proofErr w:type="spellStart"/>
      <w:r>
        <w:t>SpeciesID</w:t>
      </w:r>
      <w:proofErr w:type="spellEnd"/>
      <w:r>
        <w:t xml:space="preserve"> from a detection document.  Parameter </w:t>
      </w:r>
      <w:proofErr w:type="spellStart"/>
      <w:r>
        <w:t>abbrevmap</w:t>
      </w:r>
      <w:proofErr w:type="spellEnd"/>
      <w:r>
        <w:t xml:space="preserve"> must be the name of an abbreviation map that species the set of abbreviations to be used.  Like tsn2vernacular, the Latin name is returned if no abbreviation is found.</w:t>
      </w:r>
    </w:p>
    <w:p w14:paraId="59A254B9" w14:textId="77777777" w:rsidR="0000777B" w:rsidRDefault="0000777B" w:rsidP="004041C3">
      <w:pPr>
        <w:spacing w:before="120" w:after="0" w:line="240" w:lineRule="auto"/>
        <w:ind w:left="360" w:hanging="360"/>
      </w:pPr>
      <w:r>
        <w:t>vernacular2</w:t>
      </w:r>
      <w:proofErr w:type="gramStart"/>
      <w:r>
        <w:t>tsn(</w:t>
      </w:r>
      <w:proofErr w:type="spellStart"/>
      <w:proofErr w:type="gramEnd"/>
      <w:r>
        <w:t>CommonName</w:t>
      </w:r>
      <w:proofErr w:type="spellEnd"/>
      <w:r>
        <w:t>, Language) – Convert a common name to a TSN.</w:t>
      </w:r>
      <w:r>
        <w:br/>
        <w:t xml:space="preserve">e.g. </w:t>
      </w:r>
      <w:r w:rsidRPr="0000777B">
        <w:t>lib:vernacular2tsn("Killer Whale", "English")</w:t>
      </w:r>
      <w:r>
        <w:t xml:space="preserve"> </w:t>
      </w:r>
      <w:r w:rsidR="00533376">
        <w:t xml:space="preserve">→ </w:t>
      </w:r>
      <w:r>
        <w:t>180469</w:t>
      </w:r>
      <w:r w:rsidR="00533376">
        <w:t>.</w:t>
      </w:r>
    </w:p>
    <w:p w14:paraId="4399358B" w14:textId="77777777" w:rsidR="00887701" w:rsidRDefault="00887701" w:rsidP="0000777B">
      <w:pPr>
        <w:spacing w:after="0" w:line="240" w:lineRule="auto"/>
        <w:ind w:left="360" w:hanging="360"/>
      </w:pPr>
    </w:p>
    <w:p w14:paraId="67A7E465" w14:textId="77777777" w:rsidR="00887701" w:rsidRDefault="00887701" w:rsidP="00887701">
      <w:pPr>
        <w:spacing w:after="0" w:line="240" w:lineRule="auto"/>
      </w:pPr>
      <w:r>
        <w:t>The following functions are intended to be called on result documents and can rewrite an entire XML document.  They are used by the client libraries to reformat results in a human readable format.</w:t>
      </w:r>
    </w:p>
    <w:p w14:paraId="2EF1DACC" w14:textId="77777777" w:rsidR="004041C3" w:rsidRDefault="004041C3" w:rsidP="00887701">
      <w:pPr>
        <w:spacing w:after="0" w:line="240" w:lineRule="auto"/>
      </w:pPr>
    </w:p>
    <w:p w14:paraId="0F63915D" w14:textId="77777777" w:rsidR="00887701" w:rsidRDefault="00887701" w:rsidP="0000777B">
      <w:pPr>
        <w:spacing w:after="0" w:line="240" w:lineRule="auto"/>
        <w:ind w:left="360" w:hanging="360"/>
      </w:pPr>
      <w:r>
        <w:t>SpeciesIDtsn2name(element) – Convert XML document from TSN species identifiers to Latin names.</w:t>
      </w:r>
    </w:p>
    <w:p w14:paraId="79CC5AAC" w14:textId="77777777" w:rsidR="00887701" w:rsidRDefault="00887701" w:rsidP="004041C3">
      <w:pPr>
        <w:spacing w:before="120" w:after="0" w:line="240" w:lineRule="auto"/>
        <w:ind w:left="360" w:hanging="360"/>
      </w:pPr>
      <w:r>
        <w:t>SpeciesIDtsn2</w:t>
      </w:r>
      <w:proofErr w:type="gramStart"/>
      <w:r>
        <w:t>abbrev(</w:t>
      </w:r>
      <w:proofErr w:type="gramEnd"/>
      <w:r>
        <w:t xml:space="preserve">element, </w:t>
      </w:r>
      <w:proofErr w:type="spellStart"/>
      <w:r>
        <w:t>abbrevmap</w:t>
      </w:r>
      <w:proofErr w:type="spellEnd"/>
      <w:r>
        <w:t>) – Convert XML document from TSN species to the specified abbreviation map.</w:t>
      </w:r>
    </w:p>
    <w:p w14:paraId="2FBF7A09" w14:textId="77777777" w:rsidR="00887701" w:rsidRDefault="00887701" w:rsidP="004041C3">
      <w:pPr>
        <w:spacing w:before="120" w:after="0" w:line="240" w:lineRule="auto"/>
        <w:ind w:left="360" w:hanging="360"/>
      </w:pPr>
      <w:r>
        <w:t>SpeciesIDtsn2</w:t>
      </w:r>
      <w:proofErr w:type="gramStart"/>
      <w:r>
        <w:t>vernacular(</w:t>
      </w:r>
      <w:proofErr w:type="gramEnd"/>
      <w:r>
        <w:t>element, language) – Convert XML document from TSN species to vernacular names for the specified ITIS supported language.</w:t>
      </w:r>
    </w:p>
    <w:p w14:paraId="5FB9875B" w14:textId="77777777" w:rsidR="009D11CC" w:rsidRDefault="009D11CC" w:rsidP="0000777B">
      <w:pPr>
        <w:spacing w:after="0" w:line="240" w:lineRule="auto"/>
        <w:ind w:left="360" w:hanging="360"/>
      </w:pPr>
    </w:p>
    <w:p w14:paraId="6B8A90F6" w14:textId="77777777" w:rsidR="009D11CC" w:rsidRDefault="009D11CC" w:rsidP="0000777B">
      <w:pPr>
        <w:spacing w:after="0" w:line="240" w:lineRule="auto"/>
        <w:ind w:left="360" w:hanging="360"/>
      </w:pPr>
    </w:p>
    <w:p w14:paraId="3DE82494" w14:textId="77777777" w:rsidR="0000777B" w:rsidRDefault="0000777B" w:rsidP="0000777B">
      <w:pPr>
        <w:spacing w:after="0" w:line="240" w:lineRule="auto"/>
        <w:ind w:left="360" w:hanging="360"/>
      </w:pPr>
    </w:p>
    <w:p w14:paraId="0DD01B4F" w14:textId="77777777" w:rsidR="007F7516" w:rsidRDefault="007F7516" w:rsidP="00B2283D"/>
    <w:p w14:paraId="03B45B80" w14:textId="77777777" w:rsidR="00161186" w:rsidRDefault="00161186" w:rsidP="00161186">
      <w:pPr>
        <w:pStyle w:val="Heading1"/>
      </w:pPr>
      <w:bookmarkStart w:id="215" w:name="_Toc61953078"/>
      <w:r>
        <w:t>References</w:t>
      </w:r>
      <w:bookmarkEnd w:id="215"/>
    </w:p>
    <w:p w14:paraId="39270103" w14:textId="77777777" w:rsidR="00160EBC" w:rsidRPr="00160EBC" w:rsidRDefault="007F7516" w:rsidP="00160EBC">
      <w:pPr>
        <w:pStyle w:val="EndNoteBibliography"/>
        <w:spacing w:after="0"/>
      </w:pPr>
      <w:r>
        <w:fldChar w:fldCharType="begin"/>
      </w:r>
      <w:r>
        <w:instrText xml:space="preserve"> ADDIN EN.REFLIST </w:instrText>
      </w:r>
      <w:r>
        <w:fldChar w:fldCharType="separate"/>
      </w:r>
      <w:bookmarkStart w:id="216" w:name="_ENREF_1"/>
      <w:r w:rsidR="00160EBC" w:rsidRPr="00160EBC">
        <w:tab/>
      </w:r>
      <w:r w:rsidR="00160EBC" w:rsidRPr="00160EBC">
        <w:rPr>
          <w:b/>
        </w:rPr>
        <w:t>Giorgini, J. D., Yeomans, D. K., Chamberlin, A. B., Chodas, P. W., Jacobson, R. A., Keesey, M. S., Lieske, J. H., Ostro, S. J., Standish, E. M. and Wimberly, R. N.</w:t>
      </w:r>
      <w:r w:rsidR="00160EBC" w:rsidRPr="00160EBC">
        <w:t xml:space="preserve"> (1996). JPL's On-Line Solar System Data Service. </w:t>
      </w:r>
      <w:r w:rsidR="00160EBC" w:rsidRPr="00160EBC">
        <w:rPr>
          <w:i/>
        </w:rPr>
        <w:t>B. Am. Astron. Soc.</w:t>
      </w:r>
      <w:r w:rsidR="00160EBC" w:rsidRPr="00160EBC">
        <w:t xml:space="preserve"> </w:t>
      </w:r>
      <w:r w:rsidR="00160EBC" w:rsidRPr="00160EBC">
        <w:rPr>
          <w:b/>
        </w:rPr>
        <w:t>28</w:t>
      </w:r>
      <w:r w:rsidR="00160EBC" w:rsidRPr="00160EBC">
        <w:t>, 1158.</w:t>
      </w:r>
      <w:bookmarkEnd w:id="216"/>
    </w:p>
    <w:p w14:paraId="285E9CD1" w14:textId="77777777" w:rsidR="00160EBC" w:rsidRPr="00160EBC" w:rsidRDefault="00160EBC" w:rsidP="00160EBC">
      <w:pPr>
        <w:pStyle w:val="EndNoteBibliography"/>
        <w:spacing w:after="0"/>
      </w:pPr>
      <w:bookmarkStart w:id="217" w:name="_ENREF_2"/>
      <w:r w:rsidRPr="00160EBC">
        <w:tab/>
      </w:r>
      <w:r w:rsidRPr="00160EBC">
        <w:rPr>
          <w:b/>
        </w:rPr>
        <w:t>Hoffman, C.</w:t>
      </w:r>
      <w:r w:rsidRPr="00160EBC">
        <w:t xml:space="preserve"> (2012). How to Create AHow to Create Advanced Firewall Rules in the Windows Firewalldvanced Firewall Rules in the Windows Firewall, vol. 2012.</w:t>
      </w:r>
      <w:bookmarkEnd w:id="217"/>
    </w:p>
    <w:p w14:paraId="50B2D7C4" w14:textId="77777777" w:rsidR="00160EBC" w:rsidRPr="00160EBC" w:rsidRDefault="00160EBC" w:rsidP="00160EBC">
      <w:pPr>
        <w:pStyle w:val="EndNoteBibliography"/>
        <w:spacing w:after="0"/>
      </w:pPr>
      <w:bookmarkStart w:id="218" w:name="_ENREF_3"/>
      <w:r w:rsidRPr="00160EBC">
        <w:tab/>
      </w:r>
      <w:r w:rsidRPr="00160EBC">
        <w:rPr>
          <w:b/>
        </w:rPr>
        <w:t>Joint W3C/IEFT URI Planning Interest Group.</w:t>
      </w:r>
      <w:r w:rsidRPr="00160EBC">
        <w:t xml:space="preserve"> (2002). Uniform Resource Identifiers (URIs), URLs, and Uniform Resoruce Names (URNs):  Clarifications and Recommendations. In </w:t>
      </w:r>
      <w:r w:rsidRPr="00160EBC">
        <w:rPr>
          <w:i/>
        </w:rPr>
        <w:t>Request for Comments series</w:t>
      </w:r>
      <w:r w:rsidRPr="00160EBC">
        <w:t>,  eds. M. Mealling and R. Dennenberg), pp. 11: Internet Engineering Task Force.</w:t>
      </w:r>
      <w:bookmarkEnd w:id="218"/>
    </w:p>
    <w:p w14:paraId="780C4BDF" w14:textId="77777777" w:rsidR="00160EBC" w:rsidRPr="00160EBC" w:rsidRDefault="00160EBC" w:rsidP="00160EBC">
      <w:pPr>
        <w:pStyle w:val="EndNoteBibliography"/>
        <w:spacing w:after="0"/>
      </w:pPr>
      <w:bookmarkStart w:id="219" w:name="_ENREF_4"/>
      <w:r w:rsidRPr="00160EBC">
        <w:tab/>
      </w:r>
      <w:r w:rsidRPr="00160EBC">
        <w:rPr>
          <w:b/>
        </w:rPr>
        <w:t>Soldevilla, M. S., Henderson, E. E., Campbell, G. S., Wiggins, S. M., Hildebrand, J. A. and Roch, M. A.</w:t>
      </w:r>
      <w:r w:rsidRPr="00160EBC">
        <w:t xml:space="preserve"> (2008). Classification of Risso's and Pacific white-sided dolphins using spectral properties of echolocation clicks. </w:t>
      </w:r>
      <w:r w:rsidRPr="00160EBC">
        <w:rPr>
          <w:i/>
        </w:rPr>
        <w:t>J. Acous. Soc. Am.</w:t>
      </w:r>
      <w:r w:rsidRPr="00160EBC">
        <w:t xml:space="preserve"> </w:t>
      </w:r>
      <w:r w:rsidRPr="00160EBC">
        <w:rPr>
          <w:b/>
        </w:rPr>
        <w:t>124</w:t>
      </w:r>
      <w:r w:rsidRPr="00160EBC">
        <w:t>, 609-624.</w:t>
      </w:r>
      <w:bookmarkEnd w:id="219"/>
    </w:p>
    <w:p w14:paraId="0AC7A9C5" w14:textId="77777777" w:rsidR="00160EBC" w:rsidRPr="00160EBC" w:rsidRDefault="00160EBC" w:rsidP="00160EBC">
      <w:pPr>
        <w:pStyle w:val="EndNoteBibliography"/>
      </w:pPr>
      <w:bookmarkStart w:id="220" w:name="_ENREF_5"/>
      <w:r w:rsidRPr="00160EBC">
        <w:tab/>
      </w:r>
      <w:r w:rsidRPr="00160EBC">
        <w:rPr>
          <w:b/>
        </w:rPr>
        <w:t>Walmsley, P.</w:t>
      </w:r>
      <w:r w:rsidRPr="00160EBC">
        <w:t xml:space="preserve"> (2006). XQuery. Farnham, UK: O'Reilly.</w:t>
      </w:r>
      <w:bookmarkEnd w:id="220"/>
    </w:p>
    <w:p w14:paraId="28C89281" w14:textId="77777777" w:rsidR="009F7D03" w:rsidRDefault="007F7516" w:rsidP="009F7D03">
      <w:pPr>
        <w:pStyle w:val="Heading1"/>
      </w:pPr>
      <w:r>
        <w:fldChar w:fldCharType="end"/>
      </w:r>
      <w:bookmarkStart w:id="221" w:name="_Toc379706737"/>
      <w:r w:rsidR="009F7D03" w:rsidRPr="009F7D03">
        <w:t xml:space="preserve"> </w:t>
      </w:r>
      <w:bookmarkStart w:id="222" w:name="_Toc61953079"/>
      <w:r w:rsidR="009F7D03">
        <w:t>Licenses</w:t>
      </w:r>
      <w:bookmarkEnd w:id="221"/>
      <w:bookmarkEnd w:id="222"/>
    </w:p>
    <w:p w14:paraId="31A93196" w14:textId="77777777" w:rsidR="009F7D03" w:rsidRDefault="009F7D03" w:rsidP="009F7D03">
      <w:r>
        <w:t>Tethys uses components from the following vendors:</w:t>
      </w:r>
    </w:p>
    <w:p w14:paraId="42E00F59" w14:textId="77777777" w:rsidR="009F7D03" w:rsidRDefault="009F7D03" w:rsidP="009F7D03">
      <w:pPr>
        <w:pStyle w:val="Heading2"/>
      </w:pPr>
      <w:bookmarkStart w:id="223" w:name="_Toc379706738"/>
      <w:bookmarkStart w:id="224" w:name="_Toc61953080"/>
      <w:r>
        <w:t>Python</w:t>
      </w:r>
      <w:bookmarkEnd w:id="223"/>
      <w:bookmarkEnd w:id="224"/>
    </w:p>
    <w:p w14:paraId="28B9AA97" w14:textId="77777777" w:rsidR="009F7D03" w:rsidRDefault="009F7D03" w:rsidP="009F7D03">
      <w:r>
        <w:t xml:space="preserve">The Python programming language is used to bind various server components and is also used in the Python client.  Several Python libraries that are used also fall under this license:  Python for Windows extensions (pywin32), </w:t>
      </w:r>
    </w:p>
    <w:p w14:paraId="75D233DA" w14:textId="77777777" w:rsidR="009F7D03" w:rsidRDefault="009F7D03" w:rsidP="009F7D03">
      <w:pPr>
        <w:pStyle w:val="NoSpacing"/>
      </w:pPr>
      <w:r>
        <w:lastRenderedPageBreak/>
        <w:t>PYTHON SOFTWARE FOUNDATION LICENSE VERSION 2</w:t>
      </w:r>
    </w:p>
    <w:p w14:paraId="1C1C1999" w14:textId="77777777" w:rsidR="009F7D03" w:rsidRDefault="009F7D03" w:rsidP="009F7D03">
      <w:pPr>
        <w:pStyle w:val="NoSpacing"/>
      </w:pPr>
      <w:r>
        <w:t>--------------------------------------------</w:t>
      </w:r>
    </w:p>
    <w:p w14:paraId="7D0ECF88" w14:textId="77777777" w:rsidR="009F7D03" w:rsidRDefault="009F7D03" w:rsidP="009F7D03">
      <w:pPr>
        <w:pStyle w:val="NoSpacing"/>
      </w:pPr>
    </w:p>
    <w:p w14:paraId="3C3C8327" w14:textId="77777777" w:rsidR="009F7D03" w:rsidRDefault="009F7D03" w:rsidP="009F7D03">
      <w:pPr>
        <w:pStyle w:val="NoSpacing"/>
      </w:pPr>
      <w:r>
        <w:t>1. This LICENSE AGREEMENT is between the Python Software Foundation</w:t>
      </w:r>
    </w:p>
    <w:p w14:paraId="788034A0" w14:textId="77777777" w:rsidR="009F7D03" w:rsidRDefault="009F7D03" w:rsidP="009F7D03">
      <w:pPr>
        <w:pStyle w:val="NoSpacing"/>
      </w:pPr>
      <w:r>
        <w:t>("PSF"), and the Individual or Organization ("Licensee") accessing and</w:t>
      </w:r>
    </w:p>
    <w:p w14:paraId="696FC693" w14:textId="77777777" w:rsidR="009F7D03" w:rsidRDefault="009F7D03" w:rsidP="009F7D03">
      <w:pPr>
        <w:pStyle w:val="NoSpacing"/>
      </w:pPr>
      <w:r>
        <w:t>otherwise using this software ("Python") in source or binary form and</w:t>
      </w:r>
    </w:p>
    <w:p w14:paraId="0021D756" w14:textId="77777777" w:rsidR="009F7D03" w:rsidRDefault="009F7D03" w:rsidP="009F7D03">
      <w:pPr>
        <w:pStyle w:val="NoSpacing"/>
      </w:pPr>
      <w:r>
        <w:t>its associated documentation.</w:t>
      </w:r>
    </w:p>
    <w:p w14:paraId="2D4EC13B" w14:textId="77777777" w:rsidR="009F7D03" w:rsidRDefault="009F7D03" w:rsidP="009F7D03">
      <w:pPr>
        <w:pStyle w:val="NoSpacing"/>
      </w:pPr>
    </w:p>
    <w:p w14:paraId="4157B6BF" w14:textId="77777777" w:rsidR="009F7D03" w:rsidRDefault="009F7D03" w:rsidP="009F7D03">
      <w:pPr>
        <w:pStyle w:val="NoSpacing"/>
      </w:pPr>
      <w:r>
        <w:t>2. Subject to the terms and conditions of this License Agreement, PSF</w:t>
      </w:r>
    </w:p>
    <w:p w14:paraId="5D0A9C18" w14:textId="77777777" w:rsidR="009F7D03" w:rsidRDefault="009F7D03" w:rsidP="009F7D03">
      <w:pPr>
        <w:pStyle w:val="NoSpacing"/>
      </w:pPr>
      <w:r>
        <w:t xml:space="preserve">hereby grants Licensee a nonexclusive, royalty-free, </w:t>
      </w:r>
      <w:proofErr w:type="gramStart"/>
      <w:r>
        <w:t>world-wide</w:t>
      </w:r>
      <w:proofErr w:type="gramEnd"/>
    </w:p>
    <w:p w14:paraId="7B133555" w14:textId="77777777" w:rsidR="009F7D03" w:rsidRDefault="009F7D03" w:rsidP="009F7D03">
      <w:pPr>
        <w:pStyle w:val="NoSpacing"/>
      </w:pPr>
      <w:r>
        <w:t>license to reproduce, analyze, test, perform and/or display publicly,</w:t>
      </w:r>
    </w:p>
    <w:p w14:paraId="2AF1FE4F" w14:textId="77777777" w:rsidR="009F7D03" w:rsidRDefault="009F7D03" w:rsidP="009F7D03">
      <w:pPr>
        <w:pStyle w:val="NoSpacing"/>
      </w:pPr>
      <w:r>
        <w:t xml:space="preserve">prepare derivative works, distribute, and otherwise use </w:t>
      </w:r>
      <w:proofErr w:type="gramStart"/>
      <w:r>
        <w:t>Python</w:t>
      </w:r>
      <w:proofErr w:type="gramEnd"/>
    </w:p>
    <w:p w14:paraId="20B5DD11" w14:textId="77777777" w:rsidR="009F7D03" w:rsidRDefault="009F7D03" w:rsidP="009F7D03">
      <w:pPr>
        <w:pStyle w:val="NoSpacing"/>
      </w:pPr>
      <w:r>
        <w:t>alone or in any derivative version, provided, however, that PSF's</w:t>
      </w:r>
    </w:p>
    <w:p w14:paraId="7BEE89C6" w14:textId="77777777" w:rsidR="009F7D03" w:rsidRDefault="009F7D03" w:rsidP="009F7D03">
      <w:pPr>
        <w:pStyle w:val="NoSpacing"/>
      </w:pPr>
      <w:r>
        <w:t>License Agreement and PSF's notice of copyright, i.e., "Copyright (c)</w:t>
      </w:r>
    </w:p>
    <w:p w14:paraId="09285E67" w14:textId="77777777" w:rsidR="009F7D03" w:rsidRDefault="009F7D03" w:rsidP="009F7D03">
      <w:pPr>
        <w:pStyle w:val="NoSpacing"/>
      </w:pPr>
      <w:r>
        <w:t>2001, 2002, 2003, 2004, 2005, 2006 Python Software Foundation; All Rights</w:t>
      </w:r>
    </w:p>
    <w:p w14:paraId="6CBA576D" w14:textId="77777777" w:rsidR="009F7D03" w:rsidRDefault="009F7D03" w:rsidP="009F7D03">
      <w:pPr>
        <w:pStyle w:val="NoSpacing"/>
      </w:pPr>
      <w:r>
        <w:t xml:space="preserve">Reserved" are retained in Python alone or in any derivative </w:t>
      </w:r>
      <w:proofErr w:type="gramStart"/>
      <w:r>
        <w:t>version</w:t>
      </w:r>
      <w:proofErr w:type="gramEnd"/>
      <w:r>
        <w:t xml:space="preserve"> </w:t>
      </w:r>
    </w:p>
    <w:p w14:paraId="43B8F1C6" w14:textId="77777777" w:rsidR="009F7D03" w:rsidRDefault="009F7D03" w:rsidP="009F7D03">
      <w:pPr>
        <w:pStyle w:val="NoSpacing"/>
      </w:pPr>
      <w:r>
        <w:t>prepared by Licensee.</w:t>
      </w:r>
    </w:p>
    <w:p w14:paraId="29201877" w14:textId="77777777" w:rsidR="009F7D03" w:rsidRDefault="009F7D03" w:rsidP="009F7D03">
      <w:pPr>
        <w:pStyle w:val="NoSpacing"/>
      </w:pPr>
    </w:p>
    <w:p w14:paraId="4F575769" w14:textId="77777777" w:rsidR="009F7D03" w:rsidRDefault="009F7D03" w:rsidP="009F7D03">
      <w:pPr>
        <w:pStyle w:val="NoSpacing"/>
      </w:pPr>
      <w:r>
        <w:t xml:space="preserve">3. In the event Licensee prepares a derivative work that is based </w:t>
      </w:r>
      <w:proofErr w:type="gramStart"/>
      <w:r>
        <w:t>on</w:t>
      </w:r>
      <w:proofErr w:type="gramEnd"/>
    </w:p>
    <w:p w14:paraId="64C12A3D" w14:textId="77777777" w:rsidR="009F7D03" w:rsidRDefault="009F7D03" w:rsidP="009F7D03">
      <w:pPr>
        <w:pStyle w:val="NoSpacing"/>
      </w:pPr>
      <w:r>
        <w:t xml:space="preserve">or incorporates Python or any part thereof, and wants to </w:t>
      </w:r>
      <w:proofErr w:type="gramStart"/>
      <w:r>
        <w:t>make</w:t>
      </w:r>
      <w:proofErr w:type="gramEnd"/>
    </w:p>
    <w:p w14:paraId="617E50DB" w14:textId="77777777" w:rsidR="009F7D03" w:rsidRDefault="009F7D03" w:rsidP="009F7D03">
      <w:pPr>
        <w:pStyle w:val="NoSpacing"/>
      </w:pPr>
      <w:r>
        <w:t xml:space="preserve">the derivative work available to others as provided herein, </w:t>
      </w:r>
      <w:proofErr w:type="gramStart"/>
      <w:r>
        <w:t>then</w:t>
      </w:r>
      <w:proofErr w:type="gramEnd"/>
    </w:p>
    <w:p w14:paraId="45F0D493" w14:textId="77777777" w:rsidR="009F7D03" w:rsidRDefault="009F7D03" w:rsidP="009F7D03">
      <w:pPr>
        <w:pStyle w:val="NoSpacing"/>
      </w:pPr>
      <w:r>
        <w:t xml:space="preserve">Licensee hereby agrees to include in any such work </w:t>
      </w:r>
      <w:proofErr w:type="gramStart"/>
      <w:r>
        <w:t>a brief summary</w:t>
      </w:r>
      <w:proofErr w:type="gramEnd"/>
      <w:r>
        <w:t xml:space="preserve"> of</w:t>
      </w:r>
    </w:p>
    <w:p w14:paraId="4317DE46" w14:textId="77777777" w:rsidR="009F7D03" w:rsidRDefault="009F7D03" w:rsidP="009F7D03">
      <w:pPr>
        <w:pStyle w:val="NoSpacing"/>
      </w:pPr>
      <w:r>
        <w:t>the changes made to Python.</w:t>
      </w:r>
    </w:p>
    <w:p w14:paraId="05B6F93A" w14:textId="77777777" w:rsidR="009F7D03" w:rsidRDefault="009F7D03" w:rsidP="009F7D03">
      <w:pPr>
        <w:pStyle w:val="NoSpacing"/>
      </w:pPr>
    </w:p>
    <w:p w14:paraId="5783D8B9" w14:textId="77777777" w:rsidR="009F7D03" w:rsidRDefault="009F7D03" w:rsidP="009F7D03">
      <w:pPr>
        <w:pStyle w:val="NoSpacing"/>
      </w:pPr>
      <w:r>
        <w:t>4. PSF is making Python available to Licensee on an "AS IS"</w:t>
      </w:r>
    </w:p>
    <w:p w14:paraId="781E02F3" w14:textId="77777777" w:rsidR="009F7D03" w:rsidRDefault="009F7D03" w:rsidP="009F7D03">
      <w:pPr>
        <w:pStyle w:val="NoSpacing"/>
      </w:pPr>
      <w:r>
        <w:t>basis.  PSF MAKES NO REPRESENTATIONS OR WARRANTIES, EXPRESS OR</w:t>
      </w:r>
    </w:p>
    <w:p w14:paraId="32642B00" w14:textId="77777777" w:rsidR="009F7D03" w:rsidRDefault="009F7D03" w:rsidP="009F7D03">
      <w:pPr>
        <w:pStyle w:val="NoSpacing"/>
      </w:pPr>
      <w:r>
        <w:t>IMPLIED.  BY WAY OF EXAMPLE, BUT NOT LIMITATION, PSF MAKES NO AND</w:t>
      </w:r>
    </w:p>
    <w:p w14:paraId="47D26941" w14:textId="77777777" w:rsidR="009F7D03" w:rsidRDefault="009F7D03" w:rsidP="009F7D03">
      <w:pPr>
        <w:pStyle w:val="NoSpacing"/>
      </w:pPr>
      <w:r>
        <w:t>DISCLAIMS ANY REPRESENTATION OR WARRANTY OF MERCHANTABILITY OR FITNESS</w:t>
      </w:r>
    </w:p>
    <w:p w14:paraId="6E1CBCAD" w14:textId="77777777" w:rsidR="009F7D03" w:rsidRDefault="009F7D03" w:rsidP="009F7D03">
      <w:pPr>
        <w:pStyle w:val="NoSpacing"/>
      </w:pPr>
      <w:r>
        <w:t>FOR ANY PARTICULAR PURPOSE OR THAT THE USE OF PYTHON WILL NOT</w:t>
      </w:r>
    </w:p>
    <w:p w14:paraId="5F7F1F6C" w14:textId="77777777" w:rsidR="009F7D03" w:rsidRDefault="009F7D03" w:rsidP="009F7D03">
      <w:pPr>
        <w:pStyle w:val="NoSpacing"/>
      </w:pPr>
      <w:r>
        <w:t xml:space="preserve">INFRINGE ANY </w:t>
      </w:r>
      <w:proofErr w:type="gramStart"/>
      <w:r>
        <w:t>THIRD PARTY</w:t>
      </w:r>
      <w:proofErr w:type="gramEnd"/>
      <w:r>
        <w:t xml:space="preserve"> RIGHTS.</w:t>
      </w:r>
    </w:p>
    <w:p w14:paraId="2AE565B3" w14:textId="77777777" w:rsidR="009F7D03" w:rsidRDefault="009F7D03" w:rsidP="009F7D03">
      <w:pPr>
        <w:pStyle w:val="NoSpacing"/>
      </w:pPr>
    </w:p>
    <w:p w14:paraId="3D7B5A58" w14:textId="77777777" w:rsidR="009F7D03" w:rsidRDefault="009F7D03" w:rsidP="009F7D03">
      <w:pPr>
        <w:pStyle w:val="NoSpacing"/>
      </w:pPr>
      <w:r>
        <w:t>5. PSF SHALL NOT BE LIABLE TO LICENSEE OR ANY OTHER USERS OF PYTHON</w:t>
      </w:r>
    </w:p>
    <w:p w14:paraId="4045C566" w14:textId="77777777" w:rsidR="009F7D03" w:rsidRDefault="009F7D03" w:rsidP="009F7D03">
      <w:pPr>
        <w:pStyle w:val="NoSpacing"/>
      </w:pPr>
      <w:r>
        <w:t>FOR ANY INCIDENTAL, SPECIAL, OR CONSEQUENTIAL DAMAGES OR LOSS AS</w:t>
      </w:r>
    </w:p>
    <w:p w14:paraId="4FB2B551" w14:textId="77777777" w:rsidR="009F7D03" w:rsidRDefault="009F7D03" w:rsidP="009F7D03">
      <w:pPr>
        <w:pStyle w:val="NoSpacing"/>
      </w:pPr>
      <w:r>
        <w:t>A RESULT OF MODIFYING, DISTRIBUTING, OR OTHERWISE USING PYTHON,</w:t>
      </w:r>
    </w:p>
    <w:p w14:paraId="15E2C769" w14:textId="77777777" w:rsidR="009F7D03" w:rsidRDefault="009F7D03" w:rsidP="009F7D03">
      <w:pPr>
        <w:pStyle w:val="NoSpacing"/>
      </w:pPr>
      <w:r>
        <w:t>OR ANY DERIVATIVE THEREOF, EVEN IF ADVISED OF THE POSSIBILITY THEREOF.</w:t>
      </w:r>
    </w:p>
    <w:p w14:paraId="3808B899" w14:textId="77777777" w:rsidR="009F7D03" w:rsidRDefault="009F7D03" w:rsidP="009F7D03">
      <w:pPr>
        <w:pStyle w:val="NoSpacing"/>
      </w:pPr>
    </w:p>
    <w:p w14:paraId="419E9AED" w14:textId="77777777" w:rsidR="009F7D03" w:rsidRDefault="009F7D03" w:rsidP="009F7D03">
      <w:pPr>
        <w:pStyle w:val="NoSpacing"/>
      </w:pPr>
      <w:r>
        <w:t xml:space="preserve">6. This License Agreement will automatically terminate upon a </w:t>
      </w:r>
      <w:proofErr w:type="gramStart"/>
      <w:r>
        <w:t>material</w:t>
      </w:r>
      <w:proofErr w:type="gramEnd"/>
    </w:p>
    <w:p w14:paraId="7CAA4BAA" w14:textId="77777777" w:rsidR="009F7D03" w:rsidRDefault="009F7D03" w:rsidP="009F7D03">
      <w:pPr>
        <w:pStyle w:val="NoSpacing"/>
      </w:pPr>
      <w:r>
        <w:t>breach of its terms and conditions.</w:t>
      </w:r>
    </w:p>
    <w:p w14:paraId="2C25A33C" w14:textId="77777777" w:rsidR="009F7D03" w:rsidRDefault="009F7D03" w:rsidP="009F7D03">
      <w:pPr>
        <w:pStyle w:val="NoSpacing"/>
      </w:pPr>
    </w:p>
    <w:p w14:paraId="3AF3EC9E" w14:textId="77777777" w:rsidR="009F7D03" w:rsidRDefault="009F7D03" w:rsidP="009F7D03">
      <w:pPr>
        <w:pStyle w:val="NoSpacing"/>
      </w:pPr>
      <w:r>
        <w:t xml:space="preserve">7. Nothing in this License Agreement shall be deemed to create </w:t>
      </w:r>
      <w:proofErr w:type="gramStart"/>
      <w:r>
        <w:t>any</w:t>
      </w:r>
      <w:proofErr w:type="gramEnd"/>
    </w:p>
    <w:p w14:paraId="3AC94F9A" w14:textId="77777777" w:rsidR="009F7D03" w:rsidRDefault="009F7D03" w:rsidP="009F7D03">
      <w:pPr>
        <w:pStyle w:val="NoSpacing"/>
      </w:pPr>
      <w:r>
        <w:t>relationship of agency, partnership, or joint venture between PSF and</w:t>
      </w:r>
    </w:p>
    <w:p w14:paraId="57FF977E" w14:textId="77777777" w:rsidR="009F7D03" w:rsidRDefault="009F7D03" w:rsidP="009F7D03">
      <w:pPr>
        <w:pStyle w:val="NoSpacing"/>
      </w:pPr>
      <w:r>
        <w:t xml:space="preserve">Licensee.  This License Agreement does not grant permission to use </w:t>
      </w:r>
      <w:proofErr w:type="gramStart"/>
      <w:r>
        <w:t>PSF</w:t>
      </w:r>
      <w:proofErr w:type="gramEnd"/>
    </w:p>
    <w:p w14:paraId="0363A0BB" w14:textId="77777777" w:rsidR="009F7D03" w:rsidRDefault="009F7D03" w:rsidP="009F7D03">
      <w:pPr>
        <w:pStyle w:val="NoSpacing"/>
      </w:pPr>
      <w:r>
        <w:t xml:space="preserve">trademarks or trade name in a trademark sense to endorse or </w:t>
      </w:r>
      <w:proofErr w:type="gramStart"/>
      <w:r>
        <w:t>promote</w:t>
      </w:r>
      <w:proofErr w:type="gramEnd"/>
    </w:p>
    <w:p w14:paraId="2019E540" w14:textId="77777777" w:rsidR="009F7D03" w:rsidRDefault="009F7D03" w:rsidP="009F7D03">
      <w:pPr>
        <w:pStyle w:val="NoSpacing"/>
      </w:pPr>
      <w:r>
        <w:t>products or services of Licensee, or any third party.</w:t>
      </w:r>
    </w:p>
    <w:p w14:paraId="1C7C8E63" w14:textId="77777777" w:rsidR="009F7D03" w:rsidRDefault="009F7D03" w:rsidP="009F7D03">
      <w:pPr>
        <w:pStyle w:val="NoSpacing"/>
      </w:pPr>
    </w:p>
    <w:p w14:paraId="716F200A" w14:textId="77777777" w:rsidR="009F7D03" w:rsidRDefault="009F7D03" w:rsidP="009F7D03">
      <w:pPr>
        <w:pStyle w:val="NoSpacing"/>
      </w:pPr>
      <w:r>
        <w:t xml:space="preserve">8. By copying, installing or otherwise using Python, </w:t>
      </w:r>
      <w:proofErr w:type="gramStart"/>
      <w:r>
        <w:t>Licensee</w:t>
      </w:r>
      <w:proofErr w:type="gramEnd"/>
    </w:p>
    <w:p w14:paraId="4F2D02B0" w14:textId="77777777" w:rsidR="009F7D03" w:rsidRDefault="009F7D03" w:rsidP="009F7D03">
      <w:pPr>
        <w:pStyle w:val="NoSpacing"/>
      </w:pPr>
      <w:r>
        <w:t xml:space="preserve">agrees to be bound by the terms and conditions of this </w:t>
      </w:r>
      <w:proofErr w:type="gramStart"/>
      <w:r>
        <w:t>License</w:t>
      </w:r>
      <w:proofErr w:type="gramEnd"/>
    </w:p>
    <w:p w14:paraId="0CCCF8E0" w14:textId="77777777" w:rsidR="009F7D03" w:rsidRDefault="009F7D03" w:rsidP="009F7D03">
      <w:pPr>
        <w:pStyle w:val="NoSpacing"/>
      </w:pPr>
      <w:r>
        <w:t>Agreement.</w:t>
      </w:r>
    </w:p>
    <w:p w14:paraId="2E74622C" w14:textId="77777777" w:rsidR="009F7D03" w:rsidRDefault="009F7D03" w:rsidP="009F7D03">
      <w:pPr>
        <w:pStyle w:val="NoSpacing"/>
      </w:pPr>
    </w:p>
    <w:p w14:paraId="41E6FFAF" w14:textId="77777777" w:rsidR="009F7D03" w:rsidRDefault="009F7D03" w:rsidP="009F7D03">
      <w:pPr>
        <w:pStyle w:val="NoSpacing"/>
      </w:pPr>
    </w:p>
    <w:p w14:paraId="55EBC446" w14:textId="77777777" w:rsidR="009F7D03" w:rsidRDefault="009F7D03" w:rsidP="009F7D03">
      <w:pPr>
        <w:pStyle w:val="NoSpacing"/>
      </w:pPr>
      <w:r>
        <w:t>BEOPEN.COM LICENSE AGREEMENT FOR PYTHON 2.0</w:t>
      </w:r>
    </w:p>
    <w:p w14:paraId="50D59A41" w14:textId="77777777" w:rsidR="009F7D03" w:rsidRDefault="009F7D03" w:rsidP="009F7D03">
      <w:pPr>
        <w:pStyle w:val="NoSpacing"/>
      </w:pPr>
      <w:r>
        <w:t>-------------------------------------------</w:t>
      </w:r>
    </w:p>
    <w:p w14:paraId="2D8B8DE0" w14:textId="77777777" w:rsidR="009F7D03" w:rsidRDefault="009F7D03" w:rsidP="009F7D03">
      <w:pPr>
        <w:pStyle w:val="NoSpacing"/>
      </w:pPr>
    </w:p>
    <w:p w14:paraId="5DCE912E" w14:textId="77777777" w:rsidR="009F7D03" w:rsidRDefault="009F7D03" w:rsidP="009F7D03">
      <w:pPr>
        <w:pStyle w:val="NoSpacing"/>
      </w:pPr>
      <w:r>
        <w:t xml:space="preserve">BEOPEN PYTHON </w:t>
      </w:r>
      <w:proofErr w:type="gramStart"/>
      <w:r>
        <w:t>OPEN SOURCE</w:t>
      </w:r>
      <w:proofErr w:type="gramEnd"/>
      <w:r>
        <w:t xml:space="preserve"> LICENSE AGREEMENT VERSION 1</w:t>
      </w:r>
    </w:p>
    <w:p w14:paraId="58A48480" w14:textId="77777777" w:rsidR="009F7D03" w:rsidRDefault="009F7D03" w:rsidP="009F7D03">
      <w:pPr>
        <w:pStyle w:val="NoSpacing"/>
      </w:pPr>
    </w:p>
    <w:p w14:paraId="3A7C06D4" w14:textId="77777777" w:rsidR="009F7D03" w:rsidRDefault="009F7D03" w:rsidP="009F7D03">
      <w:pPr>
        <w:pStyle w:val="NoSpacing"/>
      </w:pPr>
      <w:r>
        <w:t>1. This LICENSE AGREEMENT is between BeOpen.com ("</w:t>
      </w:r>
      <w:proofErr w:type="spellStart"/>
      <w:r>
        <w:t>BeOpen</w:t>
      </w:r>
      <w:proofErr w:type="spellEnd"/>
      <w:r>
        <w:t>"), having an</w:t>
      </w:r>
    </w:p>
    <w:p w14:paraId="431ED52C" w14:textId="77777777" w:rsidR="009F7D03" w:rsidRDefault="009F7D03" w:rsidP="009F7D03">
      <w:pPr>
        <w:pStyle w:val="NoSpacing"/>
      </w:pPr>
      <w:r>
        <w:t>office at 160 Saratoga Avenue, Santa Clara, CA 95051, and the</w:t>
      </w:r>
    </w:p>
    <w:p w14:paraId="10E4D0E1" w14:textId="77777777" w:rsidR="009F7D03" w:rsidRDefault="009F7D03" w:rsidP="009F7D03">
      <w:pPr>
        <w:pStyle w:val="NoSpacing"/>
      </w:pPr>
      <w:r>
        <w:t xml:space="preserve">Individual or Organization ("Licensee") accessing and otherwise </w:t>
      </w:r>
      <w:proofErr w:type="gramStart"/>
      <w:r>
        <w:t>using</w:t>
      </w:r>
      <w:proofErr w:type="gramEnd"/>
    </w:p>
    <w:p w14:paraId="352DFDB0" w14:textId="77777777" w:rsidR="009F7D03" w:rsidRDefault="009F7D03" w:rsidP="009F7D03">
      <w:pPr>
        <w:pStyle w:val="NoSpacing"/>
      </w:pPr>
      <w:r>
        <w:t>this software in source or binary form and its associated</w:t>
      </w:r>
    </w:p>
    <w:p w14:paraId="406A1A63" w14:textId="77777777" w:rsidR="009F7D03" w:rsidRDefault="009F7D03" w:rsidP="009F7D03">
      <w:pPr>
        <w:pStyle w:val="NoSpacing"/>
      </w:pPr>
      <w:r>
        <w:t>documentation ("the Software").</w:t>
      </w:r>
    </w:p>
    <w:p w14:paraId="41830C73" w14:textId="77777777" w:rsidR="009F7D03" w:rsidRDefault="009F7D03" w:rsidP="009F7D03">
      <w:pPr>
        <w:pStyle w:val="NoSpacing"/>
      </w:pPr>
    </w:p>
    <w:p w14:paraId="5B81725D" w14:textId="77777777" w:rsidR="009F7D03" w:rsidRDefault="009F7D03" w:rsidP="009F7D03">
      <w:pPr>
        <w:pStyle w:val="NoSpacing"/>
      </w:pPr>
      <w:r>
        <w:t xml:space="preserve">2. Subject to the terms and conditions of this </w:t>
      </w:r>
      <w:proofErr w:type="spellStart"/>
      <w:r>
        <w:t>BeOpen</w:t>
      </w:r>
      <w:proofErr w:type="spellEnd"/>
      <w:r>
        <w:t xml:space="preserve"> Python License</w:t>
      </w:r>
    </w:p>
    <w:p w14:paraId="100D4AC8" w14:textId="77777777" w:rsidR="009F7D03" w:rsidRDefault="009F7D03" w:rsidP="009F7D03">
      <w:pPr>
        <w:pStyle w:val="NoSpacing"/>
      </w:pPr>
      <w:r>
        <w:t xml:space="preserve">Agreement, </w:t>
      </w:r>
      <w:proofErr w:type="spellStart"/>
      <w:r>
        <w:t>BeOpen</w:t>
      </w:r>
      <w:proofErr w:type="spellEnd"/>
      <w:r>
        <w:t xml:space="preserve"> hereby grants Licensee a non-exclusive,</w:t>
      </w:r>
    </w:p>
    <w:p w14:paraId="68FA8AD5" w14:textId="77777777" w:rsidR="009F7D03" w:rsidRDefault="009F7D03" w:rsidP="009F7D03">
      <w:pPr>
        <w:pStyle w:val="NoSpacing"/>
      </w:pPr>
      <w:r>
        <w:t xml:space="preserve">royalty-free, world-wide license to reproduce, analyze, test, </w:t>
      </w:r>
      <w:proofErr w:type="gramStart"/>
      <w:r>
        <w:t>perform</w:t>
      </w:r>
      <w:proofErr w:type="gramEnd"/>
    </w:p>
    <w:p w14:paraId="6EAD05B6" w14:textId="77777777" w:rsidR="009F7D03" w:rsidRDefault="009F7D03" w:rsidP="009F7D03">
      <w:pPr>
        <w:pStyle w:val="NoSpacing"/>
      </w:pPr>
      <w:r>
        <w:t>and/or display publicly, prepare derivative works, distribute, and</w:t>
      </w:r>
    </w:p>
    <w:p w14:paraId="7EC10C60" w14:textId="77777777" w:rsidR="009F7D03" w:rsidRDefault="009F7D03" w:rsidP="009F7D03">
      <w:pPr>
        <w:pStyle w:val="NoSpacing"/>
      </w:pPr>
      <w:r>
        <w:t>otherwise use the Software alone or in any derivative version,</w:t>
      </w:r>
    </w:p>
    <w:p w14:paraId="4F04C96B" w14:textId="77777777" w:rsidR="009F7D03" w:rsidRDefault="009F7D03" w:rsidP="009F7D03">
      <w:pPr>
        <w:pStyle w:val="NoSpacing"/>
      </w:pPr>
      <w:r>
        <w:t xml:space="preserve">provided, however, that the </w:t>
      </w:r>
      <w:proofErr w:type="spellStart"/>
      <w:r>
        <w:t>BeOpen</w:t>
      </w:r>
      <w:proofErr w:type="spellEnd"/>
      <w:r>
        <w:t xml:space="preserve"> Python License is retained in the</w:t>
      </w:r>
    </w:p>
    <w:p w14:paraId="05AFE22B" w14:textId="77777777" w:rsidR="009F7D03" w:rsidRDefault="009F7D03" w:rsidP="009F7D03">
      <w:pPr>
        <w:pStyle w:val="NoSpacing"/>
      </w:pPr>
      <w:r>
        <w:t>Software, alone or in any derivative version prepared by Licensee.</w:t>
      </w:r>
    </w:p>
    <w:p w14:paraId="47844C5C" w14:textId="77777777" w:rsidR="009F7D03" w:rsidRDefault="009F7D03" w:rsidP="009F7D03">
      <w:pPr>
        <w:pStyle w:val="NoSpacing"/>
      </w:pPr>
    </w:p>
    <w:p w14:paraId="39723CDD" w14:textId="77777777" w:rsidR="009F7D03" w:rsidRDefault="009F7D03" w:rsidP="009F7D03">
      <w:pPr>
        <w:pStyle w:val="NoSpacing"/>
      </w:pPr>
      <w:r>
        <w:t xml:space="preserve">3. </w:t>
      </w:r>
      <w:proofErr w:type="spellStart"/>
      <w:r>
        <w:t>BeOpen</w:t>
      </w:r>
      <w:proofErr w:type="spellEnd"/>
      <w:r>
        <w:t xml:space="preserve"> is making the Software available to Licensee on an "AS IS"</w:t>
      </w:r>
    </w:p>
    <w:p w14:paraId="6E95C326" w14:textId="77777777" w:rsidR="009F7D03" w:rsidRDefault="009F7D03" w:rsidP="009F7D03">
      <w:pPr>
        <w:pStyle w:val="NoSpacing"/>
      </w:pPr>
      <w:r>
        <w:t>basis.  BEOPEN MAKES NO REPRESENTATIONS OR WARRANTIES, EXPRESS OR</w:t>
      </w:r>
    </w:p>
    <w:p w14:paraId="026C72FB" w14:textId="77777777" w:rsidR="009F7D03" w:rsidRDefault="009F7D03" w:rsidP="009F7D03">
      <w:pPr>
        <w:pStyle w:val="NoSpacing"/>
      </w:pPr>
      <w:r>
        <w:t>IMPLIED.  BY WAY OF EXAMPLE, BUT NOT LIMITATION, BEOPEN MAKES NO AND</w:t>
      </w:r>
    </w:p>
    <w:p w14:paraId="1583C980" w14:textId="77777777" w:rsidR="009F7D03" w:rsidRDefault="009F7D03" w:rsidP="009F7D03">
      <w:pPr>
        <w:pStyle w:val="NoSpacing"/>
      </w:pPr>
      <w:r>
        <w:t>DISCLAIMS ANY REPRESENTATION OR WARRANTY OF MERCHANTABILITY OR FITNESS</w:t>
      </w:r>
    </w:p>
    <w:p w14:paraId="7BD5DD75" w14:textId="77777777" w:rsidR="009F7D03" w:rsidRDefault="009F7D03" w:rsidP="009F7D03">
      <w:pPr>
        <w:pStyle w:val="NoSpacing"/>
      </w:pPr>
      <w:r>
        <w:t>FOR ANY PARTICULAR PURPOSE OR THAT THE USE OF THE SOFTWARE WILL NOT</w:t>
      </w:r>
    </w:p>
    <w:p w14:paraId="569DDDEB" w14:textId="77777777" w:rsidR="009F7D03" w:rsidRDefault="009F7D03" w:rsidP="009F7D03">
      <w:pPr>
        <w:pStyle w:val="NoSpacing"/>
      </w:pPr>
      <w:r>
        <w:t xml:space="preserve">INFRINGE ANY </w:t>
      </w:r>
      <w:proofErr w:type="gramStart"/>
      <w:r>
        <w:t>THIRD PARTY</w:t>
      </w:r>
      <w:proofErr w:type="gramEnd"/>
      <w:r>
        <w:t xml:space="preserve"> RIGHTS.</w:t>
      </w:r>
    </w:p>
    <w:p w14:paraId="01576980" w14:textId="77777777" w:rsidR="009F7D03" w:rsidRDefault="009F7D03" w:rsidP="009F7D03">
      <w:pPr>
        <w:pStyle w:val="NoSpacing"/>
      </w:pPr>
    </w:p>
    <w:p w14:paraId="117700E9" w14:textId="77777777" w:rsidR="009F7D03" w:rsidRDefault="009F7D03" w:rsidP="009F7D03">
      <w:pPr>
        <w:pStyle w:val="NoSpacing"/>
      </w:pPr>
      <w:r>
        <w:t>4. BEOPEN SHALL NOT BE LIABLE TO LICENSEE OR ANY OTHER USERS OF THE</w:t>
      </w:r>
    </w:p>
    <w:p w14:paraId="1D6AA0F9" w14:textId="77777777" w:rsidR="009F7D03" w:rsidRDefault="009F7D03" w:rsidP="009F7D03">
      <w:pPr>
        <w:pStyle w:val="NoSpacing"/>
      </w:pPr>
      <w:r>
        <w:t>SOFTWARE FOR ANY INCIDENTAL, SPECIAL, OR CONSEQUENTIAL DAMAGES OR LOSS</w:t>
      </w:r>
    </w:p>
    <w:p w14:paraId="1EAE2386" w14:textId="77777777" w:rsidR="009F7D03" w:rsidRDefault="009F7D03" w:rsidP="009F7D03">
      <w:pPr>
        <w:pStyle w:val="NoSpacing"/>
      </w:pPr>
      <w:r>
        <w:t>AS A RESULT OF USING, MODIFYING OR DISTRIBUTING THE SOFTWARE, OR ANY</w:t>
      </w:r>
    </w:p>
    <w:p w14:paraId="19958A36" w14:textId="77777777" w:rsidR="009F7D03" w:rsidRDefault="009F7D03" w:rsidP="009F7D03">
      <w:pPr>
        <w:pStyle w:val="NoSpacing"/>
      </w:pPr>
      <w:r>
        <w:t>DERIVATIVE THEREOF, EVEN IF ADVISED OF THE POSSIBILITY THEREOF.</w:t>
      </w:r>
    </w:p>
    <w:p w14:paraId="18E3F021" w14:textId="77777777" w:rsidR="009F7D03" w:rsidRDefault="009F7D03" w:rsidP="009F7D03">
      <w:pPr>
        <w:pStyle w:val="NoSpacing"/>
      </w:pPr>
    </w:p>
    <w:p w14:paraId="7B7FEE26" w14:textId="77777777" w:rsidR="009F7D03" w:rsidRDefault="009F7D03" w:rsidP="009F7D03">
      <w:pPr>
        <w:pStyle w:val="NoSpacing"/>
      </w:pPr>
      <w:r>
        <w:t xml:space="preserve">5. This License Agreement will automatically terminate upon a </w:t>
      </w:r>
      <w:proofErr w:type="gramStart"/>
      <w:r>
        <w:t>material</w:t>
      </w:r>
      <w:proofErr w:type="gramEnd"/>
    </w:p>
    <w:p w14:paraId="75E02D49" w14:textId="77777777" w:rsidR="009F7D03" w:rsidRDefault="009F7D03" w:rsidP="009F7D03">
      <w:pPr>
        <w:pStyle w:val="NoSpacing"/>
      </w:pPr>
      <w:r>
        <w:t>breach of its terms and conditions.</w:t>
      </w:r>
    </w:p>
    <w:p w14:paraId="34364D52" w14:textId="77777777" w:rsidR="009F7D03" w:rsidRDefault="009F7D03" w:rsidP="009F7D03">
      <w:pPr>
        <w:pStyle w:val="NoSpacing"/>
      </w:pPr>
    </w:p>
    <w:p w14:paraId="224109C0" w14:textId="77777777" w:rsidR="009F7D03" w:rsidRDefault="009F7D03" w:rsidP="009F7D03">
      <w:pPr>
        <w:pStyle w:val="NoSpacing"/>
      </w:pPr>
      <w:r>
        <w:t xml:space="preserve">6. This License Agreement shall be governed by and interpreted in </w:t>
      </w:r>
      <w:proofErr w:type="gramStart"/>
      <w:r>
        <w:t>all</w:t>
      </w:r>
      <w:proofErr w:type="gramEnd"/>
    </w:p>
    <w:p w14:paraId="341FBEC0" w14:textId="77777777" w:rsidR="009F7D03" w:rsidRDefault="009F7D03" w:rsidP="009F7D03">
      <w:pPr>
        <w:pStyle w:val="NoSpacing"/>
      </w:pPr>
      <w:r>
        <w:t>respects by the law of the State of California, excluding conflict of</w:t>
      </w:r>
    </w:p>
    <w:p w14:paraId="40E5A7D6" w14:textId="77777777" w:rsidR="009F7D03" w:rsidRDefault="009F7D03" w:rsidP="009F7D03">
      <w:pPr>
        <w:pStyle w:val="NoSpacing"/>
      </w:pPr>
      <w:r>
        <w:t>law provisions.  Nothing in this License Agreement shall be deemed to</w:t>
      </w:r>
    </w:p>
    <w:p w14:paraId="45649FA6" w14:textId="77777777" w:rsidR="009F7D03" w:rsidRDefault="009F7D03" w:rsidP="009F7D03">
      <w:pPr>
        <w:pStyle w:val="NoSpacing"/>
      </w:pPr>
      <w:r>
        <w:t xml:space="preserve">create any relationship of agency, partnership, or joint </w:t>
      </w:r>
      <w:proofErr w:type="gramStart"/>
      <w:r>
        <w:t>venture</w:t>
      </w:r>
      <w:proofErr w:type="gramEnd"/>
    </w:p>
    <w:p w14:paraId="404D7427" w14:textId="77777777" w:rsidR="009F7D03" w:rsidRDefault="009F7D03" w:rsidP="009F7D03">
      <w:pPr>
        <w:pStyle w:val="NoSpacing"/>
      </w:pPr>
      <w:r>
        <w:t xml:space="preserve">between </w:t>
      </w:r>
      <w:proofErr w:type="spellStart"/>
      <w:r>
        <w:t>BeOpen</w:t>
      </w:r>
      <w:proofErr w:type="spellEnd"/>
      <w:r>
        <w:t xml:space="preserve"> and Licensee.  This License Agreement does not </w:t>
      </w:r>
      <w:proofErr w:type="gramStart"/>
      <w:r>
        <w:t>grant</w:t>
      </w:r>
      <w:proofErr w:type="gramEnd"/>
    </w:p>
    <w:p w14:paraId="766DD5A1" w14:textId="77777777" w:rsidR="009F7D03" w:rsidRDefault="009F7D03" w:rsidP="009F7D03">
      <w:pPr>
        <w:pStyle w:val="NoSpacing"/>
      </w:pPr>
      <w:r>
        <w:t xml:space="preserve">permission to use </w:t>
      </w:r>
      <w:proofErr w:type="spellStart"/>
      <w:r>
        <w:t>BeOpen</w:t>
      </w:r>
      <w:proofErr w:type="spellEnd"/>
      <w:r>
        <w:t xml:space="preserve"> trademarks or trade names in a </w:t>
      </w:r>
      <w:proofErr w:type="gramStart"/>
      <w:r>
        <w:t>trademark</w:t>
      </w:r>
      <w:proofErr w:type="gramEnd"/>
    </w:p>
    <w:p w14:paraId="6EA97D0B" w14:textId="77777777" w:rsidR="009F7D03" w:rsidRDefault="009F7D03" w:rsidP="009F7D03">
      <w:pPr>
        <w:pStyle w:val="NoSpacing"/>
      </w:pPr>
      <w:r>
        <w:t xml:space="preserve">sense to endorse or promote products or services of Licensee, or </w:t>
      </w:r>
      <w:proofErr w:type="gramStart"/>
      <w:r>
        <w:t>any</w:t>
      </w:r>
      <w:proofErr w:type="gramEnd"/>
    </w:p>
    <w:p w14:paraId="772EFD10" w14:textId="77777777" w:rsidR="009F7D03" w:rsidRDefault="009F7D03" w:rsidP="009F7D03">
      <w:pPr>
        <w:pStyle w:val="NoSpacing"/>
      </w:pPr>
      <w:r>
        <w:t>third party.  As an exception, the "</w:t>
      </w:r>
      <w:proofErr w:type="spellStart"/>
      <w:r>
        <w:t>BeOpen</w:t>
      </w:r>
      <w:proofErr w:type="spellEnd"/>
      <w:r>
        <w:t xml:space="preserve"> Python" logos available at</w:t>
      </w:r>
    </w:p>
    <w:p w14:paraId="60AF4892" w14:textId="77777777" w:rsidR="009F7D03" w:rsidRDefault="009F7D03" w:rsidP="009F7D03">
      <w:pPr>
        <w:pStyle w:val="NoSpacing"/>
      </w:pPr>
      <w:r>
        <w:t>http://www.pythonlabs.com/logos.html may be used according to the</w:t>
      </w:r>
    </w:p>
    <w:p w14:paraId="3F7FE953" w14:textId="77777777" w:rsidR="009F7D03" w:rsidRDefault="009F7D03" w:rsidP="009F7D03">
      <w:pPr>
        <w:pStyle w:val="NoSpacing"/>
      </w:pPr>
      <w:r>
        <w:t>permissions granted on that web page.</w:t>
      </w:r>
    </w:p>
    <w:p w14:paraId="2926D84A" w14:textId="77777777" w:rsidR="009F7D03" w:rsidRDefault="009F7D03" w:rsidP="009F7D03">
      <w:pPr>
        <w:pStyle w:val="NoSpacing"/>
      </w:pPr>
    </w:p>
    <w:p w14:paraId="52445F21" w14:textId="77777777" w:rsidR="009F7D03" w:rsidRDefault="009F7D03" w:rsidP="009F7D03">
      <w:pPr>
        <w:pStyle w:val="NoSpacing"/>
      </w:pPr>
      <w:r>
        <w:t xml:space="preserve">7. By copying, installing or otherwise using the software, </w:t>
      </w:r>
      <w:proofErr w:type="gramStart"/>
      <w:r>
        <w:t>Licensee</w:t>
      </w:r>
      <w:proofErr w:type="gramEnd"/>
    </w:p>
    <w:p w14:paraId="2402636F" w14:textId="77777777" w:rsidR="009F7D03" w:rsidRDefault="009F7D03" w:rsidP="009F7D03">
      <w:pPr>
        <w:pStyle w:val="NoSpacing"/>
      </w:pPr>
      <w:r>
        <w:lastRenderedPageBreak/>
        <w:t xml:space="preserve">agrees to be bound by the terms and conditions of this </w:t>
      </w:r>
      <w:proofErr w:type="gramStart"/>
      <w:r>
        <w:t>License</w:t>
      </w:r>
      <w:proofErr w:type="gramEnd"/>
    </w:p>
    <w:p w14:paraId="0AAD6920" w14:textId="77777777" w:rsidR="009F7D03" w:rsidRPr="00936F8C" w:rsidRDefault="009F7D03" w:rsidP="009F7D03">
      <w:pPr>
        <w:pStyle w:val="NoSpacing"/>
      </w:pPr>
      <w:r>
        <w:t>Agreement.</w:t>
      </w:r>
    </w:p>
    <w:p w14:paraId="39A6B543" w14:textId="77777777" w:rsidR="009F7D03" w:rsidRPr="00936F8C" w:rsidRDefault="009F7D03" w:rsidP="009F7D03">
      <w:pPr>
        <w:pStyle w:val="Heading2"/>
      </w:pPr>
      <w:bookmarkStart w:id="225" w:name="_Toc379706739"/>
      <w:bookmarkStart w:id="226" w:name="_Toc61953081"/>
      <w:r>
        <w:t>Berkeley DBXML</w:t>
      </w:r>
      <w:bookmarkEnd w:id="225"/>
      <w:bookmarkEnd w:id="226"/>
    </w:p>
    <w:p w14:paraId="4B848D80" w14:textId="77777777" w:rsidR="009F7D03" w:rsidRPr="00936F8C" w:rsidRDefault="009F7D03" w:rsidP="009F7D03">
      <w:r>
        <w:t xml:space="preserve">The server’s database store is implemented using the freely redistributable </w:t>
      </w:r>
      <w:proofErr w:type="spellStart"/>
      <w:r>
        <w:t>BerkeleyDB</w:t>
      </w:r>
      <w:proofErr w:type="spellEnd"/>
      <w:r>
        <w:t xml:space="preserve"> XML which is </w:t>
      </w:r>
      <w:proofErr w:type="spellStart"/>
      <w:r>
        <w:t>subjec</w:t>
      </w:r>
      <w:proofErr w:type="spellEnd"/>
      <w:r>
        <w:t xml:space="preserve"> tot the following terms:</w:t>
      </w:r>
    </w:p>
    <w:p w14:paraId="37355040" w14:textId="77777777" w:rsidR="009F7D03" w:rsidRDefault="009F7D03" w:rsidP="009F7D03">
      <w:pPr>
        <w:pStyle w:val="NoSpacing"/>
      </w:pPr>
      <w:r>
        <w:t>=-=-=-=-=-=-=-=-=-=-=-=-=-=-=-=-=-=-=-=-=-=-=-=-=</w:t>
      </w:r>
    </w:p>
    <w:p w14:paraId="13547E8B" w14:textId="77777777" w:rsidR="009F7D03" w:rsidRDefault="009F7D03" w:rsidP="009F7D03">
      <w:pPr>
        <w:pStyle w:val="NoSpacing"/>
      </w:pPr>
      <w:r>
        <w:t>/*</w:t>
      </w:r>
    </w:p>
    <w:p w14:paraId="2B87656D" w14:textId="77777777" w:rsidR="009F7D03" w:rsidRDefault="009F7D03" w:rsidP="009F7D03">
      <w:pPr>
        <w:pStyle w:val="NoSpacing"/>
      </w:pPr>
      <w:r>
        <w:t xml:space="preserve"> * Copyright (c) 2001,2009 Oracle.  All rights reserved.</w:t>
      </w:r>
    </w:p>
    <w:p w14:paraId="044AD2A7" w14:textId="77777777" w:rsidR="009F7D03" w:rsidRDefault="009F7D03" w:rsidP="009F7D03">
      <w:pPr>
        <w:pStyle w:val="NoSpacing"/>
      </w:pPr>
      <w:r>
        <w:t xml:space="preserve"> *</w:t>
      </w:r>
    </w:p>
    <w:p w14:paraId="45801228" w14:textId="77777777" w:rsidR="009F7D03" w:rsidRDefault="009F7D03" w:rsidP="009F7D03">
      <w:pPr>
        <w:pStyle w:val="NoSpacing"/>
      </w:pPr>
      <w:r>
        <w:t xml:space="preserve"> * Redistribution and use in source and binary forms, with or without</w:t>
      </w:r>
    </w:p>
    <w:p w14:paraId="5D4558EE" w14:textId="77777777" w:rsidR="009F7D03" w:rsidRDefault="009F7D03" w:rsidP="009F7D03">
      <w:pPr>
        <w:pStyle w:val="NoSpacing"/>
      </w:pPr>
      <w:r>
        <w:t xml:space="preserve"> * modification, are permitted provided that the following </w:t>
      </w:r>
      <w:proofErr w:type="gramStart"/>
      <w:r>
        <w:t>conditions</w:t>
      </w:r>
      <w:proofErr w:type="gramEnd"/>
    </w:p>
    <w:p w14:paraId="4871787A" w14:textId="77777777" w:rsidR="009F7D03" w:rsidRDefault="009F7D03" w:rsidP="009F7D03">
      <w:pPr>
        <w:pStyle w:val="NoSpacing"/>
      </w:pPr>
      <w:r>
        <w:t xml:space="preserve"> * are met:</w:t>
      </w:r>
    </w:p>
    <w:p w14:paraId="4427CE3D" w14:textId="77777777" w:rsidR="009F7D03" w:rsidRDefault="009F7D03" w:rsidP="009F7D03">
      <w:pPr>
        <w:pStyle w:val="NoSpacing"/>
      </w:pPr>
      <w:r>
        <w:t xml:space="preserve"> * 1. Redistributions of source code must retain the above </w:t>
      </w:r>
      <w:proofErr w:type="gramStart"/>
      <w:r>
        <w:t>copyright</w:t>
      </w:r>
      <w:proofErr w:type="gramEnd"/>
    </w:p>
    <w:p w14:paraId="461FE5E8" w14:textId="77777777" w:rsidR="009F7D03" w:rsidRDefault="009F7D03" w:rsidP="009F7D03">
      <w:pPr>
        <w:pStyle w:val="NoSpacing"/>
      </w:pPr>
      <w:r>
        <w:t xml:space="preserve"> *    notice, this list of conditions and the following disclaimer.</w:t>
      </w:r>
    </w:p>
    <w:p w14:paraId="50C3D6C3" w14:textId="77777777" w:rsidR="009F7D03" w:rsidRDefault="009F7D03" w:rsidP="009F7D03">
      <w:pPr>
        <w:pStyle w:val="NoSpacing"/>
      </w:pPr>
      <w:r>
        <w:t xml:space="preserve"> * 2. Redistributions in binary form must reproduce the above </w:t>
      </w:r>
      <w:proofErr w:type="gramStart"/>
      <w:r>
        <w:t>copyright</w:t>
      </w:r>
      <w:proofErr w:type="gramEnd"/>
    </w:p>
    <w:p w14:paraId="0412DCBF" w14:textId="77777777" w:rsidR="009F7D03" w:rsidRDefault="009F7D03" w:rsidP="009F7D03">
      <w:pPr>
        <w:pStyle w:val="NoSpacing"/>
      </w:pPr>
      <w:r>
        <w:t xml:space="preserve"> *    notice, this list of conditions and the following disclaimer in the</w:t>
      </w:r>
    </w:p>
    <w:p w14:paraId="62AB400F" w14:textId="77777777" w:rsidR="009F7D03" w:rsidRDefault="009F7D03" w:rsidP="009F7D03">
      <w:pPr>
        <w:pStyle w:val="NoSpacing"/>
      </w:pPr>
      <w:r>
        <w:t xml:space="preserve"> *    documentation and/or other materials provided with the distribution.</w:t>
      </w:r>
    </w:p>
    <w:p w14:paraId="5EC573E3" w14:textId="77777777" w:rsidR="009F7D03" w:rsidRDefault="009F7D03" w:rsidP="009F7D03">
      <w:pPr>
        <w:pStyle w:val="NoSpacing"/>
      </w:pPr>
      <w:r>
        <w:t xml:space="preserve"> * 3. Redistributions in any form must be accompanied by information on</w:t>
      </w:r>
    </w:p>
    <w:p w14:paraId="57FBAFA5" w14:textId="77777777" w:rsidR="009F7D03" w:rsidRDefault="009F7D03" w:rsidP="009F7D03">
      <w:pPr>
        <w:pStyle w:val="NoSpacing"/>
      </w:pPr>
      <w:r>
        <w:t xml:space="preserve"> *    how to obtain complete source code for the DB software and </w:t>
      </w:r>
      <w:proofErr w:type="gramStart"/>
      <w:r>
        <w:t>any</w:t>
      </w:r>
      <w:proofErr w:type="gramEnd"/>
    </w:p>
    <w:p w14:paraId="6D8E2129" w14:textId="77777777" w:rsidR="009F7D03" w:rsidRDefault="009F7D03" w:rsidP="009F7D03">
      <w:pPr>
        <w:pStyle w:val="NoSpacing"/>
      </w:pPr>
      <w:r>
        <w:t xml:space="preserve"> *    accompanying software that uses the DB software.  The source </w:t>
      </w:r>
      <w:proofErr w:type="gramStart"/>
      <w:r>
        <w:t>code</w:t>
      </w:r>
      <w:proofErr w:type="gramEnd"/>
    </w:p>
    <w:p w14:paraId="009B0208" w14:textId="77777777" w:rsidR="009F7D03" w:rsidRDefault="009F7D03" w:rsidP="009F7D03">
      <w:pPr>
        <w:pStyle w:val="NoSpacing"/>
      </w:pPr>
      <w:r>
        <w:t xml:space="preserve"> *    must either be included in the distribution or be available for no</w:t>
      </w:r>
    </w:p>
    <w:p w14:paraId="55A9A22E" w14:textId="77777777" w:rsidR="009F7D03" w:rsidRDefault="009F7D03" w:rsidP="009F7D03">
      <w:pPr>
        <w:pStyle w:val="NoSpacing"/>
      </w:pPr>
      <w:r>
        <w:t xml:space="preserve"> *    more than the cost of distribution plus a nominal fee, and must </w:t>
      </w:r>
      <w:proofErr w:type="gramStart"/>
      <w:r>
        <w:t>be</w:t>
      </w:r>
      <w:proofErr w:type="gramEnd"/>
    </w:p>
    <w:p w14:paraId="67BF9E2B" w14:textId="77777777" w:rsidR="009F7D03" w:rsidRDefault="009F7D03" w:rsidP="009F7D03">
      <w:pPr>
        <w:pStyle w:val="NoSpacing"/>
      </w:pPr>
      <w:r>
        <w:t xml:space="preserve"> *    freely redistributable under reasonable conditions.  For an</w:t>
      </w:r>
    </w:p>
    <w:p w14:paraId="3D23CCA9" w14:textId="77777777" w:rsidR="009F7D03" w:rsidRDefault="009F7D03" w:rsidP="009F7D03">
      <w:pPr>
        <w:pStyle w:val="NoSpacing"/>
      </w:pPr>
      <w:r>
        <w:t xml:space="preserve"> *    executable file, complete source code means the source code for </w:t>
      </w:r>
      <w:proofErr w:type="gramStart"/>
      <w:r>
        <w:t>all</w:t>
      </w:r>
      <w:proofErr w:type="gramEnd"/>
    </w:p>
    <w:p w14:paraId="216F3E99" w14:textId="77777777" w:rsidR="009F7D03" w:rsidRDefault="009F7D03" w:rsidP="009F7D03">
      <w:pPr>
        <w:pStyle w:val="NoSpacing"/>
      </w:pPr>
      <w:r>
        <w:t xml:space="preserve"> *    modules it contains.  It does not include source code for modules or</w:t>
      </w:r>
    </w:p>
    <w:p w14:paraId="43C126D5" w14:textId="77777777" w:rsidR="009F7D03" w:rsidRDefault="009F7D03" w:rsidP="009F7D03">
      <w:pPr>
        <w:pStyle w:val="NoSpacing"/>
      </w:pPr>
      <w:r>
        <w:t xml:space="preserve"> *    files that typically accompany the major components of the </w:t>
      </w:r>
      <w:proofErr w:type="gramStart"/>
      <w:r>
        <w:t>operating</w:t>
      </w:r>
      <w:proofErr w:type="gramEnd"/>
    </w:p>
    <w:p w14:paraId="63FB9C82" w14:textId="77777777" w:rsidR="009F7D03" w:rsidRDefault="009F7D03" w:rsidP="009F7D03">
      <w:pPr>
        <w:pStyle w:val="NoSpacing"/>
      </w:pPr>
      <w:r>
        <w:t xml:space="preserve"> *    system on which the executable file runs.</w:t>
      </w:r>
    </w:p>
    <w:p w14:paraId="46B00CFB" w14:textId="77777777" w:rsidR="009F7D03" w:rsidRDefault="009F7D03" w:rsidP="009F7D03">
      <w:pPr>
        <w:pStyle w:val="NoSpacing"/>
      </w:pPr>
      <w:r>
        <w:t xml:space="preserve"> *</w:t>
      </w:r>
    </w:p>
    <w:p w14:paraId="6AEEC648" w14:textId="77777777" w:rsidR="009F7D03" w:rsidRDefault="009F7D03" w:rsidP="009F7D03">
      <w:pPr>
        <w:pStyle w:val="NoSpacing"/>
      </w:pPr>
      <w:r>
        <w:t xml:space="preserve"> * THIS SOFTWARE IS PROVIDED BY ORACLE ``AS IS'' AND ANY EXPRESS OR</w:t>
      </w:r>
    </w:p>
    <w:p w14:paraId="6539B4D6" w14:textId="77777777" w:rsidR="009F7D03" w:rsidRDefault="009F7D03" w:rsidP="009F7D03">
      <w:pPr>
        <w:pStyle w:val="NoSpacing"/>
      </w:pPr>
      <w:r>
        <w:t xml:space="preserve"> * IMPLIED WARRANTIES, INCLUDING, BUT NOT LIMITED TO, THE IMPLIED</w:t>
      </w:r>
    </w:p>
    <w:p w14:paraId="71DB592B" w14:textId="77777777" w:rsidR="009F7D03" w:rsidRDefault="009F7D03" w:rsidP="009F7D03">
      <w:pPr>
        <w:pStyle w:val="NoSpacing"/>
      </w:pPr>
      <w:r>
        <w:t xml:space="preserve"> * WARRANTIES OF MERCHANTABILITY, FITNESS FOR A PARTICULAR PURPOSE, OR</w:t>
      </w:r>
    </w:p>
    <w:p w14:paraId="06F8C840" w14:textId="77777777" w:rsidR="009F7D03" w:rsidRDefault="009F7D03" w:rsidP="009F7D03">
      <w:pPr>
        <w:pStyle w:val="NoSpacing"/>
      </w:pPr>
      <w:r>
        <w:t xml:space="preserve"> * </w:t>
      </w:r>
      <w:proofErr w:type="gramStart"/>
      <w:r>
        <w:t>NON-INFRINGEMENT,</w:t>
      </w:r>
      <w:proofErr w:type="gramEnd"/>
      <w:r>
        <w:t xml:space="preserve"> ARE DISCLAIMED.  IN NO EVENT SHALL ORACLE BE LIABLE</w:t>
      </w:r>
    </w:p>
    <w:p w14:paraId="1126FC05" w14:textId="77777777" w:rsidR="009F7D03" w:rsidRDefault="009F7D03" w:rsidP="009F7D03">
      <w:pPr>
        <w:pStyle w:val="NoSpacing"/>
      </w:pPr>
      <w:r>
        <w:t xml:space="preserve"> * FOR ANY DIRECT, INDIRECT, INCIDENTAL, SPECIAL, EXEMPLARY, OR</w:t>
      </w:r>
    </w:p>
    <w:p w14:paraId="1F9F0B35" w14:textId="77777777" w:rsidR="009F7D03" w:rsidRDefault="009F7D03" w:rsidP="009F7D03">
      <w:pPr>
        <w:pStyle w:val="NoSpacing"/>
      </w:pPr>
      <w:r>
        <w:t xml:space="preserve"> * CONSEQUENTIAL DAMAGES (INCLUDING, BUT NOT LIMITED TO, PROCUREMENT OF</w:t>
      </w:r>
    </w:p>
    <w:p w14:paraId="337DBD5B" w14:textId="77777777" w:rsidR="009F7D03" w:rsidRDefault="009F7D03" w:rsidP="009F7D03">
      <w:pPr>
        <w:pStyle w:val="NoSpacing"/>
      </w:pPr>
      <w:r>
        <w:t xml:space="preserve"> * SUBSTITUTE GOODS OR SERVICES; LOSS OF USE, DATA, OR PROFITS; OR</w:t>
      </w:r>
    </w:p>
    <w:p w14:paraId="79D6225F" w14:textId="77777777" w:rsidR="009F7D03" w:rsidRDefault="009F7D03" w:rsidP="009F7D03">
      <w:pPr>
        <w:pStyle w:val="NoSpacing"/>
      </w:pPr>
      <w:r>
        <w:t xml:space="preserve"> * BUSINESS INTERRUPTION) HOWEVER CAUSED AND ON ANY THEORY OF LIABILITY,</w:t>
      </w:r>
    </w:p>
    <w:p w14:paraId="26F1A04F" w14:textId="77777777" w:rsidR="009F7D03" w:rsidRDefault="009F7D03" w:rsidP="009F7D03">
      <w:pPr>
        <w:pStyle w:val="NoSpacing"/>
      </w:pPr>
      <w:r>
        <w:t xml:space="preserve"> * WHETHER IN CONTRACT, STRICT LIABILITY, OR TORT (INCLUDING NEGLIGENCE</w:t>
      </w:r>
    </w:p>
    <w:p w14:paraId="1E9FABAD" w14:textId="77777777" w:rsidR="009F7D03" w:rsidRDefault="009F7D03" w:rsidP="009F7D03">
      <w:pPr>
        <w:pStyle w:val="NoSpacing"/>
      </w:pPr>
      <w:r>
        <w:t xml:space="preserve"> * OR OTHERWISE) ARISING IN ANY WAY OUT OF THE USE OF THIS SOFTWARE, EVEN</w:t>
      </w:r>
    </w:p>
    <w:p w14:paraId="6E89CF6E" w14:textId="77777777" w:rsidR="009F7D03" w:rsidRDefault="009F7D03" w:rsidP="009F7D03">
      <w:pPr>
        <w:pStyle w:val="NoSpacing"/>
      </w:pPr>
      <w:r>
        <w:t xml:space="preserve"> * IF ADVISED OF THE POSSIBILITY OF SUCH DAMAGE.</w:t>
      </w:r>
    </w:p>
    <w:p w14:paraId="37E7A905" w14:textId="77777777" w:rsidR="009F7D03" w:rsidRDefault="009F7D03" w:rsidP="009F7D03">
      <w:pPr>
        <w:pStyle w:val="NoSpacing"/>
      </w:pPr>
      <w:r>
        <w:t xml:space="preserve"> */</w:t>
      </w:r>
    </w:p>
    <w:p w14:paraId="4D4BFA9C" w14:textId="77777777" w:rsidR="009F7D03" w:rsidRDefault="009F7D03" w:rsidP="009F7D03">
      <w:pPr>
        <w:pStyle w:val="NoSpacing"/>
      </w:pPr>
      <w:r>
        <w:t>/*</w:t>
      </w:r>
    </w:p>
    <w:p w14:paraId="76DA0BAF" w14:textId="77777777" w:rsidR="009F7D03" w:rsidRDefault="009F7D03" w:rsidP="009F7D03">
      <w:pPr>
        <w:pStyle w:val="NoSpacing"/>
      </w:pPr>
      <w:r>
        <w:t xml:space="preserve"> * The Apache Software License, Version 1.1</w:t>
      </w:r>
    </w:p>
    <w:p w14:paraId="25FF30B0" w14:textId="77777777" w:rsidR="009F7D03" w:rsidRDefault="009F7D03" w:rsidP="009F7D03">
      <w:pPr>
        <w:pStyle w:val="NoSpacing"/>
      </w:pPr>
      <w:r>
        <w:t xml:space="preserve"> *</w:t>
      </w:r>
    </w:p>
    <w:p w14:paraId="49FB8A02" w14:textId="77777777" w:rsidR="009F7D03" w:rsidRDefault="009F7D03" w:rsidP="009F7D03">
      <w:pPr>
        <w:pStyle w:val="NoSpacing"/>
      </w:pPr>
      <w:r>
        <w:t xml:space="preserve"> * Copyright (c) 2000 The Apache Software Foundation.  All rights</w:t>
      </w:r>
    </w:p>
    <w:p w14:paraId="51EA3FCC" w14:textId="77777777" w:rsidR="009F7D03" w:rsidRDefault="009F7D03" w:rsidP="009F7D03">
      <w:pPr>
        <w:pStyle w:val="NoSpacing"/>
      </w:pPr>
      <w:r>
        <w:t xml:space="preserve"> * reserved.</w:t>
      </w:r>
    </w:p>
    <w:p w14:paraId="229E637B" w14:textId="77777777" w:rsidR="009F7D03" w:rsidRDefault="009F7D03" w:rsidP="009F7D03">
      <w:pPr>
        <w:pStyle w:val="NoSpacing"/>
      </w:pPr>
      <w:r>
        <w:t xml:space="preserve"> *</w:t>
      </w:r>
    </w:p>
    <w:p w14:paraId="315B2E84" w14:textId="77777777" w:rsidR="009F7D03" w:rsidRDefault="009F7D03" w:rsidP="009F7D03">
      <w:pPr>
        <w:pStyle w:val="NoSpacing"/>
      </w:pPr>
      <w:r>
        <w:lastRenderedPageBreak/>
        <w:t xml:space="preserve"> * Redistribution and use in source and binary forms, with or without</w:t>
      </w:r>
    </w:p>
    <w:p w14:paraId="121446B6" w14:textId="77777777" w:rsidR="009F7D03" w:rsidRDefault="009F7D03" w:rsidP="009F7D03">
      <w:pPr>
        <w:pStyle w:val="NoSpacing"/>
      </w:pPr>
      <w:r>
        <w:t xml:space="preserve"> * modification, are permitted provided that the following </w:t>
      </w:r>
      <w:proofErr w:type="gramStart"/>
      <w:r>
        <w:t>conditions</w:t>
      </w:r>
      <w:proofErr w:type="gramEnd"/>
    </w:p>
    <w:p w14:paraId="2EE975E8" w14:textId="77777777" w:rsidR="009F7D03" w:rsidRDefault="009F7D03" w:rsidP="009F7D03">
      <w:pPr>
        <w:pStyle w:val="NoSpacing"/>
      </w:pPr>
      <w:r>
        <w:t xml:space="preserve"> * are met:</w:t>
      </w:r>
    </w:p>
    <w:p w14:paraId="4D5D0B30" w14:textId="77777777" w:rsidR="009F7D03" w:rsidRDefault="009F7D03" w:rsidP="009F7D03">
      <w:pPr>
        <w:pStyle w:val="NoSpacing"/>
      </w:pPr>
      <w:r>
        <w:t xml:space="preserve"> *</w:t>
      </w:r>
    </w:p>
    <w:p w14:paraId="05831C57" w14:textId="77777777" w:rsidR="009F7D03" w:rsidRDefault="009F7D03" w:rsidP="009F7D03">
      <w:pPr>
        <w:pStyle w:val="NoSpacing"/>
      </w:pPr>
      <w:r>
        <w:t xml:space="preserve"> * 1. Redistributions of source code must retain the above </w:t>
      </w:r>
      <w:proofErr w:type="gramStart"/>
      <w:r>
        <w:t>copyright</w:t>
      </w:r>
      <w:proofErr w:type="gramEnd"/>
    </w:p>
    <w:p w14:paraId="11E2D84D" w14:textId="77777777" w:rsidR="009F7D03" w:rsidRDefault="009F7D03" w:rsidP="009F7D03">
      <w:pPr>
        <w:pStyle w:val="NoSpacing"/>
      </w:pPr>
      <w:r>
        <w:t xml:space="preserve"> *    notice, this list of conditions and the following disclaimer.</w:t>
      </w:r>
    </w:p>
    <w:p w14:paraId="4690B945" w14:textId="77777777" w:rsidR="009F7D03" w:rsidRDefault="009F7D03" w:rsidP="009F7D03">
      <w:pPr>
        <w:pStyle w:val="NoSpacing"/>
      </w:pPr>
      <w:r>
        <w:t xml:space="preserve"> *</w:t>
      </w:r>
    </w:p>
    <w:p w14:paraId="392067DB" w14:textId="77777777" w:rsidR="009F7D03" w:rsidRDefault="009F7D03" w:rsidP="009F7D03">
      <w:pPr>
        <w:pStyle w:val="NoSpacing"/>
      </w:pPr>
      <w:r>
        <w:t xml:space="preserve"> * 2. Redistributions in binary form must reproduce the above </w:t>
      </w:r>
      <w:proofErr w:type="gramStart"/>
      <w:r>
        <w:t>copyright</w:t>
      </w:r>
      <w:proofErr w:type="gramEnd"/>
    </w:p>
    <w:p w14:paraId="2B3D0398" w14:textId="77777777" w:rsidR="009F7D03" w:rsidRDefault="009F7D03" w:rsidP="009F7D03">
      <w:pPr>
        <w:pStyle w:val="NoSpacing"/>
      </w:pPr>
      <w:r>
        <w:t xml:space="preserve"> *    notice, this list of conditions and the following disclaimer in</w:t>
      </w:r>
    </w:p>
    <w:p w14:paraId="5EBF9930" w14:textId="77777777" w:rsidR="009F7D03" w:rsidRDefault="009F7D03" w:rsidP="009F7D03">
      <w:pPr>
        <w:pStyle w:val="NoSpacing"/>
      </w:pPr>
      <w:r>
        <w:t xml:space="preserve"> *    the documentation and/or other materials provided with the</w:t>
      </w:r>
    </w:p>
    <w:p w14:paraId="77649E66" w14:textId="77777777" w:rsidR="009F7D03" w:rsidRDefault="009F7D03" w:rsidP="009F7D03">
      <w:pPr>
        <w:pStyle w:val="NoSpacing"/>
      </w:pPr>
      <w:r>
        <w:t xml:space="preserve"> *    distribution.</w:t>
      </w:r>
    </w:p>
    <w:p w14:paraId="6A1DB8B2" w14:textId="77777777" w:rsidR="009F7D03" w:rsidRDefault="009F7D03" w:rsidP="009F7D03">
      <w:pPr>
        <w:pStyle w:val="NoSpacing"/>
      </w:pPr>
      <w:r>
        <w:t xml:space="preserve"> *</w:t>
      </w:r>
    </w:p>
    <w:p w14:paraId="1143786E" w14:textId="77777777" w:rsidR="009F7D03" w:rsidRDefault="009F7D03" w:rsidP="009F7D03">
      <w:pPr>
        <w:pStyle w:val="NoSpacing"/>
      </w:pPr>
      <w:r>
        <w:t xml:space="preserve"> * 3. The end-user documentation included with the redistribution,</w:t>
      </w:r>
    </w:p>
    <w:p w14:paraId="646FDFC9" w14:textId="77777777" w:rsidR="009F7D03" w:rsidRDefault="009F7D03" w:rsidP="009F7D03">
      <w:pPr>
        <w:pStyle w:val="NoSpacing"/>
      </w:pPr>
      <w:r>
        <w:t xml:space="preserve"> *    if any, must include the following acknowledgment:</w:t>
      </w:r>
    </w:p>
    <w:p w14:paraId="32E91B54" w14:textId="77777777" w:rsidR="009F7D03" w:rsidRDefault="009F7D03" w:rsidP="009F7D03">
      <w:pPr>
        <w:pStyle w:val="NoSpacing"/>
      </w:pPr>
      <w:r>
        <w:t xml:space="preserve"> *       "This product includes software developed by the</w:t>
      </w:r>
    </w:p>
    <w:p w14:paraId="33CA4247" w14:textId="77777777" w:rsidR="009F7D03" w:rsidRDefault="009F7D03" w:rsidP="009F7D03">
      <w:pPr>
        <w:pStyle w:val="NoSpacing"/>
      </w:pPr>
      <w:r>
        <w:t xml:space="preserve"> *        Apache Software Foundation (http://www.apache.org/)."</w:t>
      </w:r>
    </w:p>
    <w:p w14:paraId="715D72AF" w14:textId="77777777" w:rsidR="009F7D03" w:rsidRDefault="009F7D03" w:rsidP="009F7D03">
      <w:pPr>
        <w:pStyle w:val="NoSpacing"/>
      </w:pPr>
      <w:r>
        <w:t xml:space="preserve"> *    Alternately, this acknowledgment may appear in the software itself,</w:t>
      </w:r>
    </w:p>
    <w:p w14:paraId="29059C10" w14:textId="77777777" w:rsidR="009F7D03" w:rsidRDefault="009F7D03" w:rsidP="009F7D03">
      <w:pPr>
        <w:pStyle w:val="NoSpacing"/>
      </w:pPr>
      <w:r>
        <w:t xml:space="preserve"> *    if and wherever such third-party acknowledgments normally appear.</w:t>
      </w:r>
    </w:p>
    <w:p w14:paraId="5740C849" w14:textId="77777777" w:rsidR="009F7D03" w:rsidRDefault="009F7D03" w:rsidP="009F7D03">
      <w:pPr>
        <w:pStyle w:val="NoSpacing"/>
      </w:pPr>
      <w:r>
        <w:t xml:space="preserve"> *</w:t>
      </w:r>
    </w:p>
    <w:p w14:paraId="6B507461" w14:textId="77777777" w:rsidR="009F7D03" w:rsidRDefault="009F7D03" w:rsidP="009F7D03">
      <w:pPr>
        <w:pStyle w:val="NoSpacing"/>
      </w:pPr>
      <w:r>
        <w:t xml:space="preserve"> * 4. The names "Apache" and "Apache Software Foundation" must</w:t>
      </w:r>
    </w:p>
    <w:p w14:paraId="088DA19B" w14:textId="77777777" w:rsidR="009F7D03" w:rsidRDefault="009F7D03" w:rsidP="009F7D03">
      <w:pPr>
        <w:pStyle w:val="NoSpacing"/>
      </w:pPr>
      <w:r>
        <w:t xml:space="preserve"> *    not be used to endorse or promote products derived from </w:t>
      </w:r>
      <w:proofErr w:type="gramStart"/>
      <w:r>
        <w:t>this</w:t>
      </w:r>
      <w:proofErr w:type="gramEnd"/>
    </w:p>
    <w:p w14:paraId="3C7D6E3B" w14:textId="77777777" w:rsidR="009F7D03" w:rsidRDefault="009F7D03" w:rsidP="009F7D03">
      <w:pPr>
        <w:pStyle w:val="NoSpacing"/>
      </w:pPr>
      <w:r>
        <w:t xml:space="preserve"> *    software without prior written permission. For </w:t>
      </w:r>
      <w:proofErr w:type="gramStart"/>
      <w:r>
        <w:t>written</w:t>
      </w:r>
      <w:proofErr w:type="gramEnd"/>
    </w:p>
    <w:p w14:paraId="32FAACBE" w14:textId="77777777" w:rsidR="009F7D03" w:rsidRDefault="009F7D03" w:rsidP="009F7D03">
      <w:pPr>
        <w:pStyle w:val="NoSpacing"/>
      </w:pPr>
      <w:r>
        <w:t xml:space="preserve"> *    permission, please contact apache@apache.org.</w:t>
      </w:r>
    </w:p>
    <w:p w14:paraId="55C1D0A9" w14:textId="77777777" w:rsidR="009F7D03" w:rsidRDefault="009F7D03" w:rsidP="009F7D03">
      <w:pPr>
        <w:pStyle w:val="NoSpacing"/>
      </w:pPr>
      <w:r>
        <w:t xml:space="preserve"> *</w:t>
      </w:r>
    </w:p>
    <w:p w14:paraId="076EC2DB" w14:textId="77777777" w:rsidR="009F7D03" w:rsidRDefault="009F7D03" w:rsidP="009F7D03">
      <w:pPr>
        <w:pStyle w:val="NoSpacing"/>
      </w:pPr>
      <w:r>
        <w:t xml:space="preserve"> * 5. Products derived from this software may not be called "Apache",</w:t>
      </w:r>
    </w:p>
    <w:p w14:paraId="3F360EC5" w14:textId="77777777" w:rsidR="009F7D03" w:rsidRDefault="009F7D03" w:rsidP="009F7D03">
      <w:pPr>
        <w:pStyle w:val="NoSpacing"/>
      </w:pPr>
      <w:r>
        <w:t xml:space="preserve"> *    nor may "Apache" appear in their name, without prior </w:t>
      </w:r>
      <w:proofErr w:type="gramStart"/>
      <w:r>
        <w:t>written</w:t>
      </w:r>
      <w:proofErr w:type="gramEnd"/>
    </w:p>
    <w:p w14:paraId="17E172C9" w14:textId="77777777" w:rsidR="009F7D03" w:rsidRDefault="009F7D03" w:rsidP="009F7D03">
      <w:pPr>
        <w:pStyle w:val="NoSpacing"/>
      </w:pPr>
      <w:r>
        <w:t xml:space="preserve"> *    permission of the Apache Software Foundation.</w:t>
      </w:r>
    </w:p>
    <w:p w14:paraId="3EFD4CFB" w14:textId="77777777" w:rsidR="009F7D03" w:rsidRDefault="009F7D03" w:rsidP="009F7D03">
      <w:pPr>
        <w:pStyle w:val="NoSpacing"/>
      </w:pPr>
      <w:r>
        <w:t xml:space="preserve"> *</w:t>
      </w:r>
    </w:p>
    <w:p w14:paraId="167F095C" w14:textId="77777777" w:rsidR="009F7D03" w:rsidRDefault="009F7D03" w:rsidP="009F7D03">
      <w:pPr>
        <w:pStyle w:val="NoSpacing"/>
      </w:pPr>
      <w:r>
        <w:t xml:space="preserve"> * THIS SOFTWARE IS PROVIDED ``AS IS'' AND ANY EXPRESSED OR IMPLIED</w:t>
      </w:r>
    </w:p>
    <w:p w14:paraId="2296CF89" w14:textId="77777777" w:rsidR="009F7D03" w:rsidRDefault="009F7D03" w:rsidP="009F7D03">
      <w:pPr>
        <w:pStyle w:val="NoSpacing"/>
      </w:pPr>
      <w:r>
        <w:t xml:space="preserve"> * WARRANTIES, INCLUDING, BUT NOT LIMITED TO, THE IMPLIED WARRANTIES</w:t>
      </w:r>
    </w:p>
    <w:p w14:paraId="0EA48EB1" w14:textId="77777777" w:rsidR="009F7D03" w:rsidRDefault="009F7D03" w:rsidP="009F7D03">
      <w:pPr>
        <w:pStyle w:val="NoSpacing"/>
      </w:pPr>
      <w:r>
        <w:t xml:space="preserve"> * OF MERCHANTABILITY AND FITNESS FOR A PARTICULAR PURPOSE ARE</w:t>
      </w:r>
    </w:p>
    <w:p w14:paraId="5A02E08F" w14:textId="77777777" w:rsidR="009F7D03" w:rsidRDefault="009F7D03" w:rsidP="009F7D03">
      <w:pPr>
        <w:pStyle w:val="NoSpacing"/>
      </w:pPr>
      <w:r>
        <w:t xml:space="preserve"> * DISCLAIMED.  IN NO EVENT SHALL THE APACHE SOFTWARE FOUNDATION OR</w:t>
      </w:r>
    </w:p>
    <w:p w14:paraId="3B6DB9FF" w14:textId="77777777" w:rsidR="009F7D03" w:rsidRDefault="009F7D03" w:rsidP="009F7D03">
      <w:pPr>
        <w:pStyle w:val="NoSpacing"/>
      </w:pPr>
      <w:r>
        <w:t xml:space="preserve"> * ITS CONTRIBUTORS BE LIABLE FOR ANY DIRECT, INDIRECT, INCIDENTAL,</w:t>
      </w:r>
    </w:p>
    <w:p w14:paraId="7B8542A0" w14:textId="77777777" w:rsidR="009F7D03" w:rsidRDefault="009F7D03" w:rsidP="009F7D03">
      <w:pPr>
        <w:pStyle w:val="NoSpacing"/>
      </w:pPr>
      <w:r>
        <w:t xml:space="preserve"> * SPECIAL, EXEMPLARY, OR CONSEQUENTIAL DAMAGES (INCLUDING, BUT NOT</w:t>
      </w:r>
    </w:p>
    <w:p w14:paraId="4259EFE8" w14:textId="77777777" w:rsidR="009F7D03" w:rsidRDefault="009F7D03" w:rsidP="009F7D03">
      <w:pPr>
        <w:pStyle w:val="NoSpacing"/>
      </w:pPr>
      <w:r>
        <w:t xml:space="preserve"> * LIMITED TO, PROCUREMENT OF SUBSTITUTE GOODS OR SERVICES; LOSS OF</w:t>
      </w:r>
    </w:p>
    <w:p w14:paraId="0F5573D2" w14:textId="77777777" w:rsidR="009F7D03" w:rsidRDefault="009F7D03" w:rsidP="009F7D03">
      <w:pPr>
        <w:pStyle w:val="NoSpacing"/>
      </w:pPr>
      <w:r>
        <w:t xml:space="preserve"> * USE, DATA, OR PROFITS; OR BUSINESS INTERRUPTION) HOWEVER CAUSED AND</w:t>
      </w:r>
    </w:p>
    <w:p w14:paraId="5C48FF47" w14:textId="77777777" w:rsidR="009F7D03" w:rsidRDefault="009F7D03" w:rsidP="009F7D03">
      <w:pPr>
        <w:pStyle w:val="NoSpacing"/>
      </w:pPr>
      <w:r>
        <w:t xml:space="preserve"> * ON ANY THEORY OF LIABILITY, WHETHER IN CONTRACT, STRICT LIABILITY,</w:t>
      </w:r>
    </w:p>
    <w:p w14:paraId="77762546" w14:textId="77777777" w:rsidR="009F7D03" w:rsidRDefault="009F7D03" w:rsidP="009F7D03">
      <w:pPr>
        <w:pStyle w:val="NoSpacing"/>
      </w:pPr>
      <w:r>
        <w:t xml:space="preserve"> * OR TORT (INCLUDING NEGLIGENCE OR OTHERWISE) ARISING IN ANY WAY OUT</w:t>
      </w:r>
    </w:p>
    <w:p w14:paraId="0A80F082" w14:textId="77777777" w:rsidR="009F7D03" w:rsidRDefault="009F7D03" w:rsidP="009F7D03">
      <w:pPr>
        <w:pStyle w:val="NoSpacing"/>
      </w:pPr>
      <w:r>
        <w:t xml:space="preserve"> * OF THE USE OF THIS SOFTWARE, EVEN IF ADVISED OF THE POSSIBILITY OF</w:t>
      </w:r>
    </w:p>
    <w:p w14:paraId="0F976B4B" w14:textId="77777777" w:rsidR="009F7D03" w:rsidRDefault="009F7D03" w:rsidP="009F7D03">
      <w:pPr>
        <w:pStyle w:val="NoSpacing"/>
      </w:pPr>
      <w:r>
        <w:t xml:space="preserve"> * SUCH DAMAGE.</w:t>
      </w:r>
    </w:p>
    <w:p w14:paraId="3EFBDB56" w14:textId="77777777" w:rsidR="009F7D03" w:rsidRDefault="009F7D03" w:rsidP="009F7D03">
      <w:pPr>
        <w:pStyle w:val="NoSpacing"/>
      </w:pPr>
      <w:r>
        <w:t xml:space="preserve"> * ====================================================================</w:t>
      </w:r>
    </w:p>
    <w:p w14:paraId="5F1A49D5" w14:textId="77777777" w:rsidR="009F7D03" w:rsidRDefault="009F7D03" w:rsidP="009F7D03">
      <w:pPr>
        <w:pStyle w:val="NoSpacing"/>
      </w:pPr>
      <w:r>
        <w:t xml:space="preserve"> *</w:t>
      </w:r>
    </w:p>
    <w:p w14:paraId="0E8F572F" w14:textId="77777777" w:rsidR="009F7D03" w:rsidRDefault="009F7D03" w:rsidP="009F7D03">
      <w:pPr>
        <w:pStyle w:val="NoSpacing"/>
      </w:pPr>
      <w:r>
        <w:t xml:space="preserve"> * This software consists of voluntary contributions made by </w:t>
      </w:r>
      <w:proofErr w:type="gramStart"/>
      <w:r>
        <w:t>many</w:t>
      </w:r>
      <w:proofErr w:type="gramEnd"/>
    </w:p>
    <w:p w14:paraId="2C1061A5" w14:textId="77777777" w:rsidR="009F7D03" w:rsidRDefault="009F7D03" w:rsidP="009F7D03">
      <w:pPr>
        <w:pStyle w:val="NoSpacing"/>
      </w:pPr>
      <w:r>
        <w:t xml:space="preserve"> * individuals on behalf of the Apache Software Foundation.  For more</w:t>
      </w:r>
    </w:p>
    <w:p w14:paraId="0B7EB9EE" w14:textId="77777777" w:rsidR="009F7D03" w:rsidRDefault="009F7D03" w:rsidP="009F7D03">
      <w:pPr>
        <w:pStyle w:val="NoSpacing"/>
      </w:pPr>
      <w:r>
        <w:t xml:space="preserve"> * information on the Apache Software Foundation, please </w:t>
      </w:r>
      <w:proofErr w:type="gramStart"/>
      <w:r>
        <w:t>see</w:t>
      </w:r>
      <w:proofErr w:type="gramEnd"/>
    </w:p>
    <w:p w14:paraId="17AFA1C6" w14:textId="77777777" w:rsidR="009F7D03" w:rsidRDefault="009F7D03" w:rsidP="009F7D03">
      <w:pPr>
        <w:pStyle w:val="NoSpacing"/>
      </w:pPr>
      <w:r>
        <w:t xml:space="preserve"> * &lt;http://www.apache.org/&gt;.</w:t>
      </w:r>
    </w:p>
    <w:p w14:paraId="47DDF941" w14:textId="77777777" w:rsidR="009F7D03" w:rsidRDefault="009F7D03" w:rsidP="009F7D03">
      <w:pPr>
        <w:pStyle w:val="NoSpacing"/>
      </w:pPr>
      <w:r>
        <w:t xml:space="preserve"> *</w:t>
      </w:r>
    </w:p>
    <w:p w14:paraId="29B001AA" w14:textId="77777777" w:rsidR="009F7D03" w:rsidRDefault="009F7D03" w:rsidP="009F7D03">
      <w:pPr>
        <w:pStyle w:val="NoSpacing"/>
      </w:pPr>
      <w:r>
        <w:t xml:space="preserve"> * Portions of this software are based upon public domain </w:t>
      </w:r>
      <w:proofErr w:type="gramStart"/>
      <w:r>
        <w:t>software</w:t>
      </w:r>
      <w:proofErr w:type="gramEnd"/>
    </w:p>
    <w:p w14:paraId="603CA26F" w14:textId="77777777" w:rsidR="009F7D03" w:rsidRDefault="009F7D03" w:rsidP="009F7D03">
      <w:pPr>
        <w:pStyle w:val="NoSpacing"/>
      </w:pPr>
      <w:r>
        <w:lastRenderedPageBreak/>
        <w:t xml:space="preserve"> * originally written at the National Center for Supercomputing Applications,</w:t>
      </w:r>
    </w:p>
    <w:p w14:paraId="113067B3" w14:textId="77777777" w:rsidR="009F7D03" w:rsidRDefault="009F7D03" w:rsidP="009F7D03">
      <w:pPr>
        <w:pStyle w:val="NoSpacing"/>
      </w:pPr>
      <w:r>
        <w:t xml:space="preserve"> * University of Illinois, Urbana-Champaign.</w:t>
      </w:r>
    </w:p>
    <w:p w14:paraId="0906FCAC" w14:textId="77777777" w:rsidR="009F7D03" w:rsidRDefault="009F7D03" w:rsidP="009F7D03">
      <w:pPr>
        <w:pStyle w:val="NoSpacing"/>
      </w:pPr>
      <w:r>
        <w:t xml:space="preserve"> */</w:t>
      </w:r>
    </w:p>
    <w:p w14:paraId="6C180043" w14:textId="77777777" w:rsidR="009F7D03" w:rsidRDefault="009F7D03" w:rsidP="009F7D03">
      <w:pPr>
        <w:pStyle w:val="NoSpacing"/>
      </w:pPr>
      <w:r>
        <w:t>/*</w:t>
      </w:r>
    </w:p>
    <w:p w14:paraId="6FCF09DD" w14:textId="77777777" w:rsidR="009F7D03" w:rsidRDefault="009F7D03" w:rsidP="009F7D03">
      <w:pPr>
        <w:pStyle w:val="NoSpacing"/>
      </w:pPr>
      <w:r>
        <w:t xml:space="preserve"> * Copyright (c) 1987, 1993, 1994</w:t>
      </w:r>
    </w:p>
    <w:p w14:paraId="74BA697B" w14:textId="77777777" w:rsidR="009F7D03" w:rsidRDefault="009F7D03" w:rsidP="009F7D03">
      <w:pPr>
        <w:pStyle w:val="NoSpacing"/>
      </w:pPr>
      <w:r>
        <w:t xml:space="preserve"> *</w:t>
      </w:r>
      <w:r>
        <w:tab/>
        <w:t>The Regents of the University of California.  All rights reserved.</w:t>
      </w:r>
    </w:p>
    <w:p w14:paraId="2E6D79D0" w14:textId="77777777" w:rsidR="009F7D03" w:rsidRDefault="009F7D03" w:rsidP="009F7D03">
      <w:pPr>
        <w:pStyle w:val="NoSpacing"/>
      </w:pPr>
      <w:r>
        <w:t xml:space="preserve"> *</w:t>
      </w:r>
    </w:p>
    <w:p w14:paraId="38E6EA38" w14:textId="77777777" w:rsidR="009F7D03" w:rsidRDefault="009F7D03" w:rsidP="009F7D03">
      <w:pPr>
        <w:pStyle w:val="NoSpacing"/>
      </w:pPr>
      <w:r>
        <w:t xml:space="preserve"> * Redistribution and use in source and binary forms, with or without</w:t>
      </w:r>
    </w:p>
    <w:p w14:paraId="0DB42F07" w14:textId="77777777" w:rsidR="009F7D03" w:rsidRDefault="009F7D03" w:rsidP="009F7D03">
      <w:pPr>
        <w:pStyle w:val="NoSpacing"/>
      </w:pPr>
      <w:r>
        <w:t xml:space="preserve"> * modification, are permitted provided that the following </w:t>
      </w:r>
      <w:proofErr w:type="gramStart"/>
      <w:r>
        <w:t>conditions</w:t>
      </w:r>
      <w:proofErr w:type="gramEnd"/>
    </w:p>
    <w:p w14:paraId="547CDA5C" w14:textId="77777777" w:rsidR="009F7D03" w:rsidRDefault="009F7D03" w:rsidP="009F7D03">
      <w:pPr>
        <w:pStyle w:val="NoSpacing"/>
      </w:pPr>
      <w:r>
        <w:t xml:space="preserve"> * are met:</w:t>
      </w:r>
    </w:p>
    <w:p w14:paraId="54D1EBD0" w14:textId="77777777" w:rsidR="009F7D03" w:rsidRDefault="009F7D03" w:rsidP="009F7D03">
      <w:pPr>
        <w:pStyle w:val="NoSpacing"/>
      </w:pPr>
      <w:r>
        <w:t xml:space="preserve"> * 1. Redistributions of source code must retain the above </w:t>
      </w:r>
      <w:proofErr w:type="gramStart"/>
      <w:r>
        <w:t>copyright</w:t>
      </w:r>
      <w:proofErr w:type="gramEnd"/>
    </w:p>
    <w:p w14:paraId="14507616" w14:textId="77777777" w:rsidR="009F7D03" w:rsidRDefault="009F7D03" w:rsidP="009F7D03">
      <w:pPr>
        <w:pStyle w:val="NoSpacing"/>
      </w:pPr>
      <w:r>
        <w:t xml:space="preserve"> *    notice, this list of conditions and the following disclaimer.</w:t>
      </w:r>
    </w:p>
    <w:p w14:paraId="6DCEF691" w14:textId="77777777" w:rsidR="009F7D03" w:rsidRDefault="009F7D03" w:rsidP="009F7D03">
      <w:pPr>
        <w:pStyle w:val="NoSpacing"/>
      </w:pPr>
      <w:r>
        <w:t xml:space="preserve"> * 2. Redistributions in binary form must reproduce the above </w:t>
      </w:r>
      <w:proofErr w:type="gramStart"/>
      <w:r>
        <w:t>copyright</w:t>
      </w:r>
      <w:proofErr w:type="gramEnd"/>
    </w:p>
    <w:p w14:paraId="37D60AF1" w14:textId="77777777" w:rsidR="009F7D03" w:rsidRDefault="009F7D03" w:rsidP="009F7D03">
      <w:pPr>
        <w:pStyle w:val="NoSpacing"/>
      </w:pPr>
      <w:r>
        <w:t xml:space="preserve"> *    notice, this list of conditions and the following disclaimer in the</w:t>
      </w:r>
    </w:p>
    <w:p w14:paraId="296E998B" w14:textId="77777777" w:rsidR="009F7D03" w:rsidRDefault="009F7D03" w:rsidP="009F7D03">
      <w:pPr>
        <w:pStyle w:val="NoSpacing"/>
      </w:pPr>
      <w:r>
        <w:t xml:space="preserve"> *    documentation and/or other materials provided with the distribution.</w:t>
      </w:r>
    </w:p>
    <w:p w14:paraId="130522BF" w14:textId="77777777" w:rsidR="009F7D03" w:rsidRDefault="009F7D03" w:rsidP="009F7D03">
      <w:pPr>
        <w:pStyle w:val="NoSpacing"/>
      </w:pPr>
      <w:r>
        <w:t xml:space="preserve"> * 3. Neither the name of the University nor the names of its contributors</w:t>
      </w:r>
    </w:p>
    <w:p w14:paraId="4712A42C" w14:textId="77777777" w:rsidR="009F7D03" w:rsidRDefault="009F7D03" w:rsidP="009F7D03">
      <w:pPr>
        <w:pStyle w:val="NoSpacing"/>
      </w:pPr>
      <w:r>
        <w:t xml:space="preserve"> *    may be used to endorse or promote products derived from this </w:t>
      </w:r>
      <w:proofErr w:type="gramStart"/>
      <w:r>
        <w:t>software</w:t>
      </w:r>
      <w:proofErr w:type="gramEnd"/>
    </w:p>
    <w:p w14:paraId="3130FAF6" w14:textId="77777777" w:rsidR="009F7D03" w:rsidRDefault="009F7D03" w:rsidP="009F7D03">
      <w:pPr>
        <w:pStyle w:val="NoSpacing"/>
      </w:pPr>
      <w:r>
        <w:t xml:space="preserve"> *    without specific prior written permission.</w:t>
      </w:r>
    </w:p>
    <w:p w14:paraId="3F187414" w14:textId="77777777" w:rsidR="009F7D03" w:rsidRDefault="009F7D03" w:rsidP="009F7D03">
      <w:pPr>
        <w:pStyle w:val="NoSpacing"/>
      </w:pPr>
      <w:r>
        <w:t xml:space="preserve"> *</w:t>
      </w:r>
    </w:p>
    <w:p w14:paraId="2829EC66" w14:textId="77777777" w:rsidR="009F7D03" w:rsidRDefault="009F7D03" w:rsidP="009F7D03">
      <w:pPr>
        <w:pStyle w:val="NoSpacing"/>
      </w:pPr>
      <w:r>
        <w:t xml:space="preserve"> * THIS SOFTWARE IS PROVIDED BY THE REGENTS AND CONTRIBUTORS ``AS IS'' AND</w:t>
      </w:r>
    </w:p>
    <w:p w14:paraId="6B5EC351" w14:textId="77777777" w:rsidR="009F7D03" w:rsidRDefault="009F7D03" w:rsidP="009F7D03">
      <w:pPr>
        <w:pStyle w:val="NoSpacing"/>
      </w:pPr>
      <w:r>
        <w:t xml:space="preserve"> * ANY EXPRESS OR IMPLIED WARRANTIES, INCLUDING, BUT NOT LIMITED TO, THE</w:t>
      </w:r>
    </w:p>
    <w:p w14:paraId="2D77F875" w14:textId="77777777" w:rsidR="009F7D03" w:rsidRDefault="009F7D03" w:rsidP="009F7D03">
      <w:pPr>
        <w:pStyle w:val="NoSpacing"/>
      </w:pPr>
      <w:r>
        <w:t xml:space="preserve"> * IMPLIED WARRANTIES OF MERCHANTABILITY AND FITNESS FOR A PARTICULAR PURPOSE</w:t>
      </w:r>
    </w:p>
    <w:p w14:paraId="6E83680F" w14:textId="77777777" w:rsidR="009F7D03" w:rsidRDefault="009F7D03" w:rsidP="009F7D03">
      <w:pPr>
        <w:pStyle w:val="NoSpacing"/>
      </w:pPr>
      <w:r>
        <w:t xml:space="preserve"> * ARE DISCLAIMED.  IN NO EVENT SHALL THE REGENTS OR CONTRIBUTORS BE LIABLE</w:t>
      </w:r>
    </w:p>
    <w:p w14:paraId="423BF332" w14:textId="77777777" w:rsidR="009F7D03" w:rsidRDefault="009F7D03" w:rsidP="009F7D03">
      <w:pPr>
        <w:pStyle w:val="NoSpacing"/>
      </w:pPr>
      <w:r>
        <w:t xml:space="preserve"> * FOR ANY DIRECT, INDIRECT, INCIDENTAL, SPECIAL, EXEMPLARY, OR CONSEQUENTIAL</w:t>
      </w:r>
    </w:p>
    <w:p w14:paraId="10EDA6CC" w14:textId="77777777" w:rsidR="009F7D03" w:rsidRDefault="009F7D03" w:rsidP="009F7D03">
      <w:pPr>
        <w:pStyle w:val="NoSpacing"/>
      </w:pPr>
      <w:r>
        <w:t xml:space="preserve"> * DAMAGES (INCLUDING, BUT NOT LIMITED TO, PROCUREMENT OF SUBSTITUTE GOODS</w:t>
      </w:r>
    </w:p>
    <w:p w14:paraId="0824AD97" w14:textId="77777777" w:rsidR="009F7D03" w:rsidRDefault="009F7D03" w:rsidP="009F7D03">
      <w:pPr>
        <w:pStyle w:val="NoSpacing"/>
      </w:pPr>
      <w:r>
        <w:t xml:space="preserve"> * OR SERVICES; LOSS OF USE, DATA, OR PROFITS; OR BUSINESS INTERRUPTION)</w:t>
      </w:r>
    </w:p>
    <w:p w14:paraId="0224264B" w14:textId="77777777" w:rsidR="009F7D03" w:rsidRDefault="009F7D03" w:rsidP="009F7D03">
      <w:pPr>
        <w:pStyle w:val="NoSpacing"/>
      </w:pPr>
      <w:r>
        <w:t xml:space="preserve"> * </w:t>
      </w:r>
      <w:proofErr w:type="gramStart"/>
      <w:r>
        <w:t>HOWEVER</w:t>
      </w:r>
      <w:proofErr w:type="gramEnd"/>
      <w:r>
        <w:t xml:space="preserve"> CAUSED AND ON ANY THEORY OF LIABILITY, WHETHER IN CONTRACT, STRICT</w:t>
      </w:r>
    </w:p>
    <w:p w14:paraId="3FDDB3B5" w14:textId="77777777" w:rsidR="009F7D03" w:rsidRDefault="009F7D03" w:rsidP="009F7D03">
      <w:pPr>
        <w:pStyle w:val="NoSpacing"/>
      </w:pPr>
      <w:r>
        <w:t xml:space="preserve"> * LIABILITY, OR TORT (INCLUDING NEGLIGENCE OR OTHERWISE) ARISING IN ANY WAY</w:t>
      </w:r>
    </w:p>
    <w:p w14:paraId="374403E5" w14:textId="77777777" w:rsidR="009F7D03" w:rsidRDefault="009F7D03" w:rsidP="009F7D03">
      <w:pPr>
        <w:pStyle w:val="NoSpacing"/>
      </w:pPr>
      <w:r>
        <w:t xml:space="preserve"> * OUT OF THE USE OF THIS SOFTWARE, EVEN IF ADVISED OF THE POSSIBILITY OF</w:t>
      </w:r>
    </w:p>
    <w:p w14:paraId="47562A34" w14:textId="77777777" w:rsidR="009F7D03" w:rsidRDefault="009F7D03" w:rsidP="009F7D03">
      <w:pPr>
        <w:pStyle w:val="NoSpacing"/>
      </w:pPr>
      <w:r>
        <w:t xml:space="preserve"> * SUCH DAMAGE.</w:t>
      </w:r>
    </w:p>
    <w:p w14:paraId="4F9DE7B4" w14:textId="77777777" w:rsidR="009F7D03" w:rsidRPr="00936F8C" w:rsidRDefault="009F7D03" w:rsidP="009F7D03">
      <w:pPr>
        <w:pStyle w:val="NoSpacing"/>
      </w:pPr>
      <w:r>
        <w:t xml:space="preserve"> */</w:t>
      </w:r>
    </w:p>
    <w:p w14:paraId="77CEC3EC" w14:textId="77777777" w:rsidR="009F7D03" w:rsidRDefault="009F7D03" w:rsidP="009F7D03">
      <w:pPr>
        <w:pStyle w:val="Heading2"/>
      </w:pPr>
      <w:bookmarkStart w:id="227" w:name="_Toc379706740"/>
      <w:bookmarkStart w:id="228" w:name="_Toc61953082"/>
      <w:proofErr w:type="spellStart"/>
      <w:r>
        <w:t>CherryPy</w:t>
      </w:r>
      <w:proofErr w:type="spellEnd"/>
      <w:r>
        <w:t xml:space="preserve"> Object oriented web framework</w:t>
      </w:r>
      <w:bookmarkEnd w:id="227"/>
      <w:bookmarkEnd w:id="228"/>
    </w:p>
    <w:p w14:paraId="523F2547" w14:textId="77777777" w:rsidR="009F7D03" w:rsidRDefault="009F7D03" w:rsidP="009F7D03">
      <w:r>
        <w:t xml:space="preserve"> </w:t>
      </w:r>
      <w:hyperlink r:id="rId89" w:history="1">
        <w:r w:rsidRPr="008B1D45">
          <w:rPr>
            <w:rStyle w:val="Hyperlink"/>
          </w:rPr>
          <w:t>www.cherrypy.org</w:t>
        </w:r>
      </w:hyperlink>
      <w:r>
        <w:t xml:space="preserve"> - Copyright 2004-2011.  The Tethys server uses </w:t>
      </w:r>
      <w:proofErr w:type="spellStart"/>
      <w:r>
        <w:t>CherryPy</w:t>
      </w:r>
      <w:proofErr w:type="spellEnd"/>
      <w:r>
        <w:t xml:space="preserve"> to implement its transport layer.</w:t>
      </w:r>
    </w:p>
    <w:p w14:paraId="5B85E809"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r w:rsidRPr="007D10FA">
        <w:rPr>
          <w:rFonts w:ascii="Courier New" w:eastAsia="Times New Roman" w:hAnsi="Courier New" w:cs="Courier New"/>
          <w:color w:val="333333"/>
          <w:sz w:val="18"/>
          <w:szCs w:val="18"/>
        </w:rPr>
        <w:br/>
        <w:t xml:space="preserve">Redistribution and use in source and binary forms, with or without modification, </w:t>
      </w:r>
    </w:p>
    <w:p w14:paraId="3B2399E8"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29" w:name="cl-5"/>
      <w:bookmarkEnd w:id="229"/>
      <w:r w:rsidRPr="007D10FA">
        <w:rPr>
          <w:rFonts w:ascii="Courier New" w:eastAsia="Times New Roman" w:hAnsi="Courier New" w:cs="Courier New"/>
          <w:color w:val="333333"/>
          <w:sz w:val="18"/>
          <w:szCs w:val="18"/>
        </w:rPr>
        <w:t>are permitted provided that the following conditions are met:</w:t>
      </w:r>
    </w:p>
    <w:p w14:paraId="5FD41DB0"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30" w:name="cl-6"/>
      <w:bookmarkEnd w:id="230"/>
    </w:p>
    <w:p w14:paraId="6783E2EB"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31" w:name="cl-7"/>
      <w:bookmarkEnd w:id="231"/>
      <w:r w:rsidRPr="007D10FA">
        <w:rPr>
          <w:rFonts w:ascii="Courier New" w:eastAsia="Times New Roman" w:hAnsi="Courier New" w:cs="Courier New"/>
          <w:color w:val="333333"/>
          <w:sz w:val="18"/>
          <w:szCs w:val="18"/>
        </w:rPr>
        <w:t xml:space="preserve">    * Redistributions of source code must retain the above copyright notice, </w:t>
      </w:r>
    </w:p>
    <w:p w14:paraId="49A5467C"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32" w:name="cl-8"/>
      <w:bookmarkEnd w:id="232"/>
      <w:r w:rsidRPr="007D10FA">
        <w:rPr>
          <w:rFonts w:ascii="Courier New" w:eastAsia="Times New Roman" w:hAnsi="Courier New" w:cs="Courier New"/>
          <w:color w:val="333333"/>
          <w:sz w:val="18"/>
          <w:szCs w:val="18"/>
        </w:rPr>
        <w:t xml:space="preserve">      this list of conditions and the following disclaimer.</w:t>
      </w:r>
    </w:p>
    <w:p w14:paraId="648DD936"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33" w:name="cl-9"/>
      <w:bookmarkEnd w:id="233"/>
      <w:r w:rsidRPr="007D10FA">
        <w:rPr>
          <w:rFonts w:ascii="Courier New" w:eastAsia="Times New Roman" w:hAnsi="Courier New" w:cs="Courier New"/>
          <w:color w:val="333333"/>
          <w:sz w:val="18"/>
          <w:szCs w:val="18"/>
        </w:rPr>
        <w:t xml:space="preserve">    * Redistributions in binary form must reproduce the above copyright notice, </w:t>
      </w:r>
    </w:p>
    <w:p w14:paraId="30D2E87A"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34" w:name="cl-10"/>
      <w:bookmarkEnd w:id="234"/>
      <w:r w:rsidRPr="007D10FA">
        <w:rPr>
          <w:rFonts w:ascii="Courier New" w:eastAsia="Times New Roman" w:hAnsi="Courier New" w:cs="Courier New"/>
          <w:color w:val="333333"/>
          <w:sz w:val="18"/>
          <w:szCs w:val="18"/>
        </w:rPr>
        <w:t xml:space="preserve">      this list of conditions and the following disclaimer in the documentation </w:t>
      </w:r>
    </w:p>
    <w:p w14:paraId="262D4D77"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35" w:name="cl-11"/>
      <w:bookmarkEnd w:id="235"/>
      <w:r w:rsidRPr="007D10FA">
        <w:rPr>
          <w:rFonts w:ascii="Courier New" w:eastAsia="Times New Roman" w:hAnsi="Courier New" w:cs="Courier New"/>
          <w:color w:val="333333"/>
          <w:sz w:val="18"/>
          <w:szCs w:val="18"/>
        </w:rPr>
        <w:t xml:space="preserve">      and/or other materials provided with the distribution.</w:t>
      </w:r>
    </w:p>
    <w:p w14:paraId="33018A19"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36" w:name="cl-12"/>
      <w:bookmarkEnd w:id="236"/>
      <w:r w:rsidRPr="007D10FA">
        <w:rPr>
          <w:rFonts w:ascii="Courier New" w:eastAsia="Times New Roman" w:hAnsi="Courier New" w:cs="Courier New"/>
          <w:color w:val="333333"/>
          <w:sz w:val="18"/>
          <w:szCs w:val="18"/>
        </w:rPr>
        <w:t xml:space="preserve">    * Neither the name of the </w:t>
      </w:r>
      <w:proofErr w:type="spellStart"/>
      <w:r w:rsidRPr="007D10FA">
        <w:rPr>
          <w:rFonts w:ascii="Courier New" w:eastAsia="Times New Roman" w:hAnsi="Courier New" w:cs="Courier New"/>
          <w:color w:val="333333"/>
          <w:sz w:val="18"/>
          <w:szCs w:val="18"/>
        </w:rPr>
        <w:t>CherryPy</w:t>
      </w:r>
      <w:proofErr w:type="spellEnd"/>
      <w:r w:rsidRPr="007D10FA">
        <w:rPr>
          <w:rFonts w:ascii="Courier New" w:eastAsia="Times New Roman" w:hAnsi="Courier New" w:cs="Courier New"/>
          <w:color w:val="333333"/>
          <w:sz w:val="18"/>
          <w:szCs w:val="18"/>
        </w:rPr>
        <w:t xml:space="preserve"> Team nor the names of its contributors </w:t>
      </w:r>
    </w:p>
    <w:p w14:paraId="5D1BBFF1"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37" w:name="cl-13"/>
      <w:bookmarkEnd w:id="237"/>
      <w:r w:rsidRPr="007D10FA">
        <w:rPr>
          <w:rFonts w:ascii="Courier New" w:eastAsia="Times New Roman" w:hAnsi="Courier New" w:cs="Courier New"/>
          <w:color w:val="333333"/>
          <w:sz w:val="18"/>
          <w:szCs w:val="18"/>
        </w:rPr>
        <w:t xml:space="preserve">      may be used to endorse or promote products derived from this </w:t>
      </w:r>
      <w:proofErr w:type="gramStart"/>
      <w:r w:rsidRPr="007D10FA">
        <w:rPr>
          <w:rFonts w:ascii="Courier New" w:eastAsia="Times New Roman" w:hAnsi="Courier New" w:cs="Courier New"/>
          <w:color w:val="333333"/>
          <w:sz w:val="18"/>
          <w:szCs w:val="18"/>
        </w:rPr>
        <w:t>software</w:t>
      </w:r>
      <w:proofErr w:type="gramEnd"/>
      <w:r w:rsidRPr="007D10FA">
        <w:rPr>
          <w:rFonts w:ascii="Courier New" w:eastAsia="Times New Roman" w:hAnsi="Courier New" w:cs="Courier New"/>
          <w:color w:val="333333"/>
          <w:sz w:val="18"/>
          <w:szCs w:val="18"/>
        </w:rPr>
        <w:t xml:space="preserve"> </w:t>
      </w:r>
    </w:p>
    <w:p w14:paraId="0C9F58BF"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38" w:name="cl-14"/>
      <w:bookmarkEnd w:id="238"/>
      <w:r w:rsidRPr="007D10FA">
        <w:rPr>
          <w:rFonts w:ascii="Courier New" w:eastAsia="Times New Roman" w:hAnsi="Courier New" w:cs="Courier New"/>
          <w:color w:val="333333"/>
          <w:sz w:val="18"/>
          <w:szCs w:val="18"/>
        </w:rPr>
        <w:t xml:space="preserve">      without specific prior written permission.</w:t>
      </w:r>
    </w:p>
    <w:p w14:paraId="581C42D8"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39" w:name="cl-15"/>
      <w:bookmarkEnd w:id="239"/>
    </w:p>
    <w:p w14:paraId="4F3D3FCB"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40" w:name="cl-16"/>
      <w:bookmarkEnd w:id="240"/>
      <w:r w:rsidRPr="007D10FA">
        <w:rPr>
          <w:rFonts w:ascii="Courier New" w:eastAsia="Times New Roman" w:hAnsi="Courier New" w:cs="Courier New"/>
          <w:color w:val="333333"/>
          <w:sz w:val="18"/>
          <w:szCs w:val="18"/>
        </w:rPr>
        <w:t xml:space="preserve">THIS SOFTWARE IS PROVIDED BY THE COPYRIGHT HOLDERS AND CONTRIBUTORS "AS IS" AND </w:t>
      </w:r>
    </w:p>
    <w:p w14:paraId="7BC53B17"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41" w:name="cl-17"/>
      <w:bookmarkEnd w:id="241"/>
      <w:r w:rsidRPr="007D10FA">
        <w:rPr>
          <w:rFonts w:ascii="Courier New" w:eastAsia="Times New Roman" w:hAnsi="Courier New" w:cs="Courier New"/>
          <w:color w:val="333333"/>
          <w:sz w:val="18"/>
          <w:szCs w:val="18"/>
        </w:rPr>
        <w:t xml:space="preserve">ANY EXPRESS OR IMPLIED WARRANTIES, INCLUDING, BUT NOT LIMITED TO, THE IMPLIED </w:t>
      </w:r>
    </w:p>
    <w:p w14:paraId="5878D438"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42" w:name="cl-18"/>
      <w:bookmarkEnd w:id="242"/>
      <w:r w:rsidRPr="007D10FA">
        <w:rPr>
          <w:rFonts w:ascii="Courier New" w:eastAsia="Times New Roman" w:hAnsi="Courier New" w:cs="Courier New"/>
          <w:color w:val="333333"/>
          <w:sz w:val="18"/>
          <w:szCs w:val="18"/>
        </w:rPr>
        <w:t xml:space="preserve">WARRANTIES OF MERCHANTABILITY AND FITNESS FOR A PARTICULAR PURPOSE ARE </w:t>
      </w:r>
    </w:p>
    <w:p w14:paraId="2E7253B8"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43" w:name="cl-19"/>
      <w:bookmarkEnd w:id="243"/>
      <w:r w:rsidRPr="007D10FA">
        <w:rPr>
          <w:rFonts w:ascii="Courier New" w:eastAsia="Times New Roman" w:hAnsi="Courier New" w:cs="Courier New"/>
          <w:color w:val="333333"/>
          <w:sz w:val="18"/>
          <w:szCs w:val="18"/>
        </w:rPr>
        <w:lastRenderedPageBreak/>
        <w:t xml:space="preserve">DISCLAIMED. IN NO EVENT SHALL THE COPYRIGHT OWNER OR CONTRIBUTORS BE LIABLE </w:t>
      </w:r>
    </w:p>
    <w:p w14:paraId="7302787B"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44" w:name="cl-20"/>
      <w:bookmarkEnd w:id="244"/>
      <w:r w:rsidRPr="007D10FA">
        <w:rPr>
          <w:rFonts w:ascii="Courier New" w:eastAsia="Times New Roman" w:hAnsi="Courier New" w:cs="Courier New"/>
          <w:color w:val="333333"/>
          <w:sz w:val="18"/>
          <w:szCs w:val="18"/>
        </w:rPr>
        <w:t xml:space="preserve">FOR ANY DIRECT, INDIRECT, INCIDENTAL, SPECIAL, EXEMPLARY, OR CONSEQUENTIAL </w:t>
      </w:r>
    </w:p>
    <w:p w14:paraId="40D50131"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45" w:name="cl-21"/>
      <w:bookmarkEnd w:id="245"/>
      <w:r w:rsidRPr="007D10FA">
        <w:rPr>
          <w:rFonts w:ascii="Courier New" w:eastAsia="Times New Roman" w:hAnsi="Courier New" w:cs="Courier New"/>
          <w:color w:val="333333"/>
          <w:sz w:val="18"/>
          <w:szCs w:val="18"/>
        </w:rPr>
        <w:t xml:space="preserve">DAMAGES (INCLUDING, BUT NOT LIMITED TO, PROCUREMENT OF SUBSTITUTE GOODS OR </w:t>
      </w:r>
    </w:p>
    <w:p w14:paraId="469B8E0A"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46" w:name="cl-22"/>
      <w:bookmarkEnd w:id="246"/>
      <w:r w:rsidRPr="007D10FA">
        <w:rPr>
          <w:rFonts w:ascii="Courier New" w:eastAsia="Times New Roman" w:hAnsi="Courier New" w:cs="Courier New"/>
          <w:color w:val="333333"/>
          <w:sz w:val="18"/>
          <w:szCs w:val="18"/>
        </w:rPr>
        <w:t xml:space="preserve">SERVICES; LOSS OF USE, DATA, OR PROFITS; OR BUSINESS INTERRUPTION) HOWEVER </w:t>
      </w:r>
    </w:p>
    <w:p w14:paraId="58A4FC49"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47" w:name="cl-23"/>
      <w:bookmarkEnd w:id="247"/>
      <w:r w:rsidRPr="007D10FA">
        <w:rPr>
          <w:rFonts w:ascii="Courier New" w:eastAsia="Times New Roman" w:hAnsi="Courier New" w:cs="Courier New"/>
          <w:color w:val="333333"/>
          <w:sz w:val="18"/>
          <w:szCs w:val="18"/>
        </w:rPr>
        <w:t xml:space="preserve">CAUSED AND ON ANY THEORY OF LIABILITY, WHETHER IN CONTRACT, STRICT LIABILITY, </w:t>
      </w:r>
    </w:p>
    <w:p w14:paraId="4C6F5084"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48" w:name="cl-24"/>
      <w:bookmarkEnd w:id="248"/>
      <w:r w:rsidRPr="007D10FA">
        <w:rPr>
          <w:rFonts w:ascii="Courier New" w:eastAsia="Times New Roman" w:hAnsi="Courier New" w:cs="Courier New"/>
          <w:color w:val="333333"/>
          <w:sz w:val="18"/>
          <w:szCs w:val="18"/>
        </w:rPr>
        <w:t xml:space="preserve">OR TORT (INCLUDING NEGLIGENCE OR OTHERWISE) ARISING IN ANY WAY OUT OF THE USE </w:t>
      </w:r>
    </w:p>
    <w:p w14:paraId="6570A32E" w14:textId="77777777" w:rsidR="009F7D03" w:rsidRPr="007D10FA" w:rsidRDefault="009F7D03" w:rsidP="009F7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8"/>
          <w:szCs w:val="18"/>
        </w:rPr>
      </w:pPr>
      <w:bookmarkStart w:id="249" w:name="cl-25"/>
      <w:bookmarkEnd w:id="249"/>
      <w:r w:rsidRPr="007D10FA">
        <w:rPr>
          <w:rFonts w:ascii="Courier New" w:eastAsia="Times New Roman" w:hAnsi="Courier New" w:cs="Courier New"/>
          <w:color w:val="333333"/>
          <w:sz w:val="18"/>
          <w:szCs w:val="18"/>
        </w:rPr>
        <w:t>OF THIS SOFTWARE, EVEN IF ADVISED OF THE POSSIBILITY OF SUCH DAMAGE.</w:t>
      </w:r>
    </w:p>
    <w:p w14:paraId="2D3103A3" w14:textId="77777777" w:rsidR="009F7D03" w:rsidRDefault="009F7D03" w:rsidP="009F7D03"/>
    <w:p w14:paraId="4C655B95" w14:textId="77777777" w:rsidR="009F7D03" w:rsidRDefault="009F7D03" w:rsidP="009F7D03">
      <w:pPr>
        <w:pStyle w:val="Heading2"/>
      </w:pPr>
      <w:bookmarkStart w:id="250" w:name="_Toc379706741"/>
      <w:bookmarkStart w:id="251" w:name="_Toc61953083"/>
      <w:r>
        <w:t xml:space="preserve">Libraries using the MIT </w:t>
      </w:r>
      <w:proofErr w:type="gramStart"/>
      <w:r>
        <w:t>License</w:t>
      </w:r>
      <w:bookmarkEnd w:id="250"/>
      <w:bookmarkEnd w:id="251"/>
      <w:proofErr w:type="gramEnd"/>
    </w:p>
    <w:p w14:paraId="67773506" w14:textId="77777777" w:rsidR="009F7D03" w:rsidRDefault="009F7D03" w:rsidP="009F7D03"/>
    <w:p w14:paraId="633A1579" w14:textId="77777777" w:rsidR="009F7D03" w:rsidRDefault="009F7D03" w:rsidP="009F7D03">
      <w:r>
        <w:t>The following libraries use the MIT License shown below:</w:t>
      </w:r>
    </w:p>
    <w:p w14:paraId="4656AB2F" w14:textId="77777777" w:rsidR="009F7D03" w:rsidRDefault="009F7D03" w:rsidP="00F224EB">
      <w:pPr>
        <w:pStyle w:val="ListParagraph"/>
        <w:numPr>
          <w:ilvl w:val="0"/>
          <w:numId w:val="28"/>
        </w:numPr>
      </w:pPr>
      <w:proofErr w:type="spellStart"/>
      <w:r>
        <w:t>py-dom-xdom</w:t>
      </w:r>
      <w:proofErr w:type="spellEnd"/>
      <w:r>
        <w:t xml:space="preserve">:   XML XPath queries for Python (c) 2009, used in Python client:  </w:t>
      </w:r>
      <w:hyperlink r:id="rId90" w:history="1">
        <w:r>
          <w:rPr>
            <w:rStyle w:val="Hyperlink"/>
          </w:rPr>
          <w:t>https://code.google.com/p/py-dom-xpath/</w:t>
        </w:r>
      </w:hyperlink>
    </w:p>
    <w:p w14:paraId="05F1F6F4" w14:textId="77777777" w:rsidR="009F7D03" w:rsidRDefault="009F7D03" w:rsidP="00F224EB">
      <w:pPr>
        <w:pStyle w:val="ListParagraph"/>
        <w:numPr>
          <w:ilvl w:val="0"/>
          <w:numId w:val="28"/>
        </w:numPr>
      </w:pPr>
      <w:proofErr w:type="spellStart"/>
      <w:r>
        <w:t>pyodbc</w:t>
      </w:r>
      <w:proofErr w:type="spellEnd"/>
      <w:r>
        <w:t xml:space="preserve"> – Open database connectivity library (c) 2012, used in server:  </w:t>
      </w:r>
      <w:hyperlink r:id="rId91" w:history="1">
        <w:r>
          <w:rPr>
            <w:rStyle w:val="Hyperlink"/>
          </w:rPr>
          <w:t>https://code.google.com/p/pyodbc/</w:t>
        </w:r>
      </w:hyperlink>
    </w:p>
    <w:p w14:paraId="2E9BB00E" w14:textId="77777777" w:rsidR="009F7D03" w:rsidRDefault="009F7D03" w:rsidP="009F7D03">
      <w:pPr>
        <w:pStyle w:val="NormalWeb"/>
        <w:shd w:val="clear" w:color="auto" w:fill="FFFFFF"/>
        <w:spacing w:before="144" w:beforeAutospacing="0" w:after="288" w:afterAutospacing="0" w:line="300" w:lineRule="atLeast"/>
        <w:rPr>
          <w:rFonts w:ascii="Verdana" w:hAnsi="Verdana"/>
          <w:color w:val="494949"/>
          <w:sz w:val="18"/>
          <w:szCs w:val="18"/>
        </w:rPr>
      </w:pPr>
      <w:r>
        <w:rPr>
          <w:rFonts w:ascii="Verdana" w:hAnsi="Verdana"/>
          <w:color w:val="494949"/>
          <w:sz w:val="18"/>
          <w:szCs w:val="18"/>
        </w:rPr>
        <w:t>The MIT License (MIT)</w:t>
      </w:r>
    </w:p>
    <w:p w14:paraId="25BDD285" w14:textId="77777777" w:rsidR="009F7D03" w:rsidRDefault="009F7D03" w:rsidP="009F7D03">
      <w:pPr>
        <w:pStyle w:val="NormalWeb"/>
        <w:shd w:val="clear" w:color="auto" w:fill="FFFFFF"/>
        <w:spacing w:before="144" w:beforeAutospacing="0" w:after="288" w:afterAutospacing="0" w:line="300" w:lineRule="atLeast"/>
        <w:rPr>
          <w:rFonts w:ascii="Verdana" w:hAnsi="Verdana"/>
          <w:color w:val="494949"/>
          <w:sz w:val="18"/>
          <w:szCs w:val="18"/>
        </w:rPr>
      </w:pPr>
      <w:r>
        <w:rPr>
          <w:rFonts w:ascii="Verdana" w:hAnsi="Verdana"/>
          <w:color w:val="494949"/>
          <w:sz w:val="18"/>
          <w:szCs w:val="18"/>
        </w:rPr>
        <w:t>Copyright (c) &lt;year&gt; &lt;copyright holders&gt;</w:t>
      </w:r>
    </w:p>
    <w:p w14:paraId="7E41EC17" w14:textId="77777777" w:rsidR="009F7D03" w:rsidRDefault="009F7D03" w:rsidP="009F7D03">
      <w:pPr>
        <w:pStyle w:val="NormalWeb"/>
        <w:shd w:val="clear" w:color="auto" w:fill="FFFFFF"/>
        <w:spacing w:before="144" w:beforeAutospacing="0" w:after="288" w:afterAutospacing="0" w:line="300" w:lineRule="atLeast"/>
        <w:rPr>
          <w:rFonts w:ascii="Verdana" w:hAnsi="Verdana"/>
          <w:color w:val="494949"/>
          <w:sz w:val="18"/>
          <w:szCs w:val="18"/>
        </w:rPr>
      </w:pPr>
      <w:r>
        <w:rPr>
          <w:rFonts w:ascii="Verdana" w:hAnsi="Verdana"/>
          <w:color w:val="494949"/>
          <w:sz w:val="18"/>
          <w:szCs w:val="18"/>
        </w:rPr>
        <w:t>Permission is hereby granted, free of charge, to any person obtaining a copy</w:t>
      </w:r>
      <w:r>
        <w:rPr>
          <w:rFonts w:ascii="Verdana" w:hAnsi="Verdana"/>
          <w:color w:val="494949"/>
          <w:sz w:val="18"/>
          <w:szCs w:val="18"/>
        </w:rPr>
        <w:br/>
        <w:t>of this software and associated documentation files (the "Software"), to deal</w:t>
      </w:r>
      <w:r>
        <w:rPr>
          <w:rFonts w:ascii="Verdana" w:hAnsi="Verdana"/>
          <w:color w:val="494949"/>
          <w:sz w:val="18"/>
          <w:szCs w:val="18"/>
        </w:rPr>
        <w:br/>
        <w:t>in the Software without restriction, including without limitation the rights</w:t>
      </w:r>
      <w:r>
        <w:rPr>
          <w:rFonts w:ascii="Verdana" w:hAnsi="Verdana"/>
          <w:color w:val="494949"/>
          <w:sz w:val="18"/>
          <w:szCs w:val="18"/>
        </w:rPr>
        <w:br/>
        <w:t>to use, copy, modify, merge, publish, distribute, sublicense, and/or sell</w:t>
      </w:r>
      <w:r>
        <w:rPr>
          <w:rFonts w:ascii="Verdana" w:hAnsi="Verdana"/>
          <w:color w:val="494949"/>
          <w:sz w:val="18"/>
          <w:szCs w:val="18"/>
        </w:rPr>
        <w:br/>
        <w:t>copies of the Software, and to permit persons to whom the Software is</w:t>
      </w:r>
      <w:r>
        <w:rPr>
          <w:rFonts w:ascii="Verdana" w:hAnsi="Verdana"/>
          <w:color w:val="494949"/>
          <w:sz w:val="18"/>
          <w:szCs w:val="18"/>
        </w:rPr>
        <w:br/>
        <w:t>furnished to do so, subject to the following conditions:</w:t>
      </w:r>
    </w:p>
    <w:p w14:paraId="420B1BE7" w14:textId="77777777" w:rsidR="009F7D03" w:rsidRDefault="009F7D03" w:rsidP="009F7D03">
      <w:pPr>
        <w:pStyle w:val="NormalWeb"/>
        <w:shd w:val="clear" w:color="auto" w:fill="FFFFFF"/>
        <w:spacing w:before="144" w:beforeAutospacing="0" w:after="288" w:afterAutospacing="0" w:line="300" w:lineRule="atLeast"/>
        <w:rPr>
          <w:rFonts w:ascii="Verdana" w:hAnsi="Verdana"/>
          <w:color w:val="494949"/>
          <w:sz w:val="18"/>
          <w:szCs w:val="18"/>
        </w:rPr>
      </w:pPr>
      <w:r>
        <w:rPr>
          <w:rFonts w:ascii="Verdana" w:hAnsi="Verdana"/>
          <w:color w:val="494949"/>
          <w:sz w:val="18"/>
          <w:szCs w:val="18"/>
        </w:rPr>
        <w:t>The above copyright notice and this permission notice shall be included in</w:t>
      </w:r>
      <w:r>
        <w:rPr>
          <w:rFonts w:ascii="Verdana" w:hAnsi="Verdana"/>
          <w:color w:val="494949"/>
          <w:sz w:val="18"/>
          <w:szCs w:val="18"/>
        </w:rPr>
        <w:br/>
        <w:t>all copies or substantial portions of the Software.</w:t>
      </w:r>
    </w:p>
    <w:p w14:paraId="3F3A35F9" w14:textId="77777777" w:rsidR="009F7D03" w:rsidRDefault="009F7D03" w:rsidP="009F7D03">
      <w:pPr>
        <w:pStyle w:val="NormalWeb"/>
        <w:shd w:val="clear" w:color="auto" w:fill="FFFFFF"/>
        <w:spacing w:before="144" w:beforeAutospacing="0" w:after="288" w:afterAutospacing="0" w:line="300" w:lineRule="atLeast"/>
        <w:rPr>
          <w:rFonts w:ascii="Verdana" w:hAnsi="Verdana"/>
          <w:color w:val="494949"/>
          <w:sz w:val="18"/>
          <w:szCs w:val="18"/>
        </w:rPr>
      </w:pPr>
      <w:r>
        <w:rPr>
          <w:rFonts w:ascii="Verdana" w:hAnsi="Verdana"/>
          <w:color w:val="494949"/>
          <w:sz w:val="18"/>
          <w:szCs w:val="18"/>
        </w:rPr>
        <w:t>THE SOFTWARE IS PROVIDED "AS IS", WITHOUT WARRANTY OF ANY KIND, EXPRESS OR</w:t>
      </w:r>
      <w:r>
        <w:rPr>
          <w:rFonts w:ascii="Verdana" w:hAnsi="Verdana"/>
          <w:color w:val="494949"/>
          <w:sz w:val="18"/>
          <w:szCs w:val="18"/>
        </w:rPr>
        <w:br/>
        <w:t>IMPLIED, INCLUDING BUT NOT LIMITED TO THE WARRANTIES OF MERCHANTABILITY,</w:t>
      </w:r>
      <w:r>
        <w:rPr>
          <w:rFonts w:ascii="Verdana" w:hAnsi="Verdana"/>
          <w:color w:val="494949"/>
          <w:sz w:val="18"/>
          <w:szCs w:val="18"/>
        </w:rPr>
        <w:br/>
        <w:t>FITNESS FOR A PARTICULAR PURPOSE AND NONINFRINGEMENT. IN NO EVENT SHALL THE</w:t>
      </w:r>
      <w:r>
        <w:rPr>
          <w:rFonts w:ascii="Verdana" w:hAnsi="Verdana"/>
          <w:color w:val="494949"/>
          <w:sz w:val="18"/>
          <w:szCs w:val="18"/>
        </w:rPr>
        <w:br/>
        <w:t>AUTHORS OR COPYRIGHT HOLDERS BE LIABLE FOR ANY CLAIM, DAMAGES OR OTHER</w:t>
      </w:r>
      <w:r>
        <w:rPr>
          <w:rFonts w:ascii="Verdana" w:hAnsi="Verdana"/>
          <w:color w:val="494949"/>
          <w:sz w:val="18"/>
          <w:szCs w:val="18"/>
        </w:rPr>
        <w:br/>
        <w:t>LIABILITY, WHETHER IN AN ACTION OF CONTRACT, TORT OR OTHERWISE, ARISING FROM,</w:t>
      </w:r>
      <w:r>
        <w:rPr>
          <w:rFonts w:ascii="Verdana" w:hAnsi="Verdana"/>
          <w:color w:val="494949"/>
          <w:sz w:val="18"/>
          <w:szCs w:val="18"/>
        </w:rPr>
        <w:br/>
        <w:t>OUT OF OR IN CONNECTION WITH THE SOFTWARE OR THE USE OR OTHER DEALINGS IN</w:t>
      </w:r>
      <w:r>
        <w:rPr>
          <w:rFonts w:ascii="Verdana" w:hAnsi="Verdana"/>
          <w:color w:val="494949"/>
          <w:sz w:val="18"/>
          <w:szCs w:val="18"/>
        </w:rPr>
        <w:br/>
        <w:t>THE SOFTWARE.</w:t>
      </w:r>
    </w:p>
    <w:p w14:paraId="37356F1E" w14:textId="77777777" w:rsidR="009F7D03" w:rsidRDefault="008E6D38" w:rsidP="008E6D38">
      <w:pPr>
        <w:pStyle w:val="Heading2"/>
      </w:pPr>
      <w:bookmarkStart w:id="252" w:name="_Toc61953084"/>
      <w:r>
        <w:t>Egenix.com Public License</w:t>
      </w:r>
      <w:bookmarkEnd w:id="252"/>
    </w:p>
    <w:p w14:paraId="17F4ADB0" w14:textId="77777777" w:rsidR="008E6D38" w:rsidRDefault="00894957" w:rsidP="008E6D38">
      <w:proofErr w:type="spellStart"/>
      <w:r>
        <w:t>Egenix’s</w:t>
      </w:r>
      <w:proofErr w:type="spellEnd"/>
      <w:r>
        <w:t xml:space="preserve"> Python libraries are used by the server code.</w:t>
      </w:r>
    </w:p>
    <w:p w14:paraId="20B7FFF9" w14:textId="77777777" w:rsidR="00894957" w:rsidRDefault="00894957" w:rsidP="00894957">
      <w:pPr>
        <w:pStyle w:val="NoSpacing"/>
      </w:pPr>
      <w:r>
        <w:t>EGENIX.COM PUBLIC LICENSE AGREEMENT</w:t>
      </w:r>
    </w:p>
    <w:p w14:paraId="4DE3AE6D" w14:textId="77777777" w:rsidR="00894957" w:rsidRDefault="00894957" w:rsidP="00894957">
      <w:pPr>
        <w:pStyle w:val="NoSpacing"/>
      </w:pPr>
      <w:r>
        <w:t>Version 1.1.0</w:t>
      </w:r>
    </w:p>
    <w:p w14:paraId="32A76391" w14:textId="77777777" w:rsidR="00894957" w:rsidRDefault="00894957" w:rsidP="00894957">
      <w:pPr>
        <w:pStyle w:val="NoSpacing"/>
      </w:pPr>
      <w:r>
        <w:t xml:space="preserve">This license agreement is based on the Python CNRI License Agreement, a widely accepted </w:t>
      </w:r>
      <w:proofErr w:type="gramStart"/>
      <w:r>
        <w:t>opensource</w:t>
      </w:r>
      <w:proofErr w:type="gramEnd"/>
    </w:p>
    <w:p w14:paraId="5AA36E97" w14:textId="77777777" w:rsidR="00894957" w:rsidRDefault="00894957" w:rsidP="00894957">
      <w:pPr>
        <w:pStyle w:val="NoSpacing"/>
      </w:pPr>
      <w:r>
        <w:lastRenderedPageBreak/>
        <w:t>license.</w:t>
      </w:r>
    </w:p>
    <w:p w14:paraId="4AD68A8B" w14:textId="77777777" w:rsidR="00894957" w:rsidRDefault="00894957" w:rsidP="00894957">
      <w:pPr>
        <w:pStyle w:val="NoSpacing"/>
      </w:pPr>
      <w:r>
        <w:t>1. Introduction</w:t>
      </w:r>
    </w:p>
    <w:p w14:paraId="238DE1B8" w14:textId="77777777" w:rsidR="00894957" w:rsidRDefault="00894957" w:rsidP="00894957">
      <w:pPr>
        <w:pStyle w:val="NoSpacing"/>
      </w:pPr>
      <w:r>
        <w:t>This "License Agreement" is between eGenix.com Software, Skills and Services GmbH</w:t>
      </w:r>
    </w:p>
    <w:p w14:paraId="151926EA" w14:textId="77777777" w:rsidR="00894957" w:rsidRDefault="00894957" w:rsidP="00894957">
      <w:pPr>
        <w:pStyle w:val="NoSpacing"/>
      </w:pPr>
      <w:r>
        <w:t>("eGenix.com"), having an office at Pastor-</w:t>
      </w:r>
      <w:proofErr w:type="spellStart"/>
      <w:r>
        <w:t>Loeh</w:t>
      </w:r>
      <w:proofErr w:type="spellEnd"/>
      <w:r>
        <w:t xml:space="preserve">-Str. 48, D-40764 </w:t>
      </w:r>
      <w:proofErr w:type="spellStart"/>
      <w:r>
        <w:t>Langenfeld</w:t>
      </w:r>
      <w:proofErr w:type="spellEnd"/>
      <w:r>
        <w:t>, Germany, and the</w:t>
      </w:r>
    </w:p>
    <w:p w14:paraId="00F69509" w14:textId="77777777" w:rsidR="00894957" w:rsidRDefault="00894957" w:rsidP="00894957">
      <w:pPr>
        <w:pStyle w:val="NoSpacing"/>
      </w:pPr>
      <w:r>
        <w:t>Individual or Organization ("Licensee") accessing and otherwise using this software in source or</w:t>
      </w:r>
    </w:p>
    <w:p w14:paraId="0EC02C53" w14:textId="77777777" w:rsidR="00894957" w:rsidRDefault="00894957" w:rsidP="00894957">
      <w:pPr>
        <w:pStyle w:val="NoSpacing"/>
      </w:pPr>
      <w:r>
        <w:t>binary form and its associated documentation ("the Software").</w:t>
      </w:r>
    </w:p>
    <w:p w14:paraId="7D712C83" w14:textId="77777777" w:rsidR="00894957" w:rsidRDefault="00894957" w:rsidP="00894957">
      <w:pPr>
        <w:pStyle w:val="NoSpacing"/>
      </w:pPr>
      <w:r>
        <w:t>2. License</w:t>
      </w:r>
    </w:p>
    <w:p w14:paraId="79C5AA6A" w14:textId="77777777" w:rsidR="00894957" w:rsidRDefault="00894957" w:rsidP="00894957">
      <w:pPr>
        <w:pStyle w:val="NoSpacing"/>
      </w:pPr>
      <w:r>
        <w:t>Subject to the terms and conditions of this eGenix.com Public License Agreement, eGenix.com</w:t>
      </w:r>
    </w:p>
    <w:p w14:paraId="2F27A0AA" w14:textId="77777777" w:rsidR="00894957" w:rsidRDefault="00894957" w:rsidP="00894957">
      <w:pPr>
        <w:pStyle w:val="NoSpacing"/>
      </w:pPr>
      <w:r>
        <w:t>hereby grants Licensee a non-exclusive, royalty-free, world-wide license to reproduce, analyze,</w:t>
      </w:r>
    </w:p>
    <w:p w14:paraId="1E4B72DA" w14:textId="77777777" w:rsidR="00894957" w:rsidRDefault="00894957" w:rsidP="00894957">
      <w:pPr>
        <w:pStyle w:val="NoSpacing"/>
      </w:pPr>
      <w:r>
        <w:t xml:space="preserve">test, perform and/or display publicly, prepare derivative works, distribute, and otherwise </w:t>
      </w:r>
      <w:proofErr w:type="gramStart"/>
      <w:r>
        <w:t>use</w:t>
      </w:r>
      <w:proofErr w:type="gramEnd"/>
    </w:p>
    <w:p w14:paraId="4F81C78C" w14:textId="77777777" w:rsidR="00894957" w:rsidRDefault="00894957" w:rsidP="00894957">
      <w:pPr>
        <w:pStyle w:val="NoSpacing"/>
      </w:pPr>
      <w:r>
        <w:t>the Software alone or in any derivative version, provided, however, that the eGenix.com Public</w:t>
      </w:r>
    </w:p>
    <w:p w14:paraId="40D12219" w14:textId="77777777" w:rsidR="00894957" w:rsidRDefault="00894957" w:rsidP="00894957">
      <w:pPr>
        <w:pStyle w:val="NoSpacing"/>
      </w:pPr>
      <w:r>
        <w:t xml:space="preserve">License Agreement is retained in the Software, or in any derivative version of the </w:t>
      </w:r>
      <w:proofErr w:type="gramStart"/>
      <w:r>
        <w:t>Software</w:t>
      </w:r>
      <w:proofErr w:type="gramEnd"/>
    </w:p>
    <w:p w14:paraId="3215E390" w14:textId="77777777" w:rsidR="00894957" w:rsidRDefault="00894957" w:rsidP="00894957">
      <w:pPr>
        <w:pStyle w:val="NoSpacing"/>
      </w:pPr>
      <w:r>
        <w:t>prepared by Licensee.</w:t>
      </w:r>
    </w:p>
    <w:p w14:paraId="0CC7D3EC" w14:textId="77777777" w:rsidR="00894957" w:rsidRDefault="00894957" w:rsidP="00894957">
      <w:pPr>
        <w:pStyle w:val="NoSpacing"/>
      </w:pPr>
      <w:r>
        <w:t>3. NO WARRANTY</w:t>
      </w:r>
    </w:p>
    <w:p w14:paraId="6919B895" w14:textId="77777777" w:rsidR="00894957" w:rsidRDefault="00894957" w:rsidP="00894957">
      <w:pPr>
        <w:pStyle w:val="NoSpacing"/>
      </w:pPr>
      <w:r>
        <w:t>eGenix.com is making the Software available to Licensee on an "AS IS" basis. SUBJECT TO ANY</w:t>
      </w:r>
    </w:p>
    <w:p w14:paraId="1ACB20A5" w14:textId="77777777" w:rsidR="00894957" w:rsidRDefault="00894957" w:rsidP="00894957">
      <w:pPr>
        <w:pStyle w:val="NoSpacing"/>
      </w:pPr>
      <w:r>
        <w:t>STATUTORY WARRANTIES WHICH CAN NOT BE EXCLUDED, EGENIX.COM MAKES NO</w:t>
      </w:r>
    </w:p>
    <w:p w14:paraId="7DB01EB9" w14:textId="77777777" w:rsidR="00894957" w:rsidRDefault="00894957" w:rsidP="00894957">
      <w:pPr>
        <w:pStyle w:val="NoSpacing"/>
      </w:pPr>
      <w:r>
        <w:t>REPRESENTATIONS OR WARRANTIES, EXPRESS OR IMPLIED. BY WAY OF EXAMPLE, BUT</w:t>
      </w:r>
    </w:p>
    <w:p w14:paraId="689795AB" w14:textId="77777777" w:rsidR="00894957" w:rsidRDefault="00894957" w:rsidP="00894957">
      <w:pPr>
        <w:pStyle w:val="NoSpacing"/>
      </w:pPr>
      <w:r>
        <w:t>NOT LIMITATION, EGENIX.COM MAKES NO AND DISCLAIMS ANY REPRESENTATION OR</w:t>
      </w:r>
    </w:p>
    <w:p w14:paraId="1A55A1B5" w14:textId="77777777" w:rsidR="00894957" w:rsidRDefault="00894957" w:rsidP="00894957">
      <w:pPr>
        <w:pStyle w:val="NoSpacing"/>
      </w:pPr>
      <w:r>
        <w:t>WARRANTY OF MERCHANTABILITY OR FITNESS FOR ANY PARTICULAR PURPOSE OR THAT</w:t>
      </w:r>
    </w:p>
    <w:p w14:paraId="62295566" w14:textId="77777777" w:rsidR="00894957" w:rsidRDefault="00894957" w:rsidP="00894957">
      <w:pPr>
        <w:pStyle w:val="NoSpacing"/>
      </w:pPr>
      <w:r>
        <w:t xml:space="preserve">THE USE OF THE SOFTWARE WILL NOT INFRINGE ANY </w:t>
      </w:r>
      <w:proofErr w:type="gramStart"/>
      <w:r>
        <w:t>THIRD PARTY</w:t>
      </w:r>
      <w:proofErr w:type="gramEnd"/>
      <w:r>
        <w:t xml:space="preserve"> RIGHTS.</w:t>
      </w:r>
    </w:p>
    <w:p w14:paraId="66BE102E" w14:textId="77777777" w:rsidR="00894957" w:rsidRDefault="00894957" w:rsidP="00894957">
      <w:pPr>
        <w:pStyle w:val="NoSpacing"/>
      </w:pPr>
      <w:r>
        <w:t>4. LIMITATION OF LIABILITY</w:t>
      </w:r>
    </w:p>
    <w:p w14:paraId="247FA4A8" w14:textId="77777777" w:rsidR="00894957" w:rsidRDefault="00894957" w:rsidP="00894957">
      <w:pPr>
        <w:pStyle w:val="NoSpacing"/>
      </w:pPr>
      <w:r>
        <w:t>EGENIX.COM SHALL NOT BE LIABLE TO LICENSEE OR ANY OTHER USERS OF THE</w:t>
      </w:r>
    </w:p>
    <w:p w14:paraId="4FDC82BE" w14:textId="77777777" w:rsidR="00894957" w:rsidRDefault="00894957" w:rsidP="00894957">
      <w:pPr>
        <w:pStyle w:val="NoSpacing"/>
      </w:pPr>
      <w:r>
        <w:t>SOFTWARE FOR ANY INCIDENTAL, SPECIAL, OR CONSEQUENTIAL DAMAGES OR LOSS</w:t>
      </w:r>
    </w:p>
    <w:p w14:paraId="59909853" w14:textId="77777777" w:rsidR="00894957" w:rsidRDefault="00894957" w:rsidP="00894957">
      <w:pPr>
        <w:pStyle w:val="NoSpacing"/>
      </w:pPr>
      <w:r>
        <w:t>(INCLUDING, WITHOUT LIMITATION, DAMAGES FOR LOSS OF BUSINESS PROFITS,</w:t>
      </w:r>
    </w:p>
    <w:p w14:paraId="1B30982C" w14:textId="77777777" w:rsidR="00894957" w:rsidRDefault="00894957" w:rsidP="00894957">
      <w:pPr>
        <w:pStyle w:val="NoSpacing"/>
      </w:pPr>
      <w:r>
        <w:t>BUSINESS INTERRUPTION, LOSS OF BUSINESS INFORMATION, OR OTHER PECUNIARY</w:t>
      </w:r>
    </w:p>
    <w:p w14:paraId="324A98AA" w14:textId="77777777" w:rsidR="00894957" w:rsidRDefault="00894957" w:rsidP="00894957">
      <w:pPr>
        <w:pStyle w:val="NoSpacing"/>
      </w:pPr>
      <w:r>
        <w:t>LOSS) AS A RESULT OF USING, MODIFYING OR DISTRIBUTING THE SOFTWARE, OR ANY</w:t>
      </w:r>
    </w:p>
    <w:p w14:paraId="72CF92F0" w14:textId="77777777" w:rsidR="00894957" w:rsidRDefault="00894957" w:rsidP="00894957">
      <w:pPr>
        <w:pStyle w:val="NoSpacing"/>
      </w:pPr>
      <w:r>
        <w:t>DERIVATIVE THEREOF, EVEN IF ADVISED OF THE POSSIBILITY THEREOF.</w:t>
      </w:r>
    </w:p>
    <w:p w14:paraId="2044F195" w14:textId="77777777" w:rsidR="00894957" w:rsidRDefault="00894957" w:rsidP="00894957">
      <w:pPr>
        <w:pStyle w:val="NoSpacing"/>
      </w:pPr>
      <w:r>
        <w:t>SOME JURISDICTIONS DO NOT ALLOW THE EXCLUSION OR LIMITATION OF INCIDENTAL</w:t>
      </w:r>
    </w:p>
    <w:p w14:paraId="0FF4A64A" w14:textId="77777777" w:rsidR="00894957" w:rsidRDefault="00894957" w:rsidP="00894957">
      <w:pPr>
        <w:pStyle w:val="NoSpacing"/>
      </w:pPr>
      <w:r>
        <w:t>OR CONSEQUENTIAL DAMAGES, SO THE ABOVE EXCLUSION OR LIMITATION MAY NOT</w:t>
      </w:r>
    </w:p>
    <w:p w14:paraId="379C3176" w14:textId="77777777" w:rsidR="00894957" w:rsidRDefault="00894957" w:rsidP="00894957">
      <w:pPr>
        <w:pStyle w:val="NoSpacing"/>
      </w:pPr>
      <w:r>
        <w:t>APPLY TO LICENSEE.</w:t>
      </w:r>
    </w:p>
    <w:p w14:paraId="7E2247C4" w14:textId="77777777" w:rsidR="00894957" w:rsidRDefault="00894957" w:rsidP="00894957">
      <w:pPr>
        <w:pStyle w:val="NoSpacing"/>
      </w:pPr>
      <w:r>
        <w:t>5. Termination</w:t>
      </w:r>
    </w:p>
    <w:p w14:paraId="04282A7C" w14:textId="77777777" w:rsidR="00894957" w:rsidRDefault="00894957" w:rsidP="00894957">
      <w:pPr>
        <w:pStyle w:val="NoSpacing"/>
      </w:pPr>
      <w:r>
        <w:t>This License Agreement will automatically terminate upon a material breach of its terms and</w:t>
      </w:r>
    </w:p>
    <w:p w14:paraId="13F28954" w14:textId="77777777" w:rsidR="00894957" w:rsidRDefault="00894957" w:rsidP="00894957">
      <w:pPr>
        <w:pStyle w:val="NoSpacing"/>
      </w:pPr>
      <w:r>
        <w:t>conditions.</w:t>
      </w:r>
    </w:p>
    <w:p w14:paraId="5A8B0A6B" w14:textId="77777777" w:rsidR="00894957" w:rsidRDefault="00894957" w:rsidP="00894957">
      <w:pPr>
        <w:pStyle w:val="NoSpacing"/>
      </w:pPr>
      <w:r>
        <w:t>6. Third Party Rights</w:t>
      </w:r>
    </w:p>
    <w:p w14:paraId="231B9FD6" w14:textId="77777777" w:rsidR="00894957" w:rsidRDefault="00894957" w:rsidP="00894957">
      <w:pPr>
        <w:pStyle w:val="NoSpacing"/>
      </w:pPr>
      <w:r>
        <w:t xml:space="preserve">Any software or documentation in source or binary form provided along with the Software </w:t>
      </w:r>
      <w:proofErr w:type="gramStart"/>
      <w:r>
        <w:t>that</w:t>
      </w:r>
      <w:proofErr w:type="gramEnd"/>
    </w:p>
    <w:p w14:paraId="75CF9CF8" w14:textId="77777777" w:rsidR="00894957" w:rsidRDefault="00894957" w:rsidP="00894957">
      <w:pPr>
        <w:pStyle w:val="NoSpacing"/>
      </w:pPr>
      <w:r>
        <w:t xml:space="preserve">is associated with a separate license agreement is licensed to Licensee under the terms of </w:t>
      </w:r>
      <w:proofErr w:type="gramStart"/>
      <w:r>
        <w:t>that</w:t>
      </w:r>
      <w:proofErr w:type="gramEnd"/>
    </w:p>
    <w:p w14:paraId="38C5DA31" w14:textId="77777777" w:rsidR="00894957" w:rsidRDefault="00894957" w:rsidP="00894957">
      <w:pPr>
        <w:pStyle w:val="NoSpacing"/>
      </w:pPr>
      <w:r>
        <w:t>license agreement. This License Agreement does not apply to those portions of the Software.</w:t>
      </w:r>
    </w:p>
    <w:p w14:paraId="19506CA2" w14:textId="77777777" w:rsidR="00894957" w:rsidRDefault="00894957" w:rsidP="00894957">
      <w:pPr>
        <w:pStyle w:val="NoSpacing"/>
      </w:pPr>
      <w:r>
        <w:t xml:space="preserve">Copies of the </w:t>
      </w:r>
      <w:proofErr w:type="gramStart"/>
      <w:r>
        <w:t>third party</w:t>
      </w:r>
      <w:proofErr w:type="gramEnd"/>
      <w:r>
        <w:t xml:space="preserve"> licenses are included in the Software Distribution. 7. General</w:t>
      </w:r>
    </w:p>
    <w:p w14:paraId="3D644CBB" w14:textId="77777777" w:rsidR="00894957" w:rsidRDefault="00894957" w:rsidP="00894957">
      <w:pPr>
        <w:pStyle w:val="NoSpacing"/>
      </w:pPr>
      <w:r>
        <w:t xml:space="preserve">Nothing in this License Agreement affects any statutory rights of consumers that cannot </w:t>
      </w:r>
      <w:proofErr w:type="gramStart"/>
      <w:r>
        <w:t>be</w:t>
      </w:r>
      <w:proofErr w:type="gramEnd"/>
    </w:p>
    <w:p w14:paraId="4BE07F85" w14:textId="77777777" w:rsidR="00894957" w:rsidRDefault="00894957" w:rsidP="00894957">
      <w:pPr>
        <w:pStyle w:val="NoSpacing"/>
      </w:pPr>
      <w:r>
        <w:t>waived or limited by contract.</w:t>
      </w:r>
    </w:p>
    <w:p w14:paraId="7E88E622" w14:textId="77777777" w:rsidR="00894957" w:rsidRDefault="00894957" w:rsidP="00894957">
      <w:pPr>
        <w:pStyle w:val="NoSpacing"/>
      </w:pPr>
      <w:r>
        <w:t>Nothing in this License Agreement shall be deemed to create any relationship of agency,</w:t>
      </w:r>
    </w:p>
    <w:p w14:paraId="64F197DE" w14:textId="77777777" w:rsidR="00894957" w:rsidRDefault="00894957" w:rsidP="00894957">
      <w:pPr>
        <w:pStyle w:val="NoSpacing"/>
      </w:pPr>
      <w:r>
        <w:t>partnership, or joint venture between eGenix.com and Licensee.</w:t>
      </w:r>
    </w:p>
    <w:p w14:paraId="235C00AF" w14:textId="77777777" w:rsidR="00894957" w:rsidRDefault="00894957" w:rsidP="00894957">
      <w:pPr>
        <w:pStyle w:val="NoSpacing"/>
      </w:pPr>
      <w:r>
        <w:t xml:space="preserve">If any provision of this License Agreement shall be unlawful, void, or for any </w:t>
      </w:r>
      <w:proofErr w:type="gramStart"/>
      <w:r>
        <w:t>reason</w:t>
      </w:r>
      <w:proofErr w:type="gramEnd"/>
    </w:p>
    <w:p w14:paraId="1B92F5AB" w14:textId="77777777" w:rsidR="00894957" w:rsidRDefault="00894957" w:rsidP="00894957">
      <w:pPr>
        <w:pStyle w:val="NoSpacing"/>
      </w:pPr>
      <w:r>
        <w:t xml:space="preserve">unenforceable, such provision shall be modified to the extent necessary to render it </w:t>
      </w:r>
      <w:proofErr w:type="gramStart"/>
      <w:r>
        <w:t>enforceable</w:t>
      </w:r>
      <w:proofErr w:type="gramEnd"/>
    </w:p>
    <w:p w14:paraId="6FE76E85" w14:textId="77777777" w:rsidR="00894957" w:rsidRDefault="00894957" w:rsidP="00894957">
      <w:pPr>
        <w:pStyle w:val="NoSpacing"/>
      </w:pPr>
      <w:r>
        <w:t xml:space="preserve">without losing its intent, or, if no such modification is possible, be severed from this </w:t>
      </w:r>
      <w:proofErr w:type="gramStart"/>
      <w:r>
        <w:t>License</w:t>
      </w:r>
      <w:proofErr w:type="gramEnd"/>
    </w:p>
    <w:p w14:paraId="1C87D682" w14:textId="77777777" w:rsidR="00894957" w:rsidRDefault="00894957" w:rsidP="00894957">
      <w:pPr>
        <w:pStyle w:val="NoSpacing"/>
      </w:pPr>
      <w:r>
        <w:t xml:space="preserve">Agreement and shall not affect the validity and enforceability of the remaining provisions of </w:t>
      </w:r>
      <w:proofErr w:type="gramStart"/>
      <w:r>
        <w:t>this</w:t>
      </w:r>
      <w:proofErr w:type="gramEnd"/>
    </w:p>
    <w:p w14:paraId="223D0C2D" w14:textId="77777777" w:rsidR="00894957" w:rsidRDefault="00894957" w:rsidP="00894957">
      <w:pPr>
        <w:pStyle w:val="NoSpacing"/>
      </w:pPr>
      <w:r>
        <w:t>License Agreement.</w:t>
      </w:r>
    </w:p>
    <w:p w14:paraId="1B08D0C0" w14:textId="77777777" w:rsidR="00894957" w:rsidRDefault="00894957" w:rsidP="00894957">
      <w:pPr>
        <w:pStyle w:val="NoSpacing"/>
      </w:pPr>
      <w:r>
        <w:t>This License Agreement shall be governed by and interpreted in all respects by the law of</w:t>
      </w:r>
    </w:p>
    <w:p w14:paraId="3C3D0448" w14:textId="77777777" w:rsidR="00894957" w:rsidRDefault="00894957" w:rsidP="00894957">
      <w:pPr>
        <w:pStyle w:val="NoSpacing"/>
      </w:pPr>
      <w:r>
        <w:lastRenderedPageBreak/>
        <w:t xml:space="preserve">Germany, excluding conflict of law provisions. It shall not be governed by the United </w:t>
      </w:r>
      <w:proofErr w:type="gramStart"/>
      <w:r>
        <w:t>Nations</w:t>
      </w:r>
      <w:proofErr w:type="gramEnd"/>
    </w:p>
    <w:p w14:paraId="0BDA1048" w14:textId="77777777" w:rsidR="00894957" w:rsidRDefault="00894957" w:rsidP="00894957">
      <w:pPr>
        <w:pStyle w:val="NoSpacing"/>
      </w:pPr>
      <w:r>
        <w:t>Convention on Contracts for International Sale of Goods.</w:t>
      </w:r>
    </w:p>
    <w:p w14:paraId="47AF50A1" w14:textId="77777777" w:rsidR="00894957" w:rsidRDefault="00894957" w:rsidP="00894957">
      <w:pPr>
        <w:pStyle w:val="NoSpacing"/>
      </w:pPr>
      <w:r>
        <w:t xml:space="preserve">This License Agreement does not grant permission to use eGenix.com trademarks or </w:t>
      </w:r>
      <w:proofErr w:type="gramStart"/>
      <w:r>
        <w:t>trade</w:t>
      </w:r>
      <w:proofErr w:type="gramEnd"/>
    </w:p>
    <w:p w14:paraId="2BB50C5A" w14:textId="77777777" w:rsidR="00894957" w:rsidRDefault="00894957" w:rsidP="00894957">
      <w:pPr>
        <w:pStyle w:val="NoSpacing"/>
      </w:pPr>
      <w:r>
        <w:t xml:space="preserve">names in a trademark sense to endorse or promote products or services of Licensee, or </w:t>
      </w:r>
      <w:proofErr w:type="gramStart"/>
      <w:r>
        <w:t>any</w:t>
      </w:r>
      <w:proofErr w:type="gramEnd"/>
    </w:p>
    <w:p w14:paraId="5BA7A6B2" w14:textId="77777777" w:rsidR="00894957" w:rsidRDefault="00894957" w:rsidP="00894957">
      <w:pPr>
        <w:pStyle w:val="NoSpacing"/>
      </w:pPr>
      <w:r>
        <w:t>third party.</w:t>
      </w:r>
    </w:p>
    <w:p w14:paraId="49B2D7E0" w14:textId="77777777" w:rsidR="00894957" w:rsidRDefault="00894957" w:rsidP="00894957">
      <w:pPr>
        <w:pStyle w:val="NoSpacing"/>
      </w:pPr>
      <w:r>
        <w:t>The controlling language of this License Agreement is English. If Licensee has received a</w:t>
      </w:r>
    </w:p>
    <w:p w14:paraId="6D1084B7" w14:textId="77777777" w:rsidR="00894957" w:rsidRDefault="00894957" w:rsidP="00894957">
      <w:pPr>
        <w:pStyle w:val="NoSpacing"/>
      </w:pPr>
      <w:r>
        <w:t>translation into another language, it has been provided for Licensee's convenience only.</w:t>
      </w:r>
    </w:p>
    <w:p w14:paraId="2DC0403E" w14:textId="77777777" w:rsidR="00894957" w:rsidRDefault="00894957" w:rsidP="00894957">
      <w:pPr>
        <w:pStyle w:val="NoSpacing"/>
      </w:pPr>
      <w:r>
        <w:t>8. Agreement</w:t>
      </w:r>
    </w:p>
    <w:p w14:paraId="436D4365" w14:textId="77777777" w:rsidR="00894957" w:rsidRDefault="00894957" w:rsidP="00894957">
      <w:pPr>
        <w:pStyle w:val="NoSpacing"/>
      </w:pPr>
      <w:r>
        <w:t xml:space="preserve">By downloading, copying, installing or otherwise using the Software, Licensee agrees to </w:t>
      </w:r>
      <w:proofErr w:type="gramStart"/>
      <w:r>
        <w:t>be</w:t>
      </w:r>
      <w:proofErr w:type="gramEnd"/>
    </w:p>
    <w:p w14:paraId="51BF4E5C" w14:textId="77777777" w:rsidR="00894957" w:rsidRDefault="00894957" w:rsidP="00894957">
      <w:pPr>
        <w:pStyle w:val="NoSpacing"/>
      </w:pPr>
      <w:r>
        <w:t>bound by the terms and conditions of this License Agreement.</w:t>
      </w:r>
    </w:p>
    <w:p w14:paraId="332E0301" w14:textId="77777777" w:rsidR="00894957" w:rsidRDefault="00894957" w:rsidP="00894957">
      <w:pPr>
        <w:pStyle w:val="NoSpacing"/>
      </w:pPr>
      <w:r>
        <w:t>For question regarding this License Agreement, please write to:</w:t>
      </w:r>
    </w:p>
    <w:p w14:paraId="07360034" w14:textId="77777777" w:rsidR="00894957" w:rsidRDefault="00894957" w:rsidP="00894957">
      <w:pPr>
        <w:pStyle w:val="NoSpacing"/>
      </w:pPr>
      <w:r>
        <w:t>eGenix.com Software, Skills and Services GmbH</w:t>
      </w:r>
    </w:p>
    <w:p w14:paraId="3DB27F44" w14:textId="77777777" w:rsidR="00894957" w:rsidRDefault="00894957" w:rsidP="00894957">
      <w:pPr>
        <w:pStyle w:val="NoSpacing"/>
      </w:pPr>
      <w:r>
        <w:t>Pastor-</w:t>
      </w:r>
      <w:proofErr w:type="spellStart"/>
      <w:r>
        <w:t>Loeh</w:t>
      </w:r>
      <w:proofErr w:type="spellEnd"/>
      <w:r>
        <w:t>-Str. 48</w:t>
      </w:r>
    </w:p>
    <w:p w14:paraId="03C92C46" w14:textId="77777777" w:rsidR="00894957" w:rsidRDefault="00894957" w:rsidP="00894957">
      <w:pPr>
        <w:pStyle w:val="NoSpacing"/>
      </w:pPr>
      <w:r>
        <w:t xml:space="preserve">D-40764 </w:t>
      </w:r>
      <w:proofErr w:type="spellStart"/>
      <w:r>
        <w:t>Langenfeld</w:t>
      </w:r>
      <w:proofErr w:type="spellEnd"/>
    </w:p>
    <w:p w14:paraId="57B4215E" w14:textId="77777777" w:rsidR="00894957" w:rsidRPr="008E6D38" w:rsidRDefault="00894957" w:rsidP="00894957">
      <w:pPr>
        <w:pStyle w:val="NoSpacing"/>
      </w:pPr>
      <w:r>
        <w:t>Germany</w:t>
      </w:r>
    </w:p>
    <w:p w14:paraId="3470E5DF" w14:textId="77777777" w:rsidR="00B2283D" w:rsidRPr="00B2283D" w:rsidRDefault="00B2283D" w:rsidP="00B2283D"/>
    <w:sectPr w:rsidR="00B2283D" w:rsidRPr="00B2283D" w:rsidSect="00A537C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87" w:author="Marie Roch" w:date="2015-12-24T12:13:00Z" w:initials="MR">
    <w:p w14:paraId="3E5ADC41" w14:textId="77777777" w:rsidR="0082359A" w:rsidRDefault="0082359A">
      <w:pPr>
        <w:pStyle w:val="CommentText"/>
      </w:pPr>
      <w:r>
        <w:rPr>
          <w:rStyle w:val="CommentReference"/>
        </w:rPr>
        <w:annotationRef/>
      </w:r>
      <w:r>
        <w:t>This needs expansion, I’ve started adding some of the content, but  - please finish up.</w:t>
      </w:r>
    </w:p>
  </w:comment>
  <w:comment w:id="188" w:author="Marie Roch" w:date="2015-12-24T12:29:00Z" w:initials="MR">
    <w:p w14:paraId="60EA1A38" w14:textId="77777777" w:rsidR="0082359A" w:rsidRDefault="0082359A">
      <w:pPr>
        <w:pStyle w:val="CommentText"/>
      </w:pPr>
      <w:r>
        <w:rPr>
          <w:rStyle w:val="CommentReference"/>
        </w:rPr>
        <w:annotationRef/>
      </w:r>
      <w:r>
        <w:t>We probably need some concrete examples for this in a separate section.</w:t>
      </w:r>
    </w:p>
  </w:comment>
  <w:comment w:id="189" w:author="seano" w:date="2016-01-05T12:04:00Z" w:initials="s">
    <w:p w14:paraId="76413EC9" w14:textId="7686DAD1" w:rsidR="0082359A" w:rsidRDefault="0082359A">
      <w:pPr>
        <w:pStyle w:val="CommentText"/>
      </w:pPr>
      <w:r>
        <w:rPr>
          <w:rStyle w:val="CommentReference"/>
        </w:rPr>
        <w:annotationRef/>
      </w:r>
      <w:r>
        <w:t>See 6.2.</w:t>
      </w:r>
    </w:p>
  </w:comment>
  <w:comment w:id="190" w:author="seano" w:date="2015-12-29T12:37:00Z" w:initials="s">
    <w:p w14:paraId="0FFCD2F4" w14:textId="77777777" w:rsidR="0082359A" w:rsidRDefault="0082359A">
      <w:pPr>
        <w:pStyle w:val="CommentText"/>
      </w:pPr>
      <w:r>
        <w:rPr>
          <w:rStyle w:val="CommentReference"/>
        </w:rPr>
        <w:annotationRef/>
      </w:r>
      <w:r>
        <w:t>I had shown you this earlier in the year and you decided while neat, it wasn't something that should be developed, so I did no further development---however, it works fine, and is easily implemented, so I kept it in. I think for beginners it is useful, I prefer peace of mind knowing that what I submitted has the proper information (without having to do any REST commands or queries via a separate program).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E5ADC41" w15:done="0"/>
  <w15:commentEx w15:paraId="60EA1A38" w15:done="0"/>
  <w15:commentEx w15:paraId="76413EC9" w15:paraIdParent="60EA1A38" w15:done="0"/>
  <w15:commentEx w15:paraId="0FFCD2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5ADC41" w16cid:durableId="1DAD28CD"/>
  <w16cid:commentId w16cid:paraId="60EA1A38" w16cid:durableId="1DAD28CE"/>
  <w16cid:commentId w16cid:paraId="76413EC9" w16cid:durableId="1DAD28CF"/>
  <w16cid:commentId w16cid:paraId="0FFCD2F4" w16cid:durableId="1DAD28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9C318" w14:textId="77777777" w:rsidR="009D254A" w:rsidRDefault="009D254A" w:rsidP="0060537C">
      <w:pPr>
        <w:spacing w:after="0" w:line="240" w:lineRule="auto"/>
      </w:pPr>
      <w:r>
        <w:separator/>
      </w:r>
    </w:p>
  </w:endnote>
  <w:endnote w:type="continuationSeparator" w:id="0">
    <w:p w14:paraId="1DFB4312" w14:textId="77777777" w:rsidR="009D254A" w:rsidRDefault="009D254A" w:rsidP="00605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rush Script Std">
    <w:altName w:val="Brush Script MT"/>
    <w:panose1 w:val="00000000000000000000"/>
    <w:charset w:val="00"/>
    <w:family w:val="script"/>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tima">
    <w:altName w:val="Calibri"/>
    <w:panose1 w:val="00000000000000000000"/>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19F66" w14:textId="5CAFA736" w:rsidR="0082359A" w:rsidRPr="007543DA" w:rsidRDefault="0082359A" w:rsidP="007543DA">
    <w:pPr>
      <w:pStyle w:val="Footer"/>
      <w:pBdr>
        <w:top w:val="thinThickSmallGap" w:sz="24" w:space="1" w:color="622423"/>
      </w:pBdr>
      <w:tabs>
        <w:tab w:val="clear" w:pos="4680"/>
      </w:tabs>
      <w:rPr>
        <w:rFonts w:ascii="Cambria" w:eastAsia="Times New Roman" w:hAnsi="Cambria"/>
      </w:rPr>
    </w:pPr>
    <w:r w:rsidRPr="007543DA">
      <w:rPr>
        <w:rFonts w:ascii="Cambria" w:eastAsia="Times New Roman" w:hAnsi="Cambria"/>
      </w:rPr>
      <w:t>Tethys Metadata</w:t>
    </w:r>
    <w:r w:rsidRPr="00D65CD5">
      <w:rPr>
        <w:rFonts w:ascii="Calibri Light" w:eastAsia="Times New Roman" w:hAnsi="Calibri Light"/>
      </w:rPr>
      <w:tab/>
    </w:r>
    <w:r w:rsidRPr="007543DA">
      <w:rPr>
        <w:rFonts w:ascii="Cambria" w:eastAsia="Times New Roman" w:hAnsi="Cambria"/>
      </w:rPr>
      <w:t xml:space="preserve">Page </w:t>
    </w:r>
    <w:r w:rsidRPr="007543DA">
      <w:rPr>
        <w:rFonts w:eastAsia="Times New Roman"/>
      </w:rPr>
      <w:fldChar w:fldCharType="begin"/>
    </w:r>
    <w:r>
      <w:instrText xml:space="preserve"> PAGE   \* MERGEFORMAT </w:instrText>
    </w:r>
    <w:r w:rsidRPr="007543DA">
      <w:rPr>
        <w:rFonts w:eastAsia="Times New Roman"/>
      </w:rPr>
      <w:fldChar w:fldCharType="separate"/>
    </w:r>
    <w:r w:rsidR="003F50F8" w:rsidRPr="003F50F8">
      <w:rPr>
        <w:rFonts w:ascii="Cambria" w:eastAsia="Times New Roman" w:hAnsi="Cambria"/>
        <w:noProof/>
      </w:rPr>
      <w:t>14</w:t>
    </w:r>
    <w:r w:rsidRPr="007543DA">
      <w:rPr>
        <w:rFonts w:ascii="Cambria" w:eastAsia="Times New Roman" w:hAnsi="Cambria"/>
        <w:noProof/>
      </w:rPr>
      <w:fldChar w:fldCharType="end"/>
    </w:r>
  </w:p>
  <w:p w14:paraId="02ED0F8F" w14:textId="77777777" w:rsidR="0082359A" w:rsidRDefault="008235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452A4" w14:textId="43341F2E" w:rsidR="0082359A" w:rsidRPr="007543DA" w:rsidRDefault="0082359A" w:rsidP="007543DA">
    <w:pPr>
      <w:pStyle w:val="Footer"/>
      <w:pBdr>
        <w:top w:val="thinThickSmallGap" w:sz="24" w:space="1" w:color="622423"/>
      </w:pBdr>
      <w:tabs>
        <w:tab w:val="clear" w:pos="4680"/>
      </w:tabs>
      <w:rPr>
        <w:rFonts w:ascii="Cambria" w:eastAsia="Times New Roman" w:hAnsi="Cambria"/>
      </w:rPr>
    </w:pPr>
    <w:r w:rsidRPr="007543DA">
      <w:rPr>
        <w:rFonts w:ascii="Cambria" w:eastAsia="Times New Roman" w:hAnsi="Cambria"/>
      </w:rPr>
      <w:t>Tethys Metadata</w:t>
    </w:r>
    <w:r w:rsidRPr="00D65CD5">
      <w:rPr>
        <w:rFonts w:ascii="Calibri Light" w:eastAsia="Times New Roman" w:hAnsi="Calibri Light"/>
      </w:rPr>
      <w:tab/>
    </w:r>
    <w:r w:rsidRPr="007543DA">
      <w:rPr>
        <w:rFonts w:ascii="Cambria" w:eastAsia="Times New Roman" w:hAnsi="Cambria"/>
      </w:rPr>
      <w:t xml:space="preserve">Page </w:t>
    </w:r>
    <w:r w:rsidRPr="007543DA">
      <w:rPr>
        <w:rFonts w:eastAsia="Times New Roman"/>
      </w:rPr>
      <w:fldChar w:fldCharType="begin"/>
    </w:r>
    <w:r>
      <w:instrText xml:space="preserve"> PAGE   \* MERGEFORMAT </w:instrText>
    </w:r>
    <w:r w:rsidRPr="007543DA">
      <w:rPr>
        <w:rFonts w:eastAsia="Times New Roman"/>
      </w:rPr>
      <w:fldChar w:fldCharType="separate"/>
    </w:r>
    <w:r w:rsidR="003F50F8" w:rsidRPr="003F50F8">
      <w:rPr>
        <w:rFonts w:ascii="Cambria" w:eastAsia="Times New Roman" w:hAnsi="Cambria"/>
        <w:noProof/>
      </w:rPr>
      <w:t>120</w:t>
    </w:r>
    <w:r w:rsidRPr="007543DA">
      <w:rPr>
        <w:rFonts w:ascii="Cambria" w:eastAsia="Times New Roman" w:hAnsi="Cambria"/>
        <w:noProof/>
      </w:rPr>
      <w:fldChar w:fldCharType="end"/>
    </w:r>
  </w:p>
  <w:p w14:paraId="45D34BF3" w14:textId="77777777" w:rsidR="0082359A" w:rsidRDefault="008235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520312" w14:textId="77777777" w:rsidR="009D254A" w:rsidRDefault="009D254A" w:rsidP="0060537C">
      <w:pPr>
        <w:spacing w:after="0" w:line="240" w:lineRule="auto"/>
      </w:pPr>
      <w:r>
        <w:separator/>
      </w:r>
    </w:p>
  </w:footnote>
  <w:footnote w:type="continuationSeparator" w:id="0">
    <w:p w14:paraId="3FF38899" w14:textId="77777777" w:rsidR="009D254A" w:rsidRDefault="009D254A" w:rsidP="0060537C">
      <w:pPr>
        <w:spacing w:after="0" w:line="240" w:lineRule="auto"/>
      </w:pPr>
      <w:r>
        <w:continuationSeparator/>
      </w:r>
    </w:p>
  </w:footnote>
  <w:footnote w:id="1">
    <w:p w14:paraId="71C67380" w14:textId="77777777" w:rsidR="0082359A" w:rsidRPr="0053030A" w:rsidRDefault="0082359A" w:rsidP="00057399">
      <w:pPr>
        <w:pStyle w:val="FootnoteText"/>
      </w:pPr>
      <w:r>
        <w:rPr>
          <w:rStyle w:val="FootnoteReference"/>
        </w:rPr>
        <w:footnoteRef/>
      </w:r>
      <w:r>
        <w:t xml:space="preserve"> In this context, “server” means that Tethys will be providing services to other machines.  The Windows Server operating system is </w:t>
      </w:r>
      <w:r>
        <w:rPr>
          <w:i/>
        </w:rPr>
        <w:t>not required</w:t>
      </w:r>
      <w:r>
        <w:t>.</w:t>
      </w:r>
    </w:p>
  </w:footnote>
  <w:footnote w:id="2">
    <w:p w14:paraId="6549EBE2" w14:textId="77777777" w:rsidR="0082359A" w:rsidRDefault="0082359A" w:rsidP="001A5FE8">
      <w:pPr>
        <w:pStyle w:val="FootnoteText"/>
      </w:pPr>
      <w:r>
        <w:rPr>
          <w:rStyle w:val="FootnoteReference"/>
        </w:rPr>
        <w:footnoteRef/>
      </w:r>
      <w:r>
        <w:t xml:space="preserve"> An exception to this is when the source material comes from a database.</w:t>
      </w:r>
    </w:p>
  </w:footnote>
  <w:footnote w:id="3">
    <w:p w14:paraId="5FEB3D01" w14:textId="77777777" w:rsidR="0082359A" w:rsidRDefault="0082359A" w:rsidP="00967877">
      <w:pPr>
        <w:pStyle w:val="FootnoteText"/>
      </w:pPr>
      <w:r>
        <w:rPr>
          <w:rStyle w:val="FootnoteReference"/>
        </w:rPr>
        <w:footnoteRef/>
      </w:r>
      <w:r>
        <w:t xml:space="preserve"> </w:t>
      </w:r>
      <w:hyperlink r:id="rId1" w:history="1">
        <w:r>
          <w:rPr>
            <w:rStyle w:val="Hyperlink"/>
          </w:rPr>
          <w:t>http://www.iso.org/iso/catalogue_detail.htm?csnumber=26020</w:t>
        </w:r>
      </w:hyperlink>
      <w:r>
        <w:t xml:space="preserve">  and </w:t>
      </w:r>
      <w:hyperlink r:id="rId2" w:history="1">
        <w:r>
          <w:rPr>
            <w:rStyle w:val="Hyperlink"/>
          </w:rPr>
          <w:t>http://www.opengeospatial.org/standards/sensorml</w:t>
        </w:r>
      </w:hyperlink>
      <w:r>
        <w:t xml:space="preserve"> respectively</w:t>
      </w:r>
    </w:p>
  </w:footnote>
  <w:footnote w:id="4">
    <w:p w14:paraId="5E902B86" w14:textId="77777777" w:rsidR="0082359A" w:rsidRDefault="0082359A">
      <w:pPr>
        <w:pStyle w:val="FootnoteText"/>
      </w:pPr>
      <w:r>
        <w:rPr>
          <w:rStyle w:val="FootnoteReference"/>
        </w:rPr>
        <w:footnoteRef/>
      </w:r>
      <w:r>
        <w:t xml:space="preserve"> Doing so requires running a copy of the ITIS database on your machine and making modifications to the last few lines of the itis_order.py Python program. </w:t>
      </w:r>
    </w:p>
  </w:footnote>
  <w:footnote w:id="5">
    <w:p w14:paraId="5BE29D8D" w14:textId="77777777" w:rsidR="0082359A" w:rsidRDefault="0082359A">
      <w:pPr>
        <w:pStyle w:val="FootnoteText"/>
      </w:pPr>
      <w:r>
        <w:rPr>
          <w:rStyle w:val="FootnoteReference"/>
        </w:rPr>
        <w:footnoteRef/>
      </w:r>
      <w:r>
        <w:t xml:space="preserve"> This process has been completed for mysticetes and is in progress for odontocetes.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AF9C3" w14:textId="77777777" w:rsidR="0082359A" w:rsidRDefault="008235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DAB50" w14:textId="77777777" w:rsidR="0082359A" w:rsidRDefault="008235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764EE" w14:textId="77777777" w:rsidR="0082359A" w:rsidRDefault="008235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50DC1"/>
    <w:multiLevelType w:val="hybridMultilevel"/>
    <w:tmpl w:val="980EF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43A40"/>
    <w:multiLevelType w:val="hybridMultilevel"/>
    <w:tmpl w:val="C2EEB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812E2"/>
    <w:multiLevelType w:val="hybridMultilevel"/>
    <w:tmpl w:val="192860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E358B4"/>
    <w:multiLevelType w:val="hybridMultilevel"/>
    <w:tmpl w:val="8244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6621E"/>
    <w:multiLevelType w:val="hybridMultilevel"/>
    <w:tmpl w:val="EB76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4404A"/>
    <w:multiLevelType w:val="hybridMultilevel"/>
    <w:tmpl w:val="3068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71E1E"/>
    <w:multiLevelType w:val="hybridMultilevel"/>
    <w:tmpl w:val="5A74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D1F47"/>
    <w:multiLevelType w:val="hybridMultilevel"/>
    <w:tmpl w:val="2ABE0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22B4A"/>
    <w:multiLevelType w:val="hybridMultilevel"/>
    <w:tmpl w:val="DD92A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516B4"/>
    <w:multiLevelType w:val="hybridMultilevel"/>
    <w:tmpl w:val="6AB2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DB1469"/>
    <w:multiLevelType w:val="hybridMultilevel"/>
    <w:tmpl w:val="5B96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F385E"/>
    <w:multiLevelType w:val="hybridMultilevel"/>
    <w:tmpl w:val="7C400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6C3C2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1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1072613"/>
    <w:multiLevelType w:val="hybridMultilevel"/>
    <w:tmpl w:val="C676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F70A1"/>
    <w:multiLevelType w:val="hybridMultilevel"/>
    <w:tmpl w:val="5B066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420F27"/>
    <w:multiLevelType w:val="hybridMultilevel"/>
    <w:tmpl w:val="FFC82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BA12D8"/>
    <w:multiLevelType w:val="hybridMultilevel"/>
    <w:tmpl w:val="3BC4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3524BC"/>
    <w:multiLevelType w:val="hybridMultilevel"/>
    <w:tmpl w:val="F3024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8A1993"/>
    <w:multiLevelType w:val="hybridMultilevel"/>
    <w:tmpl w:val="193EB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830892"/>
    <w:multiLevelType w:val="hybridMultilevel"/>
    <w:tmpl w:val="D164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C53C50"/>
    <w:multiLevelType w:val="hybridMultilevel"/>
    <w:tmpl w:val="08782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F3707F"/>
    <w:multiLevelType w:val="hybridMultilevel"/>
    <w:tmpl w:val="32346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DF64AF"/>
    <w:multiLevelType w:val="hybridMultilevel"/>
    <w:tmpl w:val="BCCEE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46733F"/>
    <w:multiLevelType w:val="hybridMultilevel"/>
    <w:tmpl w:val="0CB4D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4208C8"/>
    <w:multiLevelType w:val="hybridMultilevel"/>
    <w:tmpl w:val="12300C8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76E6287F"/>
    <w:multiLevelType w:val="hybridMultilevel"/>
    <w:tmpl w:val="A936E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733F6"/>
    <w:multiLevelType w:val="hybridMultilevel"/>
    <w:tmpl w:val="372E3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597DEB"/>
    <w:multiLevelType w:val="hybridMultilevel"/>
    <w:tmpl w:val="E6362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2E323D"/>
    <w:multiLevelType w:val="hybridMultilevel"/>
    <w:tmpl w:val="8C2C1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877831"/>
    <w:multiLevelType w:val="hybridMultilevel"/>
    <w:tmpl w:val="99E8F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5B15DE"/>
    <w:multiLevelType w:val="hybridMultilevel"/>
    <w:tmpl w:val="2C7A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F47532"/>
    <w:multiLevelType w:val="hybridMultilevel"/>
    <w:tmpl w:val="9DE2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9"/>
  </w:num>
  <w:num w:numId="4">
    <w:abstractNumId w:val="12"/>
  </w:num>
  <w:num w:numId="5">
    <w:abstractNumId w:val="17"/>
  </w:num>
  <w:num w:numId="6">
    <w:abstractNumId w:val="11"/>
  </w:num>
  <w:num w:numId="7">
    <w:abstractNumId w:val="3"/>
  </w:num>
  <w:num w:numId="8">
    <w:abstractNumId w:val="5"/>
  </w:num>
  <w:num w:numId="9">
    <w:abstractNumId w:val="30"/>
  </w:num>
  <w:num w:numId="10">
    <w:abstractNumId w:val="31"/>
  </w:num>
  <w:num w:numId="11">
    <w:abstractNumId w:val="0"/>
  </w:num>
  <w:num w:numId="12">
    <w:abstractNumId w:val="19"/>
  </w:num>
  <w:num w:numId="13">
    <w:abstractNumId w:val="8"/>
  </w:num>
  <w:num w:numId="14">
    <w:abstractNumId w:val="20"/>
  </w:num>
  <w:num w:numId="15">
    <w:abstractNumId w:val="25"/>
  </w:num>
  <w:num w:numId="16">
    <w:abstractNumId w:val="4"/>
  </w:num>
  <w:num w:numId="17">
    <w:abstractNumId w:val="22"/>
  </w:num>
  <w:num w:numId="18">
    <w:abstractNumId w:val="2"/>
  </w:num>
  <w:num w:numId="19">
    <w:abstractNumId w:val="21"/>
  </w:num>
  <w:num w:numId="20">
    <w:abstractNumId w:val="27"/>
  </w:num>
  <w:num w:numId="21">
    <w:abstractNumId w:val="18"/>
  </w:num>
  <w:num w:numId="22">
    <w:abstractNumId w:val="26"/>
  </w:num>
  <w:num w:numId="23">
    <w:abstractNumId w:val="23"/>
  </w:num>
  <w:num w:numId="24">
    <w:abstractNumId w:val="16"/>
  </w:num>
  <w:num w:numId="25">
    <w:abstractNumId w:val="10"/>
  </w:num>
  <w:num w:numId="26">
    <w:abstractNumId w:val="6"/>
  </w:num>
  <w:num w:numId="27">
    <w:abstractNumId w:val="29"/>
  </w:num>
  <w:num w:numId="28">
    <w:abstractNumId w:val="28"/>
  </w:num>
  <w:num w:numId="29">
    <w:abstractNumId w:val="24"/>
  </w:num>
  <w:num w:numId="30">
    <w:abstractNumId w:val="7"/>
  </w:num>
  <w:num w:numId="31">
    <w:abstractNumId w:val="1"/>
  </w:num>
  <w:num w:numId="32">
    <w:abstractNumId w:val="13"/>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ie Roch">
    <w15:presenceInfo w15:providerId="Windows Live" w15:userId="dc349ac75530ecf1"/>
  </w15:person>
  <w15:person w15:author="seano">
    <w15:presenceInfo w15:providerId="None" w15:userId="sea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Exp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xxt9weaff09arere26vzsvy5v9frwpffp2t&quot;&gt;bibliography&lt;record-ids&gt;&lt;item&gt;1044&lt;/item&gt;&lt;item&gt;1205&lt;/item&gt;&lt;item&gt;1476&lt;/item&gt;&lt;item&gt;1479&lt;/item&gt;&lt;item&gt;1720&lt;/item&gt;&lt;/record-ids&gt;&lt;/item&gt;&lt;/Libraries&gt;"/>
  </w:docVars>
  <w:rsids>
    <w:rsidRoot w:val="0060675C"/>
    <w:rsid w:val="00000ECB"/>
    <w:rsid w:val="000019F1"/>
    <w:rsid w:val="00002248"/>
    <w:rsid w:val="000035ED"/>
    <w:rsid w:val="0000777B"/>
    <w:rsid w:val="00013A01"/>
    <w:rsid w:val="00015288"/>
    <w:rsid w:val="00016381"/>
    <w:rsid w:val="0001751E"/>
    <w:rsid w:val="00017E03"/>
    <w:rsid w:val="0002182D"/>
    <w:rsid w:val="0002754A"/>
    <w:rsid w:val="00027ECF"/>
    <w:rsid w:val="000314DD"/>
    <w:rsid w:val="00031652"/>
    <w:rsid w:val="00035BEB"/>
    <w:rsid w:val="00046129"/>
    <w:rsid w:val="00050E2A"/>
    <w:rsid w:val="00054378"/>
    <w:rsid w:val="00057399"/>
    <w:rsid w:val="000622FF"/>
    <w:rsid w:val="00062E0D"/>
    <w:rsid w:val="00070A7A"/>
    <w:rsid w:val="00072B47"/>
    <w:rsid w:val="000735F2"/>
    <w:rsid w:val="000836B6"/>
    <w:rsid w:val="00093149"/>
    <w:rsid w:val="000A174C"/>
    <w:rsid w:val="000A40EC"/>
    <w:rsid w:val="000A48CB"/>
    <w:rsid w:val="000A5C27"/>
    <w:rsid w:val="000A5EA8"/>
    <w:rsid w:val="000A5F9D"/>
    <w:rsid w:val="000B3520"/>
    <w:rsid w:val="000B76CB"/>
    <w:rsid w:val="000B7A79"/>
    <w:rsid w:val="000C5836"/>
    <w:rsid w:val="000C5C0E"/>
    <w:rsid w:val="000C697A"/>
    <w:rsid w:val="000C7CDB"/>
    <w:rsid w:val="000D5A90"/>
    <w:rsid w:val="000E120C"/>
    <w:rsid w:val="000E312A"/>
    <w:rsid w:val="000E314F"/>
    <w:rsid w:val="000E3403"/>
    <w:rsid w:val="000E47C8"/>
    <w:rsid w:val="000E59A2"/>
    <w:rsid w:val="000E6490"/>
    <w:rsid w:val="000F0B3C"/>
    <w:rsid w:val="000F2085"/>
    <w:rsid w:val="000F2480"/>
    <w:rsid w:val="000F28B0"/>
    <w:rsid w:val="000F38DD"/>
    <w:rsid w:val="00101BCD"/>
    <w:rsid w:val="00104356"/>
    <w:rsid w:val="001045B1"/>
    <w:rsid w:val="001162A6"/>
    <w:rsid w:val="001177A1"/>
    <w:rsid w:val="00120A6A"/>
    <w:rsid w:val="001260B7"/>
    <w:rsid w:val="00130032"/>
    <w:rsid w:val="001300F3"/>
    <w:rsid w:val="001376B1"/>
    <w:rsid w:val="00145C40"/>
    <w:rsid w:val="00160EBC"/>
    <w:rsid w:val="00161186"/>
    <w:rsid w:val="0016148F"/>
    <w:rsid w:val="0016208D"/>
    <w:rsid w:val="00163D41"/>
    <w:rsid w:val="001658D0"/>
    <w:rsid w:val="00165DF7"/>
    <w:rsid w:val="00167F78"/>
    <w:rsid w:val="0017064E"/>
    <w:rsid w:val="00171944"/>
    <w:rsid w:val="001729D9"/>
    <w:rsid w:val="00175BFE"/>
    <w:rsid w:val="00185718"/>
    <w:rsid w:val="00186680"/>
    <w:rsid w:val="00190632"/>
    <w:rsid w:val="00190924"/>
    <w:rsid w:val="0019095A"/>
    <w:rsid w:val="00191CA8"/>
    <w:rsid w:val="00195296"/>
    <w:rsid w:val="001A1043"/>
    <w:rsid w:val="001A5FE8"/>
    <w:rsid w:val="001A656B"/>
    <w:rsid w:val="001A7F78"/>
    <w:rsid w:val="001B4FDA"/>
    <w:rsid w:val="001B6F59"/>
    <w:rsid w:val="001C2173"/>
    <w:rsid w:val="001C31B1"/>
    <w:rsid w:val="001C5739"/>
    <w:rsid w:val="001C5998"/>
    <w:rsid w:val="001C5F6F"/>
    <w:rsid w:val="001C7BFC"/>
    <w:rsid w:val="001D063A"/>
    <w:rsid w:val="001D0DD1"/>
    <w:rsid w:val="001D201E"/>
    <w:rsid w:val="001D4BBF"/>
    <w:rsid w:val="001D5E34"/>
    <w:rsid w:val="001D7EA4"/>
    <w:rsid w:val="001E048D"/>
    <w:rsid w:val="001E1091"/>
    <w:rsid w:val="001E3ED3"/>
    <w:rsid w:val="001E46C6"/>
    <w:rsid w:val="001E7397"/>
    <w:rsid w:val="001F1EC7"/>
    <w:rsid w:val="001F5586"/>
    <w:rsid w:val="001F633B"/>
    <w:rsid w:val="001F69BA"/>
    <w:rsid w:val="00200C9A"/>
    <w:rsid w:val="0020342A"/>
    <w:rsid w:val="00207AB8"/>
    <w:rsid w:val="00210756"/>
    <w:rsid w:val="0021078A"/>
    <w:rsid w:val="002108E4"/>
    <w:rsid w:val="00212850"/>
    <w:rsid w:val="00213E29"/>
    <w:rsid w:val="002143E9"/>
    <w:rsid w:val="0021524E"/>
    <w:rsid w:val="00215B13"/>
    <w:rsid w:val="00221D66"/>
    <w:rsid w:val="00222E74"/>
    <w:rsid w:val="002258EE"/>
    <w:rsid w:val="002263D6"/>
    <w:rsid w:val="002330B6"/>
    <w:rsid w:val="00234F09"/>
    <w:rsid w:val="00236155"/>
    <w:rsid w:val="00236DF2"/>
    <w:rsid w:val="002371B1"/>
    <w:rsid w:val="00243FAC"/>
    <w:rsid w:val="00251447"/>
    <w:rsid w:val="00256A9A"/>
    <w:rsid w:val="0025786B"/>
    <w:rsid w:val="002727D5"/>
    <w:rsid w:val="00272E5D"/>
    <w:rsid w:val="0027525C"/>
    <w:rsid w:val="002771C2"/>
    <w:rsid w:val="00280D2E"/>
    <w:rsid w:val="00281399"/>
    <w:rsid w:val="00281CF4"/>
    <w:rsid w:val="00290712"/>
    <w:rsid w:val="00292173"/>
    <w:rsid w:val="002948E2"/>
    <w:rsid w:val="00294DE0"/>
    <w:rsid w:val="002A100C"/>
    <w:rsid w:val="002A2286"/>
    <w:rsid w:val="002A4B5C"/>
    <w:rsid w:val="002B2E1A"/>
    <w:rsid w:val="002B4354"/>
    <w:rsid w:val="002B4CE0"/>
    <w:rsid w:val="002C34D5"/>
    <w:rsid w:val="002C64BF"/>
    <w:rsid w:val="002C7830"/>
    <w:rsid w:val="002C7BDC"/>
    <w:rsid w:val="002D181E"/>
    <w:rsid w:val="002D4B90"/>
    <w:rsid w:val="002D72BA"/>
    <w:rsid w:val="002E4592"/>
    <w:rsid w:val="002E5944"/>
    <w:rsid w:val="002F13FE"/>
    <w:rsid w:val="002F4461"/>
    <w:rsid w:val="00301146"/>
    <w:rsid w:val="003011BC"/>
    <w:rsid w:val="003017AB"/>
    <w:rsid w:val="00301924"/>
    <w:rsid w:val="00303F0B"/>
    <w:rsid w:val="00304575"/>
    <w:rsid w:val="00305582"/>
    <w:rsid w:val="00305F6E"/>
    <w:rsid w:val="00306834"/>
    <w:rsid w:val="00312B2F"/>
    <w:rsid w:val="00317BCB"/>
    <w:rsid w:val="0032119F"/>
    <w:rsid w:val="003311D4"/>
    <w:rsid w:val="00331C82"/>
    <w:rsid w:val="003341BB"/>
    <w:rsid w:val="0033540A"/>
    <w:rsid w:val="003374DE"/>
    <w:rsid w:val="00340819"/>
    <w:rsid w:val="00340D23"/>
    <w:rsid w:val="00346B3E"/>
    <w:rsid w:val="00346FE6"/>
    <w:rsid w:val="00351C43"/>
    <w:rsid w:val="0035606F"/>
    <w:rsid w:val="003575C5"/>
    <w:rsid w:val="00365348"/>
    <w:rsid w:val="003663E3"/>
    <w:rsid w:val="00367A02"/>
    <w:rsid w:val="00374CD2"/>
    <w:rsid w:val="003807A2"/>
    <w:rsid w:val="00383066"/>
    <w:rsid w:val="00383D42"/>
    <w:rsid w:val="00385A22"/>
    <w:rsid w:val="003868E2"/>
    <w:rsid w:val="00390B91"/>
    <w:rsid w:val="003921B1"/>
    <w:rsid w:val="003935E6"/>
    <w:rsid w:val="00393851"/>
    <w:rsid w:val="0039660F"/>
    <w:rsid w:val="003A006A"/>
    <w:rsid w:val="003A3E8B"/>
    <w:rsid w:val="003A5977"/>
    <w:rsid w:val="003B1B43"/>
    <w:rsid w:val="003B3938"/>
    <w:rsid w:val="003B48C4"/>
    <w:rsid w:val="003B7B75"/>
    <w:rsid w:val="003C3998"/>
    <w:rsid w:val="003C7DC9"/>
    <w:rsid w:val="003D6072"/>
    <w:rsid w:val="003D65AB"/>
    <w:rsid w:val="003D7A93"/>
    <w:rsid w:val="003E07EC"/>
    <w:rsid w:val="003E3004"/>
    <w:rsid w:val="003E63AE"/>
    <w:rsid w:val="003F1102"/>
    <w:rsid w:val="003F1707"/>
    <w:rsid w:val="003F50F8"/>
    <w:rsid w:val="003F6631"/>
    <w:rsid w:val="0040050E"/>
    <w:rsid w:val="00402CC3"/>
    <w:rsid w:val="00403C51"/>
    <w:rsid w:val="004041C3"/>
    <w:rsid w:val="004042D7"/>
    <w:rsid w:val="00405828"/>
    <w:rsid w:val="0041008E"/>
    <w:rsid w:val="00410C4D"/>
    <w:rsid w:val="00414316"/>
    <w:rsid w:val="00416CBB"/>
    <w:rsid w:val="004229BB"/>
    <w:rsid w:val="00423160"/>
    <w:rsid w:val="00425D81"/>
    <w:rsid w:val="00430206"/>
    <w:rsid w:val="00432013"/>
    <w:rsid w:val="0043203D"/>
    <w:rsid w:val="004326A9"/>
    <w:rsid w:val="004330C7"/>
    <w:rsid w:val="00434406"/>
    <w:rsid w:val="00444D19"/>
    <w:rsid w:val="004458C8"/>
    <w:rsid w:val="00445D0D"/>
    <w:rsid w:val="00447F5F"/>
    <w:rsid w:val="00450B45"/>
    <w:rsid w:val="00451B22"/>
    <w:rsid w:val="00452BAE"/>
    <w:rsid w:val="0045340B"/>
    <w:rsid w:val="004558CC"/>
    <w:rsid w:val="00456403"/>
    <w:rsid w:val="004610DB"/>
    <w:rsid w:val="00461C34"/>
    <w:rsid w:val="00461FEE"/>
    <w:rsid w:val="004630F8"/>
    <w:rsid w:val="0046430D"/>
    <w:rsid w:val="00465638"/>
    <w:rsid w:val="00465D1E"/>
    <w:rsid w:val="00466185"/>
    <w:rsid w:val="004663C0"/>
    <w:rsid w:val="004665DE"/>
    <w:rsid w:val="004671CB"/>
    <w:rsid w:val="0047020E"/>
    <w:rsid w:val="0047171F"/>
    <w:rsid w:val="00472615"/>
    <w:rsid w:val="0047436E"/>
    <w:rsid w:val="00474B50"/>
    <w:rsid w:val="00474D64"/>
    <w:rsid w:val="004770FB"/>
    <w:rsid w:val="00481461"/>
    <w:rsid w:val="004849B7"/>
    <w:rsid w:val="00485562"/>
    <w:rsid w:val="00485905"/>
    <w:rsid w:val="004905D3"/>
    <w:rsid w:val="00490865"/>
    <w:rsid w:val="0049268D"/>
    <w:rsid w:val="004927E2"/>
    <w:rsid w:val="0049299A"/>
    <w:rsid w:val="004969D5"/>
    <w:rsid w:val="00496CDF"/>
    <w:rsid w:val="004A0AA2"/>
    <w:rsid w:val="004A7CEF"/>
    <w:rsid w:val="004B0BFF"/>
    <w:rsid w:val="004B0DD2"/>
    <w:rsid w:val="004B3825"/>
    <w:rsid w:val="004B7AD9"/>
    <w:rsid w:val="004C07CF"/>
    <w:rsid w:val="004C2E4F"/>
    <w:rsid w:val="004C656E"/>
    <w:rsid w:val="004D0A4B"/>
    <w:rsid w:val="004D3BEC"/>
    <w:rsid w:val="004D4764"/>
    <w:rsid w:val="004D7A14"/>
    <w:rsid w:val="004D7BE7"/>
    <w:rsid w:val="004E28A1"/>
    <w:rsid w:val="004E4F4A"/>
    <w:rsid w:val="004E5102"/>
    <w:rsid w:val="004E693D"/>
    <w:rsid w:val="004F0F6E"/>
    <w:rsid w:val="004F25FF"/>
    <w:rsid w:val="004F2D4D"/>
    <w:rsid w:val="004F41C0"/>
    <w:rsid w:val="005048B2"/>
    <w:rsid w:val="00507045"/>
    <w:rsid w:val="0051146B"/>
    <w:rsid w:val="00511F9A"/>
    <w:rsid w:val="00512119"/>
    <w:rsid w:val="00512ABB"/>
    <w:rsid w:val="0051359D"/>
    <w:rsid w:val="00516A92"/>
    <w:rsid w:val="00517990"/>
    <w:rsid w:val="00521F11"/>
    <w:rsid w:val="00522DF5"/>
    <w:rsid w:val="005303FC"/>
    <w:rsid w:val="00533376"/>
    <w:rsid w:val="00533546"/>
    <w:rsid w:val="005350FF"/>
    <w:rsid w:val="00535149"/>
    <w:rsid w:val="00537C4F"/>
    <w:rsid w:val="005451CB"/>
    <w:rsid w:val="0054676F"/>
    <w:rsid w:val="00546D6F"/>
    <w:rsid w:val="00557BA6"/>
    <w:rsid w:val="00561203"/>
    <w:rsid w:val="005706D9"/>
    <w:rsid w:val="00575D17"/>
    <w:rsid w:val="00582F71"/>
    <w:rsid w:val="005849AA"/>
    <w:rsid w:val="00584F65"/>
    <w:rsid w:val="0059117C"/>
    <w:rsid w:val="005A5945"/>
    <w:rsid w:val="005B1E2B"/>
    <w:rsid w:val="005B3A7A"/>
    <w:rsid w:val="005B45EE"/>
    <w:rsid w:val="005B64D8"/>
    <w:rsid w:val="005C134A"/>
    <w:rsid w:val="005C2362"/>
    <w:rsid w:val="005C48D4"/>
    <w:rsid w:val="005D103D"/>
    <w:rsid w:val="005D2F5D"/>
    <w:rsid w:val="005D3DC7"/>
    <w:rsid w:val="005D5960"/>
    <w:rsid w:val="005E09AC"/>
    <w:rsid w:val="005E23B2"/>
    <w:rsid w:val="005F6DF6"/>
    <w:rsid w:val="005F7113"/>
    <w:rsid w:val="005F7CD8"/>
    <w:rsid w:val="0060537C"/>
    <w:rsid w:val="00606153"/>
    <w:rsid w:val="0060675C"/>
    <w:rsid w:val="006149F2"/>
    <w:rsid w:val="006177FA"/>
    <w:rsid w:val="00623A3D"/>
    <w:rsid w:val="00623E05"/>
    <w:rsid w:val="00624978"/>
    <w:rsid w:val="00627225"/>
    <w:rsid w:val="0063075C"/>
    <w:rsid w:val="00636577"/>
    <w:rsid w:val="00636832"/>
    <w:rsid w:val="00637F41"/>
    <w:rsid w:val="00643841"/>
    <w:rsid w:val="00650AFC"/>
    <w:rsid w:val="006519EC"/>
    <w:rsid w:val="00651F5A"/>
    <w:rsid w:val="00655BA7"/>
    <w:rsid w:val="00663702"/>
    <w:rsid w:val="0066375A"/>
    <w:rsid w:val="006676F1"/>
    <w:rsid w:val="006763D9"/>
    <w:rsid w:val="00680E22"/>
    <w:rsid w:val="006826CF"/>
    <w:rsid w:val="0068479F"/>
    <w:rsid w:val="00685B20"/>
    <w:rsid w:val="00690238"/>
    <w:rsid w:val="00690A4B"/>
    <w:rsid w:val="0069213F"/>
    <w:rsid w:val="00696F6F"/>
    <w:rsid w:val="006A0BB7"/>
    <w:rsid w:val="006A176C"/>
    <w:rsid w:val="006A205D"/>
    <w:rsid w:val="006A29D2"/>
    <w:rsid w:val="006A5058"/>
    <w:rsid w:val="006A65FD"/>
    <w:rsid w:val="006B041F"/>
    <w:rsid w:val="006B0B42"/>
    <w:rsid w:val="006B18A1"/>
    <w:rsid w:val="006B25B6"/>
    <w:rsid w:val="006B2BAF"/>
    <w:rsid w:val="006B34B8"/>
    <w:rsid w:val="006B6202"/>
    <w:rsid w:val="006B6B67"/>
    <w:rsid w:val="006B7823"/>
    <w:rsid w:val="006B7AA8"/>
    <w:rsid w:val="006C2A82"/>
    <w:rsid w:val="006C35AA"/>
    <w:rsid w:val="006C7D07"/>
    <w:rsid w:val="006D36FB"/>
    <w:rsid w:val="006D6BEB"/>
    <w:rsid w:val="006E0315"/>
    <w:rsid w:val="006E0CE5"/>
    <w:rsid w:val="006E4D8A"/>
    <w:rsid w:val="006F71E9"/>
    <w:rsid w:val="0070052C"/>
    <w:rsid w:val="007009EF"/>
    <w:rsid w:val="00704900"/>
    <w:rsid w:val="00704A5F"/>
    <w:rsid w:val="007102E5"/>
    <w:rsid w:val="007122B0"/>
    <w:rsid w:val="0071272B"/>
    <w:rsid w:val="007152B1"/>
    <w:rsid w:val="00715F84"/>
    <w:rsid w:val="00721FD0"/>
    <w:rsid w:val="0072245C"/>
    <w:rsid w:val="00725ED5"/>
    <w:rsid w:val="00727977"/>
    <w:rsid w:val="00734592"/>
    <w:rsid w:val="007369CC"/>
    <w:rsid w:val="00736A82"/>
    <w:rsid w:val="007370B4"/>
    <w:rsid w:val="0074004A"/>
    <w:rsid w:val="007401A7"/>
    <w:rsid w:val="0074263D"/>
    <w:rsid w:val="007428C3"/>
    <w:rsid w:val="00744398"/>
    <w:rsid w:val="007447B8"/>
    <w:rsid w:val="0074692E"/>
    <w:rsid w:val="00747D1B"/>
    <w:rsid w:val="00751660"/>
    <w:rsid w:val="007543DA"/>
    <w:rsid w:val="007571E9"/>
    <w:rsid w:val="007612EF"/>
    <w:rsid w:val="00763256"/>
    <w:rsid w:val="007651DD"/>
    <w:rsid w:val="00765BFE"/>
    <w:rsid w:val="00771FAA"/>
    <w:rsid w:val="0077207D"/>
    <w:rsid w:val="0077690D"/>
    <w:rsid w:val="007828FD"/>
    <w:rsid w:val="00782C7F"/>
    <w:rsid w:val="00783A91"/>
    <w:rsid w:val="007872DD"/>
    <w:rsid w:val="007877FF"/>
    <w:rsid w:val="00791727"/>
    <w:rsid w:val="00792FD3"/>
    <w:rsid w:val="007955F8"/>
    <w:rsid w:val="00795BD6"/>
    <w:rsid w:val="00796277"/>
    <w:rsid w:val="00797481"/>
    <w:rsid w:val="007A09E4"/>
    <w:rsid w:val="007A45DB"/>
    <w:rsid w:val="007A7183"/>
    <w:rsid w:val="007B0931"/>
    <w:rsid w:val="007B213A"/>
    <w:rsid w:val="007C41D4"/>
    <w:rsid w:val="007C52EA"/>
    <w:rsid w:val="007C6C37"/>
    <w:rsid w:val="007F249C"/>
    <w:rsid w:val="007F7516"/>
    <w:rsid w:val="00800D96"/>
    <w:rsid w:val="00804096"/>
    <w:rsid w:val="0081060D"/>
    <w:rsid w:val="0081321E"/>
    <w:rsid w:val="00817E07"/>
    <w:rsid w:val="00817EF2"/>
    <w:rsid w:val="0082359A"/>
    <w:rsid w:val="00826069"/>
    <w:rsid w:val="00826C99"/>
    <w:rsid w:val="008361EA"/>
    <w:rsid w:val="008416ED"/>
    <w:rsid w:val="00841757"/>
    <w:rsid w:val="00842142"/>
    <w:rsid w:val="008441B6"/>
    <w:rsid w:val="00846EA2"/>
    <w:rsid w:val="0085124E"/>
    <w:rsid w:val="00852062"/>
    <w:rsid w:val="00854FD6"/>
    <w:rsid w:val="00870DC2"/>
    <w:rsid w:val="00872C35"/>
    <w:rsid w:val="0087492E"/>
    <w:rsid w:val="00875AED"/>
    <w:rsid w:val="00877C89"/>
    <w:rsid w:val="008805F7"/>
    <w:rsid w:val="00882322"/>
    <w:rsid w:val="00887701"/>
    <w:rsid w:val="00887CB3"/>
    <w:rsid w:val="00893172"/>
    <w:rsid w:val="00894957"/>
    <w:rsid w:val="008976DD"/>
    <w:rsid w:val="00897E85"/>
    <w:rsid w:val="008A2C43"/>
    <w:rsid w:val="008A44E8"/>
    <w:rsid w:val="008A4611"/>
    <w:rsid w:val="008A4F8A"/>
    <w:rsid w:val="008A5BD8"/>
    <w:rsid w:val="008A6B03"/>
    <w:rsid w:val="008B01F7"/>
    <w:rsid w:val="008B0724"/>
    <w:rsid w:val="008B1C46"/>
    <w:rsid w:val="008B2B03"/>
    <w:rsid w:val="008C0E3F"/>
    <w:rsid w:val="008C2839"/>
    <w:rsid w:val="008D0384"/>
    <w:rsid w:val="008D0862"/>
    <w:rsid w:val="008E3613"/>
    <w:rsid w:val="008E3903"/>
    <w:rsid w:val="008E3D0A"/>
    <w:rsid w:val="008E6D38"/>
    <w:rsid w:val="008E77D7"/>
    <w:rsid w:val="008F1D03"/>
    <w:rsid w:val="008F24BB"/>
    <w:rsid w:val="008F4DC8"/>
    <w:rsid w:val="008F562A"/>
    <w:rsid w:val="008F732A"/>
    <w:rsid w:val="00902090"/>
    <w:rsid w:val="00906DE7"/>
    <w:rsid w:val="00912678"/>
    <w:rsid w:val="00913D4C"/>
    <w:rsid w:val="00914148"/>
    <w:rsid w:val="00915130"/>
    <w:rsid w:val="00915156"/>
    <w:rsid w:val="009178F3"/>
    <w:rsid w:val="009233A0"/>
    <w:rsid w:val="009244C3"/>
    <w:rsid w:val="00926169"/>
    <w:rsid w:val="00934EAE"/>
    <w:rsid w:val="00936062"/>
    <w:rsid w:val="00940FC4"/>
    <w:rsid w:val="00942102"/>
    <w:rsid w:val="0094799C"/>
    <w:rsid w:val="009536D8"/>
    <w:rsid w:val="00953F53"/>
    <w:rsid w:val="00954187"/>
    <w:rsid w:val="00954467"/>
    <w:rsid w:val="00955B09"/>
    <w:rsid w:val="00955BA8"/>
    <w:rsid w:val="0096106E"/>
    <w:rsid w:val="00961D2B"/>
    <w:rsid w:val="0096258B"/>
    <w:rsid w:val="0096383B"/>
    <w:rsid w:val="009650AF"/>
    <w:rsid w:val="00965D7E"/>
    <w:rsid w:val="00967877"/>
    <w:rsid w:val="009713F4"/>
    <w:rsid w:val="009722ED"/>
    <w:rsid w:val="00984369"/>
    <w:rsid w:val="0099018B"/>
    <w:rsid w:val="00991E82"/>
    <w:rsid w:val="00996520"/>
    <w:rsid w:val="0099778C"/>
    <w:rsid w:val="009A1259"/>
    <w:rsid w:val="009A42C8"/>
    <w:rsid w:val="009B0633"/>
    <w:rsid w:val="009B0A26"/>
    <w:rsid w:val="009B597D"/>
    <w:rsid w:val="009C2F46"/>
    <w:rsid w:val="009D04E1"/>
    <w:rsid w:val="009D11CC"/>
    <w:rsid w:val="009D254A"/>
    <w:rsid w:val="009D3217"/>
    <w:rsid w:val="009D5350"/>
    <w:rsid w:val="009D6AC4"/>
    <w:rsid w:val="009D7989"/>
    <w:rsid w:val="009E05DC"/>
    <w:rsid w:val="009E27C5"/>
    <w:rsid w:val="009E2A0E"/>
    <w:rsid w:val="009F030B"/>
    <w:rsid w:val="009F2D02"/>
    <w:rsid w:val="009F7D03"/>
    <w:rsid w:val="00A0209C"/>
    <w:rsid w:val="00A05AAB"/>
    <w:rsid w:val="00A076D0"/>
    <w:rsid w:val="00A07CC8"/>
    <w:rsid w:val="00A10ADF"/>
    <w:rsid w:val="00A11AAA"/>
    <w:rsid w:val="00A1350B"/>
    <w:rsid w:val="00A171D9"/>
    <w:rsid w:val="00A2057E"/>
    <w:rsid w:val="00A22DF5"/>
    <w:rsid w:val="00A24F09"/>
    <w:rsid w:val="00A27897"/>
    <w:rsid w:val="00A30F9D"/>
    <w:rsid w:val="00A31756"/>
    <w:rsid w:val="00A3333C"/>
    <w:rsid w:val="00A36187"/>
    <w:rsid w:val="00A42A3E"/>
    <w:rsid w:val="00A43087"/>
    <w:rsid w:val="00A430BE"/>
    <w:rsid w:val="00A44D47"/>
    <w:rsid w:val="00A45B59"/>
    <w:rsid w:val="00A477FE"/>
    <w:rsid w:val="00A4780A"/>
    <w:rsid w:val="00A47A43"/>
    <w:rsid w:val="00A50C42"/>
    <w:rsid w:val="00A5164E"/>
    <w:rsid w:val="00A537C3"/>
    <w:rsid w:val="00A5485C"/>
    <w:rsid w:val="00A55311"/>
    <w:rsid w:val="00A56DF3"/>
    <w:rsid w:val="00A60239"/>
    <w:rsid w:val="00A60D82"/>
    <w:rsid w:val="00A64E92"/>
    <w:rsid w:val="00A65190"/>
    <w:rsid w:val="00A7167F"/>
    <w:rsid w:val="00A72E74"/>
    <w:rsid w:val="00A76A66"/>
    <w:rsid w:val="00A83D6C"/>
    <w:rsid w:val="00A849EA"/>
    <w:rsid w:val="00A85E9C"/>
    <w:rsid w:val="00A863A0"/>
    <w:rsid w:val="00A877DB"/>
    <w:rsid w:val="00A930D0"/>
    <w:rsid w:val="00A961C5"/>
    <w:rsid w:val="00A96A75"/>
    <w:rsid w:val="00A97F32"/>
    <w:rsid w:val="00AA1CF8"/>
    <w:rsid w:val="00AA399A"/>
    <w:rsid w:val="00AA646A"/>
    <w:rsid w:val="00AB1D5A"/>
    <w:rsid w:val="00AB3F00"/>
    <w:rsid w:val="00AC455C"/>
    <w:rsid w:val="00AC5FBD"/>
    <w:rsid w:val="00AC6E77"/>
    <w:rsid w:val="00AC7568"/>
    <w:rsid w:val="00AC7BF1"/>
    <w:rsid w:val="00AD1A22"/>
    <w:rsid w:val="00AD1E7F"/>
    <w:rsid w:val="00AD3BCE"/>
    <w:rsid w:val="00AD4510"/>
    <w:rsid w:val="00AD59DD"/>
    <w:rsid w:val="00AD6C2F"/>
    <w:rsid w:val="00AD78C8"/>
    <w:rsid w:val="00AE4053"/>
    <w:rsid w:val="00AE40CE"/>
    <w:rsid w:val="00AE50E4"/>
    <w:rsid w:val="00AE67A1"/>
    <w:rsid w:val="00AF289F"/>
    <w:rsid w:val="00AF5495"/>
    <w:rsid w:val="00AF6A85"/>
    <w:rsid w:val="00B0360F"/>
    <w:rsid w:val="00B04FB0"/>
    <w:rsid w:val="00B05D6A"/>
    <w:rsid w:val="00B10D1B"/>
    <w:rsid w:val="00B10E65"/>
    <w:rsid w:val="00B115E8"/>
    <w:rsid w:val="00B12C20"/>
    <w:rsid w:val="00B2283D"/>
    <w:rsid w:val="00B25C7B"/>
    <w:rsid w:val="00B30B29"/>
    <w:rsid w:val="00B318BC"/>
    <w:rsid w:val="00B35410"/>
    <w:rsid w:val="00B356EC"/>
    <w:rsid w:val="00B40105"/>
    <w:rsid w:val="00B402AD"/>
    <w:rsid w:val="00B40B04"/>
    <w:rsid w:val="00B40D8B"/>
    <w:rsid w:val="00B43586"/>
    <w:rsid w:val="00B44EA8"/>
    <w:rsid w:val="00B46991"/>
    <w:rsid w:val="00B5056B"/>
    <w:rsid w:val="00B53F64"/>
    <w:rsid w:val="00B610D3"/>
    <w:rsid w:val="00B6291A"/>
    <w:rsid w:val="00B731F5"/>
    <w:rsid w:val="00B765C2"/>
    <w:rsid w:val="00B954F3"/>
    <w:rsid w:val="00B95618"/>
    <w:rsid w:val="00B9666D"/>
    <w:rsid w:val="00BA1D19"/>
    <w:rsid w:val="00BA4618"/>
    <w:rsid w:val="00BA67BE"/>
    <w:rsid w:val="00BA7CCF"/>
    <w:rsid w:val="00BB4834"/>
    <w:rsid w:val="00BC0896"/>
    <w:rsid w:val="00BC0906"/>
    <w:rsid w:val="00BC175F"/>
    <w:rsid w:val="00BC410E"/>
    <w:rsid w:val="00BC4A62"/>
    <w:rsid w:val="00BC7B75"/>
    <w:rsid w:val="00BC7C52"/>
    <w:rsid w:val="00BE390F"/>
    <w:rsid w:val="00BE5036"/>
    <w:rsid w:val="00BE6522"/>
    <w:rsid w:val="00C02B56"/>
    <w:rsid w:val="00C035E5"/>
    <w:rsid w:val="00C05893"/>
    <w:rsid w:val="00C060C1"/>
    <w:rsid w:val="00C064C9"/>
    <w:rsid w:val="00C068DB"/>
    <w:rsid w:val="00C06FFC"/>
    <w:rsid w:val="00C20464"/>
    <w:rsid w:val="00C214F3"/>
    <w:rsid w:val="00C268F3"/>
    <w:rsid w:val="00C3237E"/>
    <w:rsid w:val="00C33998"/>
    <w:rsid w:val="00C34061"/>
    <w:rsid w:val="00C3638B"/>
    <w:rsid w:val="00C454EA"/>
    <w:rsid w:val="00C51EF7"/>
    <w:rsid w:val="00C60A11"/>
    <w:rsid w:val="00C63B45"/>
    <w:rsid w:val="00C65F3D"/>
    <w:rsid w:val="00C65F42"/>
    <w:rsid w:val="00C66792"/>
    <w:rsid w:val="00C70082"/>
    <w:rsid w:val="00C72DB8"/>
    <w:rsid w:val="00C747C1"/>
    <w:rsid w:val="00C80F1C"/>
    <w:rsid w:val="00C84FB8"/>
    <w:rsid w:val="00C8671F"/>
    <w:rsid w:val="00C8735F"/>
    <w:rsid w:val="00C90C8A"/>
    <w:rsid w:val="00C94D08"/>
    <w:rsid w:val="00C979EF"/>
    <w:rsid w:val="00CA0E0E"/>
    <w:rsid w:val="00CA29F6"/>
    <w:rsid w:val="00CA3836"/>
    <w:rsid w:val="00CA4B19"/>
    <w:rsid w:val="00CA5931"/>
    <w:rsid w:val="00CB12BF"/>
    <w:rsid w:val="00CB1620"/>
    <w:rsid w:val="00CB68C6"/>
    <w:rsid w:val="00CB6B60"/>
    <w:rsid w:val="00CC0787"/>
    <w:rsid w:val="00CC41E6"/>
    <w:rsid w:val="00CC4671"/>
    <w:rsid w:val="00CD043B"/>
    <w:rsid w:val="00CE3AE6"/>
    <w:rsid w:val="00CE447E"/>
    <w:rsid w:val="00CF33A0"/>
    <w:rsid w:val="00CF3583"/>
    <w:rsid w:val="00CF37F2"/>
    <w:rsid w:val="00D05747"/>
    <w:rsid w:val="00D06378"/>
    <w:rsid w:val="00D06CEE"/>
    <w:rsid w:val="00D108FE"/>
    <w:rsid w:val="00D1096A"/>
    <w:rsid w:val="00D110AD"/>
    <w:rsid w:val="00D128DC"/>
    <w:rsid w:val="00D22B38"/>
    <w:rsid w:val="00D3136D"/>
    <w:rsid w:val="00D324AD"/>
    <w:rsid w:val="00D5020F"/>
    <w:rsid w:val="00D50494"/>
    <w:rsid w:val="00D516CD"/>
    <w:rsid w:val="00D55795"/>
    <w:rsid w:val="00D579C7"/>
    <w:rsid w:val="00D6159E"/>
    <w:rsid w:val="00D61AAD"/>
    <w:rsid w:val="00D63682"/>
    <w:rsid w:val="00D642D7"/>
    <w:rsid w:val="00D65CD5"/>
    <w:rsid w:val="00D668A6"/>
    <w:rsid w:val="00D67C2C"/>
    <w:rsid w:val="00D753DD"/>
    <w:rsid w:val="00D77AB9"/>
    <w:rsid w:val="00D82431"/>
    <w:rsid w:val="00D84A94"/>
    <w:rsid w:val="00D878A8"/>
    <w:rsid w:val="00D96FBB"/>
    <w:rsid w:val="00D97536"/>
    <w:rsid w:val="00D977BE"/>
    <w:rsid w:val="00DB0B6C"/>
    <w:rsid w:val="00DB602B"/>
    <w:rsid w:val="00DB739E"/>
    <w:rsid w:val="00DC0622"/>
    <w:rsid w:val="00DC5C75"/>
    <w:rsid w:val="00DC7A0F"/>
    <w:rsid w:val="00DD2D2D"/>
    <w:rsid w:val="00DE039C"/>
    <w:rsid w:val="00DE0623"/>
    <w:rsid w:val="00DE13C5"/>
    <w:rsid w:val="00DE1D14"/>
    <w:rsid w:val="00DF2737"/>
    <w:rsid w:val="00DF3AA4"/>
    <w:rsid w:val="00DF45E5"/>
    <w:rsid w:val="00DF5D01"/>
    <w:rsid w:val="00DF6679"/>
    <w:rsid w:val="00E033EE"/>
    <w:rsid w:val="00E064F0"/>
    <w:rsid w:val="00E077F5"/>
    <w:rsid w:val="00E11B4D"/>
    <w:rsid w:val="00E13C83"/>
    <w:rsid w:val="00E173D2"/>
    <w:rsid w:val="00E2100E"/>
    <w:rsid w:val="00E23F4D"/>
    <w:rsid w:val="00E23FF2"/>
    <w:rsid w:val="00E24C75"/>
    <w:rsid w:val="00E309CF"/>
    <w:rsid w:val="00E33080"/>
    <w:rsid w:val="00E33A57"/>
    <w:rsid w:val="00E34337"/>
    <w:rsid w:val="00E43C21"/>
    <w:rsid w:val="00E4412E"/>
    <w:rsid w:val="00E455F6"/>
    <w:rsid w:val="00E45F73"/>
    <w:rsid w:val="00E5395E"/>
    <w:rsid w:val="00E54934"/>
    <w:rsid w:val="00E55F41"/>
    <w:rsid w:val="00E56092"/>
    <w:rsid w:val="00E57531"/>
    <w:rsid w:val="00E61BE8"/>
    <w:rsid w:val="00E63915"/>
    <w:rsid w:val="00E700F9"/>
    <w:rsid w:val="00E71463"/>
    <w:rsid w:val="00E71680"/>
    <w:rsid w:val="00E748C3"/>
    <w:rsid w:val="00E74D72"/>
    <w:rsid w:val="00E77B5C"/>
    <w:rsid w:val="00E80634"/>
    <w:rsid w:val="00E80A67"/>
    <w:rsid w:val="00E81B6D"/>
    <w:rsid w:val="00E81CEA"/>
    <w:rsid w:val="00E85064"/>
    <w:rsid w:val="00E9093D"/>
    <w:rsid w:val="00E915C9"/>
    <w:rsid w:val="00E93710"/>
    <w:rsid w:val="00E948DE"/>
    <w:rsid w:val="00EA05C2"/>
    <w:rsid w:val="00EA0E49"/>
    <w:rsid w:val="00EA322A"/>
    <w:rsid w:val="00EA46EB"/>
    <w:rsid w:val="00EA7584"/>
    <w:rsid w:val="00EB23CB"/>
    <w:rsid w:val="00EB6320"/>
    <w:rsid w:val="00EC11C5"/>
    <w:rsid w:val="00ED16A2"/>
    <w:rsid w:val="00ED2D01"/>
    <w:rsid w:val="00ED3652"/>
    <w:rsid w:val="00ED5E5F"/>
    <w:rsid w:val="00EE6249"/>
    <w:rsid w:val="00EE7C1D"/>
    <w:rsid w:val="00EF7FA5"/>
    <w:rsid w:val="00F008A5"/>
    <w:rsid w:val="00F022D6"/>
    <w:rsid w:val="00F04578"/>
    <w:rsid w:val="00F05674"/>
    <w:rsid w:val="00F062D7"/>
    <w:rsid w:val="00F0640C"/>
    <w:rsid w:val="00F155FD"/>
    <w:rsid w:val="00F176CC"/>
    <w:rsid w:val="00F201C6"/>
    <w:rsid w:val="00F208F6"/>
    <w:rsid w:val="00F224EB"/>
    <w:rsid w:val="00F24D06"/>
    <w:rsid w:val="00F2666D"/>
    <w:rsid w:val="00F323D0"/>
    <w:rsid w:val="00F34C3C"/>
    <w:rsid w:val="00F353F6"/>
    <w:rsid w:val="00F37E55"/>
    <w:rsid w:val="00F40B83"/>
    <w:rsid w:val="00F41B5F"/>
    <w:rsid w:val="00F424DE"/>
    <w:rsid w:val="00F50E86"/>
    <w:rsid w:val="00F52F2E"/>
    <w:rsid w:val="00F53699"/>
    <w:rsid w:val="00F55F03"/>
    <w:rsid w:val="00F56C6F"/>
    <w:rsid w:val="00F576DF"/>
    <w:rsid w:val="00F609E5"/>
    <w:rsid w:val="00F60FC2"/>
    <w:rsid w:val="00F6502E"/>
    <w:rsid w:val="00F75600"/>
    <w:rsid w:val="00F75841"/>
    <w:rsid w:val="00F7780F"/>
    <w:rsid w:val="00F847B6"/>
    <w:rsid w:val="00F8682C"/>
    <w:rsid w:val="00F9021E"/>
    <w:rsid w:val="00F91ECE"/>
    <w:rsid w:val="00F97018"/>
    <w:rsid w:val="00F97606"/>
    <w:rsid w:val="00FA2F23"/>
    <w:rsid w:val="00FA342E"/>
    <w:rsid w:val="00FA4732"/>
    <w:rsid w:val="00FA5AF1"/>
    <w:rsid w:val="00FA60ED"/>
    <w:rsid w:val="00FA62BA"/>
    <w:rsid w:val="00FB01AD"/>
    <w:rsid w:val="00FB4225"/>
    <w:rsid w:val="00FB6391"/>
    <w:rsid w:val="00FB7F1D"/>
    <w:rsid w:val="00FC24FC"/>
    <w:rsid w:val="00FC6DE2"/>
    <w:rsid w:val="00FC7242"/>
    <w:rsid w:val="00FC7FE9"/>
    <w:rsid w:val="00FD2A64"/>
    <w:rsid w:val="00FD44F0"/>
    <w:rsid w:val="00FD4F4C"/>
    <w:rsid w:val="00FD6D17"/>
    <w:rsid w:val="00FD792A"/>
    <w:rsid w:val="00FE0F9D"/>
    <w:rsid w:val="00FE207C"/>
    <w:rsid w:val="00FE300C"/>
    <w:rsid w:val="00FE68AD"/>
    <w:rsid w:val="00FF256E"/>
    <w:rsid w:val="00FF43DC"/>
    <w:rsid w:val="00FF475B"/>
    <w:rsid w:val="00FF7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7087E"/>
  <w15:docId w15:val="{75F7C470-D7E7-4968-978E-AEB770FAB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A5058"/>
    <w:pPr>
      <w:keepNext/>
      <w:keepLines/>
      <w:numPr>
        <w:numId w:val="4"/>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autoRedefine/>
    <w:uiPriority w:val="9"/>
    <w:unhideWhenUsed/>
    <w:qFormat/>
    <w:rsid w:val="00481461"/>
    <w:pPr>
      <w:keepNext/>
      <w:keepLines/>
      <w:numPr>
        <w:ilvl w:val="1"/>
        <w:numId w:val="4"/>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8B1C46"/>
    <w:pPr>
      <w:keepNext/>
      <w:keepLines/>
      <w:numPr>
        <w:ilvl w:val="2"/>
        <w:numId w:val="4"/>
      </w:numPr>
      <w:spacing w:before="200" w:after="0"/>
      <w:ind w:left="72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1045B1"/>
    <w:pPr>
      <w:keepNext/>
      <w:keepLines/>
      <w:numPr>
        <w:ilvl w:val="3"/>
        <w:numId w:val="4"/>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6A5058"/>
    <w:pPr>
      <w:keepNext/>
      <w:keepLines/>
      <w:numPr>
        <w:ilvl w:val="4"/>
        <w:numId w:val="4"/>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A5058"/>
    <w:pPr>
      <w:keepNext/>
      <w:keepLines/>
      <w:numPr>
        <w:ilvl w:val="5"/>
        <w:numId w:val="4"/>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A5058"/>
    <w:pPr>
      <w:keepNext/>
      <w:keepLines/>
      <w:numPr>
        <w:ilvl w:val="6"/>
        <w:numId w:val="4"/>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A5058"/>
    <w:pPr>
      <w:keepNext/>
      <w:keepLines/>
      <w:numPr>
        <w:ilvl w:val="7"/>
        <w:numId w:val="4"/>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A5058"/>
    <w:pPr>
      <w:keepNext/>
      <w:keepLines/>
      <w:numPr>
        <w:ilvl w:val="8"/>
        <w:numId w:val="4"/>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7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675C"/>
    <w:rPr>
      <w:rFonts w:ascii="Tahoma" w:hAnsi="Tahoma" w:cs="Tahoma"/>
      <w:sz w:val="16"/>
      <w:szCs w:val="16"/>
    </w:rPr>
  </w:style>
  <w:style w:type="character" w:customStyle="1" w:styleId="Heading1Char">
    <w:name w:val="Heading 1 Char"/>
    <w:link w:val="Heading1"/>
    <w:uiPriority w:val="9"/>
    <w:rsid w:val="00CB12BF"/>
    <w:rPr>
      <w:rFonts w:ascii="Cambria" w:eastAsia="Times New Roman" w:hAnsi="Cambria"/>
      <w:b/>
      <w:bCs/>
      <w:color w:val="365F91"/>
      <w:sz w:val="28"/>
      <w:szCs w:val="28"/>
    </w:rPr>
  </w:style>
  <w:style w:type="paragraph" w:styleId="TOCHeading">
    <w:name w:val="TOC Heading"/>
    <w:basedOn w:val="Heading1"/>
    <w:next w:val="Normal"/>
    <w:uiPriority w:val="39"/>
    <w:unhideWhenUsed/>
    <w:qFormat/>
    <w:rsid w:val="0060537C"/>
    <w:pPr>
      <w:outlineLvl w:val="9"/>
    </w:pPr>
    <w:rPr>
      <w:lang w:eastAsia="ja-JP"/>
    </w:rPr>
  </w:style>
  <w:style w:type="paragraph" w:styleId="TOC1">
    <w:name w:val="toc 1"/>
    <w:basedOn w:val="Normal"/>
    <w:next w:val="Normal"/>
    <w:autoRedefine/>
    <w:uiPriority w:val="39"/>
    <w:unhideWhenUsed/>
    <w:rsid w:val="0060537C"/>
    <w:pPr>
      <w:spacing w:after="100"/>
    </w:pPr>
  </w:style>
  <w:style w:type="character" w:styleId="Hyperlink">
    <w:name w:val="Hyperlink"/>
    <w:uiPriority w:val="99"/>
    <w:unhideWhenUsed/>
    <w:rsid w:val="0060537C"/>
    <w:rPr>
      <w:color w:val="0000FF"/>
      <w:u w:val="single"/>
    </w:rPr>
  </w:style>
  <w:style w:type="paragraph" w:styleId="Header">
    <w:name w:val="header"/>
    <w:basedOn w:val="Normal"/>
    <w:link w:val="HeaderChar"/>
    <w:uiPriority w:val="99"/>
    <w:unhideWhenUsed/>
    <w:rsid w:val="00605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37C"/>
  </w:style>
  <w:style w:type="paragraph" w:styleId="Footer">
    <w:name w:val="footer"/>
    <w:basedOn w:val="Normal"/>
    <w:link w:val="FooterChar"/>
    <w:uiPriority w:val="99"/>
    <w:unhideWhenUsed/>
    <w:rsid w:val="006053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37C"/>
  </w:style>
  <w:style w:type="character" w:customStyle="1" w:styleId="Heading2Char">
    <w:name w:val="Heading 2 Char"/>
    <w:link w:val="Heading2"/>
    <w:uiPriority w:val="9"/>
    <w:rsid w:val="00481461"/>
    <w:rPr>
      <w:rFonts w:ascii="Cambria" w:eastAsia="Times New Roman" w:hAnsi="Cambria"/>
      <w:b/>
      <w:bCs/>
      <w:color w:val="4F81BD"/>
      <w:sz w:val="26"/>
      <w:szCs w:val="26"/>
    </w:rPr>
  </w:style>
  <w:style w:type="character" w:customStyle="1" w:styleId="Heading3Char">
    <w:name w:val="Heading 3 Char"/>
    <w:link w:val="Heading3"/>
    <w:uiPriority w:val="9"/>
    <w:rsid w:val="008B1C46"/>
    <w:rPr>
      <w:rFonts w:ascii="Cambria" w:eastAsia="Times New Roman" w:hAnsi="Cambria"/>
      <w:b/>
      <w:bCs/>
      <w:color w:val="4F81BD"/>
      <w:sz w:val="22"/>
      <w:szCs w:val="22"/>
    </w:rPr>
  </w:style>
  <w:style w:type="paragraph" w:styleId="TOC2">
    <w:name w:val="toc 2"/>
    <w:basedOn w:val="Normal"/>
    <w:next w:val="Normal"/>
    <w:autoRedefine/>
    <w:uiPriority w:val="39"/>
    <w:unhideWhenUsed/>
    <w:rsid w:val="00416CBB"/>
    <w:pPr>
      <w:spacing w:after="100"/>
      <w:ind w:left="220"/>
    </w:pPr>
  </w:style>
  <w:style w:type="paragraph" w:styleId="TOC3">
    <w:name w:val="toc 3"/>
    <w:basedOn w:val="Normal"/>
    <w:next w:val="Normal"/>
    <w:autoRedefine/>
    <w:uiPriority w:val="39"/>
    <w:unhideWhenUsed/>
    <w:rsid w:val="00416CBB"/>
    <w:pPr>
      <w:spacing w:after="100"/>
      <w:ind w:left="440"/>
    </w:pPr>
  </w:style>
  <w:style w:type="paragraph" w:styleId="NoSpacing">
    <w:name w:val="No Spacing"/>
    <w:link w:val="NoSpacingChar"/>
    <w:uiPriority w:val="1"/>
    <w:qFormat/>
    <w:rsid w:val="00715F84"/>
    <w:rPr>
      <w:sz w:val="22"/>
      <w:szCs w:val="22"/>
    </w:rPr>
  </w:style>
  <w:style w:type="paragraph" w:styleId="FootnoteText">
    <w:name w:val="footnote text"/>
    <w:basedOn w:val="Normal"/>
    <w:link w:val="FootnoteTextChar"/>
    <w:uiPriority w:val="99"/>
    <w:semiHidden/>
    <w:unhideWhenUsed/>
    <w:rsid w:val="00FE207C"/>
    <w:pPr>
      <w:spacing w:after="0" w:line="240" w:lineRule="auto"/>
    </w:pPr>
    <w:rPr>
      <w:sz w:val="20"/>
      <w:szCs w:val="20"/>
    </w:rPr>
  </w:style>
  <w:style w:type="character" w:customStyle="1" w:styleId="FootnoteTextChar">
    <w:name w:val="Footnote Text Char"/>
    <w:link w:val="FootnoteText"/>
    <w:uiPriority w:val="99"/>
    <w:semiHidden/>
    <w:rsid w:val="00FE207C"/>
    <w:rPr>
      <w:sz w:val="20"/>
      <w:szCs w:val="20"/>
    </w:rPr>
  </w:style>
  <w:style w:type="character" w:styleId="FootnoteReference">
    <w:name w:val="footnote reference"/>
    <w:uiPriority w:val="99"/>
    <w:semiHidden/>
    <w:unhideWhenUsed/>
    <w:rsid w:val="00FE207C"/>
    <w:rPr>
      <w:vertAlign w:val="superscript"/>
    </w:rPr>
  </w:style>
  <w:style w:type="paragraph" w:styleId="ListParagraph">
    <w:name w:val="List Paragraph"/>
    <w:basedOn w:val="Normal"/>
    <w:uiPriority w:val="34"/>
    <w:qFormat/>
    <w:rsid w:val="0002754A"/>
    <w:pPr>
      <w:ind w:left="720"/>
      <w:contextualSpacing/>
    </w:pPr>
  </w:style>
  <w:style w:type="character" w:styleId="FollowedHyperlink">
    <w:name w:val="FollowedHyperlink"/>
    <w:uiPriority w:val="99"/>
    <w:semiHidden/>
    <w:unhideWhenUsed/>
    <w:rsid w:val="00432013"/>
    <w:rPr>
      <w:color w:val="800080"/>
      <w:u w:val="single"/>
    </w:rPr>
  </w:style>
  <w:style w:type="character" w:customStyle="1" w:styleId="Heading4Char">
    <w:name w:val="Heading 4 Char"/>
    <w:link w:val="Heading4"/>
    <w:uiPriority w:val="9"/>
    <w:rsid w:val="001045B1"/>
    <w:rPr>
      <w:rFonts w:ascii="Cambria" w:eastAsia="Times New Roman" w:hAnsi="Cambria"/>
      <w:b/>
      <w:bCs/>
      <w:i/>
      <w:iCs/>
      <w:color w:val="4F81BD"/>
      <w:sz w:val="22"/>
      <w:szCs w:val="22"/>
    </w:rPr>
  </w:style>
  <w:style w:type="character" w:customStyle="1" w:styleId="Heading5Char">
    <w:name w:val="Heading 5 Char"/>
    <w:link w:val="Heading5"/>
    <w:uiPriority w:val="9"/>
    <w:semiHidden/>
    <w:rsid w:val="006A5058"/>
    <w:rPr>
      <w:rFonts w:ascii="Cambria" w:eastAsia="Times New Roman" w:hAnsi="Cambria"/>
      <w:color w:val="243F60"/>
      <w:sz w:val="22"/>
      <w:szCs w:val="22"/>
    </w:rPr>
  </w:style>
  <w:style w:type="character" w:customStyle="1" w:styleId="Heading6Char">
    <w:name w:val="Heading 6 Char"/>
    <w:link w:val="Heading6"/>
    <w:uiPriority w:val="9"/>
    <w:semiHidden/>
    <w:rsid w:val="006A5058"/>
    <w:rPr>
      <w:rFonts w:ascii="Cambria" w:eastAsia="Times New Roman" w:hAnsi="Cambria"/>
      <w:i/>
      <w:iCs/>
      <w:color w:val="243F60"/>
      <w:sz w:val="22"/>
      <w:szCs w:val="22"/>
    </w:rPr>
  </w:style>
  <w:style w:type="character" w:customStyle="1" w:styleId="Heading7Char">
    <w:name w:val="Heading 7 Char"/>
    <w:link w:val="Heading7"/>
    <w:uiPriority w:val="9"/>
    <w:semiHidden/>
    <w:rsid w:val="006A5058"/>
    <w:rPr>
      <w:rFonts w:ascii="Cambria" w:eastAsia="Times New Roman" w:hAnsi="Cambria"/>
      <w:i/>
      <w:iCs/>
      <w:color w:val="404040"/>
      <w:sz w:val="22"/>
      <w:szCs w:val="22"/>
    </w:rPr>
  </w:style>
  <w:style w:type="character" w:customStyle="1" w:styleId="Heading8Char">
    <w:name w:val="Heading 8 Char"/>
    <w:link w:val="Heading8"/>
    <w:uiPriority w:val="9"/>
    <w:semiHidden/>
    <w:rsid w:val="006A5058"/>
    <w:rPr>
      <w:rFonts w:ascii="Cambria" w:eastAsia="Times New Roman" w:hAnsi="Cambria"/>
      <w:color w:val="404040"/>
    </w:rPr>
  </w:style>
  <w:style w:type="character" w:customStyle="1" w:styleId="Heading9Char">
    <w:name w:val="Heading 9 Char"/>
    <w:link w:val="Heading9"/>
    <w:uiPriority w:val="9"/>
    <w:semiHidden/>
    <w:rsid w:val="006A5058"/>
    <w:rPr>
      <w:rFonts w:ascii="Cambria" w:eastAsia="Times New Roman" w:hAnsi="Cambria"/>
      <w:i/>
      <w:iCs/>
      <w:color w:val="404040"/>
    </w:rPr>
  </w:style>
  <w:style w:type="paragraph" w:styleId="Caption">
    <w:name w:val="caption"/>
    <w:basedOn w:val="Normal"/>
    <w:next w:val="Normal"/>
    <w:uiPriority w:val="35"/>
    <w:unhideWhenUsed/>
    <w:qFormat/>
    <w:rsid w:val="00ED2D01"/>
    <w:pPr>
      <w:spacing w:line="240" w:lineRule="auto"/>
    </w:pPr>
    <w:rPr>
      <w:b/>
      <w:bCs/>
      <w:color w:val="4F81BD"/>
      <w:sz w:val="18"/>
      <w:szCs w:val="18"/>
    </w:rPr>
  </w:style>
  <w:style w:type="table" w:styleId="TableGrid">
    <w:name w:val="Table Grid"/>
    <w:basedOn w:val="TableNormal"/>
    <w:uiPriority w:val="59"/>
    <w:rsid w:val="002B4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2B4CE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CommentReference">
    <w:name w:val="annotation reference"/>
    <w:uiPriority w:val="99"/>
    <w:semiHidden/>
    <w:unhideWhenUsed/>
    <w:rsid w:val="005D103D"/>
    <w:rPr>
      <w:sz w:val="16"/>
      <w:szCs w:val="16"/>
    </w:rPr>
  </w:style>
  <w:style w:type="paragraph" w:styleId="CommentText">
    <w:name w:val="annotation text"/>
    <w:basedOn w:val="Normal"/>
    <w:link w:val="CommentTextChar"/>
    <w:uiPriority w:val="99"/>
    <w:semiHidden/>
    <w:unhideWhenUsed/>
    <w:rsid w:val="005D103D"/>
    <w:pPr>
      <w:spacing w:line="240" w:lineRule="auto"/>
    </w:pPr>
    <w:rPr>
      <w:sz w:val="20"/>
      <w:szCs w:val="20"/>
    </w:rPr>
  </w:style>
  <w:style w:type="character" w:customStyle="1" w:styleId="CommentTextChar">
    <w:name w:val="Comment Text Char"/>
    <w:link w:val="CommentText"/>
    <w:uiPriority w:val="99"/>
    <w:semiHidden/>
    <w:rsid w:val="005D103D"/>
    <w:rPr>
      <w:sz w:val="20"/>
      <w:szCs w:val="20"/>
    </w:rPr>
  </w:style>
  <w:style w:type="paragraph" w:styleId="CommentSubject">
    <w:name w:val="annotation subject"/>
    <w:basedOn w:val="CommentText"/>
    <w:next w:val="CommentText"/>
    <w:link w:val="CommentSubjectChar"/>
    <w:uiPriority w:val="99"/>
    <w:semiHidden/>
    <w:unhideWhenUsed/>
    <w:rsid w:val="005D103D"/>
    <w:rPr>
      <w:b/>
      <w:bCs/>
    </w:rPr>
  </w:style>
  <w:style w:type="character" w:customStyle="1" w:styleId="CommentSubjectChar">
    <w:name w:val="Comment Subject Char"/>
    <w:link w:val="CommentSubject"/>
    <w:uiPriority w:val="99"/>
    <w:semiHidden/>
    <w:rsid w:val="005D103D"/>
    <w:rPr>
      <w:b/>
      <w:bCs/>
      <w:sz w:val="20"/>
      <w:szCs w:val="20"/>
    </w:rPr>
  </w:style>
  <w:style w:type="paragraph" w:styleId="Revision">
    <w:name w:val="Revision"/>
    <w:hidden/>
    <w:uiPriority w:val="99"/>
    <w:semiHidden/>
    <w:rsid w:val="001D7EA4"/>
    <w:rPr>
      <w:sz w:val="22"/>
      <w:szCs w:val="22"/>
    </w:rPr>
  </w:style>
  <w:style w:type="character" w:styleId="Emphasis">
    <w:name w:val="Emphasis"/>
    <w:uiPriority w:val="20"/>
    <w:qFormat/>
    <w:rsid w:val="00F201C6"/>
    <w:rPr>
      <w:b/>
      <w:bCs/>
      <w:i w:val="0"/>
      <w:iCs w:val="0"/>
    </w:rPr>
  </w:style>
  <w:style w:type="character" w:customStyle="1" w:styleId="st">
    <w:name w:val="st"/>
    <w:basedOn w:val="DefaultParagraphFont"/>
    <w:rsid w:val="00F201C6"/>
  </w:style>
  <w:style w:type="character" w:styleId="PlaceholderText">
    <w:name w:val="Placeholder Text"/>
    <w:uiPriority w:val="99"/>
    <w:semiHidden/>
    <w:rsid w:val="00B40B04"/>
    <w:rPr>
      <w:color w:val="808080"/>
    </w:rPr>
  </w:style>
  <w:style w:type="paragraph" w:customStyle="1" w:styleId="Code">
    <w:name w:val="Code"/>
    <w:basedOn w:val="NoSpacing"/>
    <w:link w:val="CodeChar"/>
    <w:qFormat/>
    <w:rsid w:val="00393851"/>
    <w:rPr>
      <w:rFonts w:ascii="Consolas" w:hAnsi="Consolas" w:cs="Consolas"/>
      <w:sz w:val="18"/>
      <w:szCs w:val="18"/>
    </w:rPr>
  </w:style>
  <w:style w:type="paragraph" w:styleId="EndnoteText">
    <w:name w:val="endnote text"/>
    <w:basedOn w:val="Normal"/>
    <w:link w:val="EndnoteTextChar"/>
    <w:uiPriority w:val="99"/>
    <w:semiHidden/>
    <w:unhideWhenUsed/>
    <w:rsid w:val="00967877"/>
    <w:pPr>
      <w:spacing w:after="0" w:line="240" w:lineRule="auto"/>
    </w:pPr>
    <w:rPr>
      <w:sz w:val="20"/>
      <w:szCs w:val="20"/>
    </w:rPr>
  </w:style>
  <w:style w:type="character" w:customStyle="1" w:styleId="NoSpacingChar">
    <w:name w:val="No Spacing Char"/>
    <w:basedOn w:val="DefaultParagraphFont"/>
    <w:link w:val="NoSpacing"/>
    <w:uiPriority w:val="1"/>
    <w:rsid w:val="00393851"/>
  </w:style>
  <w:style w:type="character" w:customStyle="1" w:styleId="CodeChar">
    <w:name w:val="Code Char"/>
    <w:link w:val="Code"/>
    <w:rsid w:val="00393851"/>
    <w:rPr>
      <w:rFonts w:ascii="Consolas" w:hAnsi="Consolas" w:cs="Consolas"/>
      <w:sz w:val="18"/>
      <w:szCs w:val="18"/>
    </w:rPr>
  </w:style>
  <w:style w:type="character" w:customStyle="1" w:styleId="EndnoteTextChar">
    <w:name w:val="Endnote Text Char"/>
    <w:link w:val="EndnoteText"/>
    <w:uiPriority w:val="99"/>
    <w:semiHidden/>
    <w:rsid w:val="00967877"/>
    <w:rPr>
      <w:sz w:val="20"/>
      <w:szCs w:val="20"/>
    </w:rPr>
  </w:style>
  <w:style w:type="character" w:styleId="EndnoteReference">
    <w:name w:val="endnote reference"/>
    <w:uiPriority w:val="99"/>
    <w:semiHidden/>
    <w:unhideWhenUsed/>
    <w:rsid w:val="00967877"/>
    <w:rPr>
      <w:vertAlign w:val="superscript"/>
    </w:rPr>
  </w:style>
  <w:style w:type="character" w:customStyle="1" w:styleId="apple-converted-space">
    <w:name w:val="apple-converted-space"/>
    <w:basedOn w:val="DefaultParagraphFont"/>
    <w:rsid w:val="00281399"/>
  </w:style>
  <w:style w:type="paragraph" w:styleId="NormalWeb">
    <w:name w:val="Normal (Web)"/>
    <w:basedOn w:val="Normal"/>
    <w:uiPriority w:val="99"/>
    <w:semiHidden/>
    <w:unhideWhenUsed/>
    <w:rsid w:val="009F7D03"/>
    <w:pPr>
      <w:spacing w:before="100" w:beforeAutospacing="1" w:after="100" w:afterAutospacing="1" w:line="240" w:lineRule="auto"/>
    </w:pPr>
    <w:rPr>
      <w:rFonts w:ascii="Times New Roman" w:eastAsia="Times New Roman" w:hAnsi="Times New Roman"/>
      <w:sz w:val="24"/>
      <w:szCs w:val="24"/>
    </w:rPr>
  </w:style>
  <w:style w:type="paragraph" w:styleId="TableofFigures">
    <w:name w:val="table of figures"/>
    <w:basedOn w:val="Normal"/>
    <w:next w:val="Normal"/>
    <w:uiPriority w:val="99"/>
    <w:unhideWhenUsed/>
    <w:rsid w:val="00E34337"/>
    <w:pPr>
      <w:spacing w:after="0"/>
    </w:pPr>
  </w:style>
  <w:style w:type="paragraph" w:customStyle="1" w:styleId="EndNoteBibliographyTitle">
    <w:name w:val="EndNote Bibliography Title"/>
    <w:basedOn w:val="Normal"/>
    <w:link w:val="EndNoteBibliographyTitleChar"/>
    <w:rsid w:val="008E6D38"/>
    <w:pPr>
      <w:spacing w:after="0"/>
      <w:jc w:val="center"/>
    </w:pPr>
    <w:rPr>
      <w:noProof/>
    </w:rPr>
  </w:style>
  <w:style w:type="character" w:customStyle="1" w:styleId="EndNoteBibliographyTitleChar">
    <w:name w:val="EndNote Bibliography Title Char"/>
    <w:basedOn w:val="CodeChar"/>
    <w:link w:val="EndNoteBibliographyTitle"/>
    <w:rsid w:val="008E6D38"/>
    <w:rPr>
      <w:rFonts w:ascii="Consolas" w:hAnsi="Consolas" w:cs="Consolas"/>
      <w:noProof/>
      <w:sz w:val="22"/>
      <w:szCs w:val="22"/>
    </w:rPr>
  </w:style>
  <w:style w:type="paragraph" w:customStyle="1" w:styleId="EndNoteBibliography">
    <w:name w:val="EndNote Bibliography"/>
    <w:basedOn w:val="Normal"/>
    <w:link w:val="EndNoteBibliographyChar"/>
    <w:rsid w:val="008E6D38"/>
    <w:pPr>
      <w:spacing w:line="240" w:lineRule="auto"/>
    </w:pPr>
    <w:rPr>
      <w:noProof/>
    </w:rPr>
  </w:style>
  <w:style w:type="character" w:customStyle="1" w:styleId="EndNoteBibliographyChar">
    <w:name w:val="EndNote Bibliography Char"/>
    <w:basedOn w:val="CodeChar"/>
    <w:link w:val="EndNoteBibliography"/>
    <w:rsid w:val="008E6D38"/>
    <w:rPr>
      <w:rFonts w:ascii="Consolas" w:hAnsi="Consolas" w:cs="Consolas"/>
      <w:noProof/>
      <w:sz w:val="22"/>
      <w:szCs w:val="22"/>
    </w:rPr>
  </w:style>
  <w:style w:type="character" w:customStyle="1" w:styleId="UnresolvedMention1">
    <w:name w:val="Unresolved Mention1"/>
    <w:basedOn w:val="DefaultParagraphFont"/>
    <w:uiPriority w:val="99"/>
    <w:semiHidden/>
    <w:unhideWhenUsed/>
    <w:rsid w:val="00942102"/>
    <w:rPr>
      <w:color w:val="808080"/>
      <w:shd w:val="clear" w:color="auto" w:fill="E6E6E6"/>
    </w:rPr>
  </w:style>
  <w:style w:type="paragraph" w:styleId="HTMLPreformatted">
    <w:name w:val="HTML Preformatted"/>
    <w:basedOn w:val="Normal"/>
    <w:link w:val="HTMLPreformattedChar"/>
    <w:uiPriority w:val="99"/>
    <w:semiHidden/>
    <w:unhideWhenUsed/>
    <w:rsid w:val="0094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42102"/>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299059">
      <w:bodyDiv w:val="1"/>
      <w:marLeft w:val="0"/>
      <w:marRight w:val="0"/>
      <w:marTop w:val="0"/>
      <w:marBottom w:val="0"/>
      <w:divBdr>
        <w:top w:val="none" w:sz="0" w:space="0" w:color="auto"/>
        <w:left w:val="none" w:sz="0" w:space="0" w:color="auto"/>
        <w:bottom w:val="none" w:sz="0" w:space="0" w:color="auto"/>
        <w:right w:val="none" w:sz="0" w:space="0" w:color="auto"/>
      </w:divBdr>
    </w:div>
    <w:div w:id="206064185">
      <w:bodyDiv w:val="1"/>
      <w:marLeft w:val="0"/>
      <w:marRight w:val="0"/>
      <w:marTop w:val="0"/>
      <w:marBottom w:val="0"/>
      <w:divBdr>
        <w:top w:val="none" w:sz="0" w:space="0" w:color="auto"/>
        <w:left w:val="none" w:sz="0" w:space="0" w:color="auto"/>
        <w:bottom w:val="none" w:sz="0" w:space="0" w:color="auto"/>
        <w:right w:val="none" w:sz="0" w:space="0" w:color="auto"/>
      </w:divBdr>
    </w:div>
    <w:div w:id="399209898">
      <w:bodyDiv w:val="1"/>
      <w:marLeft w:val="0"/>
      <w:marRight w:val="0"/>
      <w:marTop w:val="0"/>
      <w:marBottom w:val="0"/>
      <w:divBdr>
        <w:top w:val="none" w:sz="0" w:space="0" w:color="auto"/>
        <w:left w:val="none" w:sz="0" w:space="0" w:color="auto"/>
        <w:bottom w:val="none" w:sz="0" w:space="0" w:color="auto"/>
        <w:right w:val="none" w:sz="0" w:space="0" w:color="auto"/>
      </w:divBdr>
    </w:div>
    <w:div w:id="510989569">
      <w:bodyDiv w:val="1"/>
      <w:marLeft w:val="0"/>
      <w:marRight w:val="0"/>
      <w:marTop w:val="0"/>
      <w:marBottom w:val="0"/>
      <w:divBdr>
        <w:top w:val="none" w:sz="0" w:space="0" w:color="auto"/>
        <w:left w:val="none" w:sz="0" w:space="0" w:color="auto"/>
        <w:bottom w:val="none" w:sz="0" w:space="0" w:color="auto"/>
        <w:right w:val="none" w:sz="0" w:space="0" w:color="auto"/>
      </w:divBdr>
    </w:div>
    <w:div w:id="908729057">
      <w:bodyDiv w:val="1"/>
      <w:marLeft w:val="0"/>
      <w:marRight w:val="0"/>
      <w:marTop w:val="0"/>
      <w:marBottom w:val="0"/>
      <w:divBdr>
        <w:top w:val="none" w:sz="0" w:space="0" w:color="auto"/>
        <w:left w:val="none" w:sz="0" w:space="0" w:color="auto"/>
        <w:bottom w:val="none" w:sz="0" w:space="0" w:color="auto"/>
        <w:right w:val="none" w:sz="0" w:space="0" w:color="auto"/>
      </w:divBdr>
    </w:div>
    <w:div w:id="1029454148">
      <w:bodyDiv w:val="1"/>
      <w:marLeft w:val="0"/>
      <w:marRight w:val="0"/>
      <w:marTop w:val="0"/>
      <w:marBottom w:val="0"/>
      <w:divBdr>
        <w:top w:val="none" w:sz="0" w:space="0" w:color="auto"/>
        <w:left w:val="none" w:sz="0" w:space="0" w:color="auto"/>
        <w:bottom w:val="none" w:sz="0" w:space="0" w:color="auto"/>
        <w:right w:val="none" w:sz="0" w:space="0" w:color="auto"/>
      </w:divBdr>
    </w:div>
    <w:div w:id="1062950931">
      <w:bodyDiv w:val="1"/>
      <w:marLeft w:val="0"/>
      <w:marRight w:val="0"/>
      <w:marTop w:val="0"/>
      <w:marBottom w:val="0"/>
      <w:divBdr>
        <w:top w:val="none" w:sz="0" w:space="0" w:color="auto"/>
        <w:left w:val="none" w:sz="0" w:space="0" w:color="auto"/>
        <w:bottom w:val="none" w:sz="0" w:space="0" w:color="auto"/>
        <w:right w:val="none" w:sz="0" w:space="0" w:color="auto"/>
      </w:divBdr>
    </w:div>
    <w:div w:id="1113743339">
      <w:bodyDiv w:val="1"/>
      <w:marLeft w:val="0"/>
      <w:marRight w:val="0"/>
      <w:marTop w:val="0"/>
      <w:marBottom w:val="0"/>
      <w:divBdr>
        <w:top w:val="none" w:sz="0" w:space="0" w:color="auto"/>
        <w:left w:val="none" w:sz="0" w:space="0" w:color="auto"/>
        <w:bottom w:val="none" w:sz="0" w:space="0" w:color="auto"/>
        <w:right w:val="none" w:sz="0" w:space="0" w:color="auto"/>
      </w:divBdr>
    </w:div>
    <w:div w:id="1438327212">
      <w:bodyDiv w:val="1"/>
      <w:marLeft w:val="0"/>
      <w:marRight w:val="0"/>
      <w:marTop w:val="0"/>
      <w:marBottom w:val="0"/>
      <w:divBdr>
        <w:top w:val="none" w:sz="0" w:space="0" w:color="auto"/>
        <w:left w:val="none" w:sz="0" w:space="0" w:color="auto"/>
        <w:bottom w:val="none" w:sz="0" w:space="0" w:color="auto"/>
        <w:right w:val="none" w:sz="0" w:space="0" w:color="auto"/>
      </w:divBdr>
    </w:div>
    <w:div w:id="1570967469">
      <w:bodyDiv w:val="1"/>
      <w:marLeft w:val="0"/>
      <w:marRight w:val="0"/>
      <w:marTop w:val="0"/>
      <w:marBottom w:val="0"/>
      <w:divBdr>
        <w:top w:val="none" w:sz="0" w:space="0" w:color="auto"/>
        <w:left w:val="none" w:sz="0" w:space="0" w:color="auto"/>
        <w:bottom w:val="none" w:sz="0" w:space="0" w:color="auto"/>
        <w:right w:val="none" w:sz="0" w:space="0" w:color="auto"/>
      </w:divBdr>
    </w:div>
    <w:div w:id="1620602285">
      <w:bodyDiv w:val="1"/>
      <w:marLeft w:val="0"/>
      <w:marRight w:val="0"/>
      <w:marTop w:val="0"/>
      <w:marBottom w:val="0"/>
      <w:divBdr>
        <w:top w:val="none" w:sz="0" w:space="0" w:color="auto"/>
        <w:left w:val="none" w:sz="0" w:space="0" w:color="auto"/>
        <w:bottom w:val="none" w:sz="0" w:space="0" w:color="auto"/>
        <w:right w:val="none" w:sz="0" w:space="0" w:color="auto"/>
      </w:divBdr>
    </w:div>
    <w:div w:id="2010938657">
      <w:bodyDiv w:val="1"/>
      <w:marLeft w:val="0"/>
      <w:marRight w:val="0"/>
      <w:marTop w:val="0"/>
      <w:marBottom w:val="0"/>
      <w:divBdr>
        <w:top w:val="none" w:sz="0" w:space="0" w:color="auto"/>
        <w:left w:val="none" w:sz="0" w:space="0" w:color="auto"/>
        <w:bottom w:val="none" w:sz="0" w:space="0" w:color="auto"/>
        <w:right w:val="none" w:sz="0" w:space="0" w:color="auto"/>
      </w:divBdr>
      <w:divsChild>
        <w:div w:id="146670642">
          <w:marLeft w:val="0"/>
          <w:marRight w:val="0"/>
          <w:marTop w:val="0"/>
          <w:marBottom w:val="0"/>
          <w:divBdr>
            <w:top w:val="none" w:sz="0" w:space="0" w:color="auto"/>
            <w:left w:val="none" w:sz="0" w:space="0" w:color="auto"/>
            <w:bottom w:val="none" w:sz="0" w:space="0" w:color="auto"/>
            <w:right w:val="none" w:sz="0" w:space="0" w:color="auto"/>
          </w:divBdr>
          <w:divsChild>
            <w:div w:id="1033462694">
              <w:marLeft w:val="0"/>
              <w:marRight w:val="0"/>
              <w:marTop w:val="75"/>
              <w:marBottom w:val="0"/>
              <w:divBdr>
                <w:top w:val="none" w:sz="0" w:space="0" w:color="auto"/>
                <w:left w:val="none" w:sz="0" w:space="0" w:color="auto"/>
                <w:bottom w:val="none" w:sz="0" w:space="0" w:color="auto"/>
                <w:right w:val="none" w:sz="0" w:space="0" w:color="auto"/>
              </w:divBdr>
              <w:divsChild>
                <w:div w:id="1163855067">
                  <w:marLeft w:val="0"/>
                  <w:marRight w:val="0"/>
                  <w:marTop w:val="0"/>
                  <w:marBottom w:val="0"/>
                  <w:divBdr>
                    <w:top w:val="none" w:sz="0" w:space="0" w:color="auto"/>
                    <w:left w:val="none" w:sz="0" w:space="0" w:color="auto"/>
                    <w:bottom w:val="none" w:sz="0" w:space="0" w:color="auto"/>
                    <w:right w:val="none" w:sz="0" w:space="0" w:color="auto"/>
                  </w:divBdr>
                  <w:divsChild>
                    <w:div w:id="9527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v.mysql.com/downloads/connector/odbc/" TargetMode="External"/><Relationship Id="rId21" Type="http://schemas.openxmlformats.org/officeDocument/2006/relationships/image" Target="media/image6.png"/><Relationship Id="rId42" Type="http://schemas.openxmlformats.org/officeDocument/2006/relationships/image" Target="media/image16.png"/><Relationship Id="rId47" Type="http://schemas.openxmlformats.org/officeDocument/2006/relationships/hyperlink" Target="http://tethys.sdsu.edu/schema/1.0" TargetMode="External"/><Relationship Id="rId63" Type="http://schemas.openxmlformats.org/officeDocument/2006/relationships/header" Target="header1.xml"/><Relationship Id="rId68" Type="http://schemas.openxmlformats.org/officeDocument/2006/relationships/image" Target="media/image25.png"/><Relationship Id="rId84" Type="http://schemas.openxmlformats.org/officeDocument/2006/relationships/image" Target="media/image36.png"/><Relationship Id="rId89" Type="http://schemas.openxmlformats.org/officeDocument/2006/relationships/hyperlink" Target="http://www.cherrypy.org" TargetMode="External"/><Relationship Id="rId16" Type="http://schemas.openxmlformats.org/officeDocument/2006/relationships/hyperlink" Target="file:///C:\Users\mroch\Documents\eclipse\Tethys\Server\docs\Tethys-Manual.docx" TargetMode="External"/><Relationship Id="rId11" Type="http://schemas.openxmlformats.org/officeDocument/2006/relationships/hyperlink" Target="file:///C:\Users\mroch\Documents\eclipse\Tethys\Server\docs\Tethys-Manual.docx" TargetMode="External"/><Relationship Id="rId32" Type="http://schemas.openxmlformats.org/officeDocument/2006/relationships/image" Target="media/image11.png"/><Relationship Id="rId37" Type="http://schemas.openxmlformats.org/officeDocument/2006/relationships/hyperlink" Target="http://earthtools.org" TargetMode="External"/><Relationship Id="rId53" Type="http://schemas.openxmlformats.org/officeDocument/2006/relationships/image" Target="media/image18.jpeg"/><Relationship Id="rId58" Type="http://schemas.openxmlformats.org/officeDocument/2006/relationships/hyperlink" Target="http://tethys.sdsu.edu/schema/diagrams/" TargetMode="External"/><Relationship Id="rId74" Type="http://schemas.openxmlformats.org/officeDocument/2006/relationships/comments" Target="comments.xml"/><Relationship Id="rId79" Type="http://schemas.openxmlformats.org/officeDocument/2006/relationships/hyperlink" Target="http://www.itis.gov" TargetMode="External"/><Relationship Id="rId5" Type="http://schemas.openxmlformats.org/officeDocument/2006/relationships/webSettings" Target="webSettings.xml"/><Relationship Id="rId90" Type="http://schemas.openxmlformats.org/officeDocument/2006/relationships/hyperlink" Target="https://code.google.com/p/py-dom-xpath/" TargetMode="External"/><Relationship Id="rId22" Type="http://schemas.openxmlformats.org/officeDocument/2006/relationships/image" Target="media/image7.png"/><Relationship Id="rId27" Type="http://schemas.openxmlformats.org/officeDocument/2006/relationships/hyperlink" Target="https://www.microsoft.com/en-us/download/details.aspx?id=54920" TargetMode="External"/><Relationship Id="rId43" Type="http://schemas.openxmlformats.org/officeDocument/2006/relationships/image" Target="media/image17.png"/><Relationship Id="rId48" Type="http://schemas.openxmlformats.org/officeDocument/2006/relationships/hyperlink" Target="http://tethys.sdsu.edu/schema/1.0" TargetMode="External"/><Relationship Id="rId64" Type="http://schemas.openxmlformats.org/officeDocument/2006/relationships/header" Target="header2.xml"/><Relationship Id="rId69"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hyperlink" Target="http://tethys.sdsu.edu/schema/1.0" TargetMode="External"/><Relationship Id="rId72" Type="http://schemas.openxmlformats.org/officeDocument/2006/relationships/image" Target="media/image28.png"/><Relationship Id="rId80" Type="http://schemas.openxmlformats.org/officeDocument/2006/relationships/image" Target="media/image32.png"/><Relationship Id="rId85" Type="http://schemas.openxmlformats.org/officeDocument/2006/relationships/image" Target="media/image37.png"/><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hyperlink" Target="file:///C:\Users\mroch\Documents\eclipse\Tethys\Server\docs\Tethys-Manual.docx" TargetMode="External"/><Relationship Id="rId17" Type="http://schemas.openxmlformats.org/officeDocument/2006/relationships/image" Target="media/image2.png"/><Relationship Id="rId25" Type="http://schemas.openxmlformats.org/officeDocument/2006/relationships/hyperlink" Target="http://www.howtogeek.com/112564/how-to-create-advanced-firewall-rules-in-the-windows-firewall/" TargetMode="External"/><Relationship Id="rId33" Type="http://schemas.openxmlformats.org/officeDocument/2006/relationships/image" Target="media/image12.png"/><Relationship Id="rId38" Type="http://schemas.openxmlformats.org/officeDocument/2006/relationships/hyperlink" Target="http://http:/coastwatch.pfeg.noaa.gov/erddap" TargetMode="External"/><Relationship Id="rId46" Type="http://schemas.openxmlformats.org/officeDocument/2006/relationships/hyperlink" Target="http://tethys.sdsu.edu/schema/1.0" TargetMode="External"/><Relationship Id="rId59" Type="http://schemas.openxmlformats.org/officeDocument/2006/relationships/hyperlink" Target="http://tethys.sdsu.edu/schema" TargetMode="External"/><Relationship Id="rId67" Type="http://schemas.openxmlformats.org/officeDocument/2006/relationships/image" Target="media/image24.png"/><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image" Target="media/image19.png"/><Relationship Id="rId62" Type="http://schemas.openxmlformats.org/officeDocument/2006/relationships/image" Target="media/image23.png"/><Relationship Id="rId70" Type="http://schemas.openxmlformats.org/officeDocument/2006/relationships/image" Target="media/image27.png"/><Relationship Id="rId75" Type="http://schemas.microsoft.com/office/2011/relationships/commentsExtended" Target="commentsExtended.xml"/><Relationship Id="rId83" Type="http://schemas.openxmlformats.org/officeDocument/2006/relationships/image" Target="media/image35.png"/><Relationship Id="rId88" Type="http://schemas.openxmlformats.org/officeDocument/2006/relationships/hyperlink" Target="http://coastwatch.pfeg.noaa.gov/erddap/categorize/keywords/index.html?page=1&amp;itemsPerPage=1000" TargetMode="External"/><Relationship Id="rId91" Type="http://schemas.openxmlformats.org/officeDocument/2006/relationships/hyperlink" Target="https://code.google.com/p/pyodb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roch\Documents\eclipse\Tethys\Server\docs\Tethys-Manual.docx" TargetMode="External"/><Relationship Id="rId23" Type="http://schemas.openxmlformats.org/officeDocument/2006/relationships/hyperlink" Target="https://cran.r-project.org/bin/windows/base/" TargetMode="External"/><Relationship Id="rId28" Type="http://schemas.openxmlformats.org/officeDocument/2006/relationships/hyperlink" Target="https://support.microsoft.com/en-us/help/2874601/can-not-use-access-odbc-or-oledb-provider-outside-office-c2r-apps" TargetMode="External"/><Relationship Id="rId36" Type="http://schemas.openxmlformats.org/officeDocument/2006/relationships/hyperlink" Target="http://ssd.jpl.nasa.gov/?horizons" TargetMode="External"/><Relationship Id="rId49" Type="http://schemas.openxmlformats.org/officeDocument/2006/relationships/hyperlink" Target="http://tethys.sdsu.edu/schema/1.0" TargetMode="External"/><Relationship Id="rId57" Type="http://schemas.openxmlformats.org/officeDocument/2006/relationships/hyperlink" Target="http://tethys.sdsu.edu/schema" TargetMode="External"/><Relationship Id="rId10" Type="http://schemas.openxmlformats.org/officeDocument/2006/relationships/hyperlink" Target="file:///C:\Users\mroch\Documents\eclipse\Tethys\Server\docs\Tethys-Manual.docx" TargetMode="External"/><Relationship Id="rId31" Type="http://schemas.openxmlformats.org/officeDocument/2006/relationships/hyperlink" Target="http://iain.cx/src/nssm/" TargetMode="External"/><Relationship Id="rId44" Type="http://schemas.openxmlformats.org/officeDocument/2006/relationships/footer" Target="footer1.xml"/><Relationship Id="rId52" Type="http://schemas.openxmlformats.org/officeDocument/2006/relationships/hyperlink" Target="http://tethys.sdsu.edu/XQueryFns" TargetMode="External"/><Relationship Id="rId60" Type="http://schemas.openxmlformats.org/officeDocument/2006/relationships/hyperlink" Target="http://tethys.sdsu.edu/schema/diagrams/" TargetMode="External"/><Relationship Id="rId65" Type="http://schemas.openxmlformats.org/officeDocument/2006/relationships/footer" Target="footer2.xml"/><Relationship Id="rId73" Type="http://schemas.openxmlformats.org/officeDocument/2006/relationships/image" Target="media/image29.png"/><Relationship Id="rId78" Type="http://schemas.openxmlformats.org/officeDocument/2006/relationships/image" Target="media/image31.png"/><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ethys.sdsu.edu" TargetMode="External"/><Relationship Id="rId13" Type="http://schemas.openxmlformats.org/officeDocument/2006/relationships/hyperlink" Target="file:///C:\Users\mroch\Documents\eclipse\Tethys\Server\docs\Tethys-Manual.docx" TargetMode="External"/><Relationship Id="rId18" Type="http://schemas.openxmlformats.org/officeDocument/2006/relationships/image" Target="media/image3.png"/><Relationship Id="rId39" Type="http://schemas.openxmlformats.org/officeDocument/2006/relationships/image" Target="media/image13.png"/><Relationship Id="rId34" Type="http://schemas.openxmlformats.org/officeDocument/2006/relationships/hyperlink" Target="http://www.mysql.com" TargetMode="External"/><Relationship Id="rId50" Type="http://schemas.openxmlformats.org/officeDocument/2006/relationships/hyperlink" Target="http://tethys.sdsu.edu/XQueryFns" TargetMode="External"/><Relationship Id="rId55" Type="http://schemas.openxmlformats.org/officeDocument/2006/relationships/image" Target="media/image20.png"/><Relationship Id="rId76" Type="http://schemas.microsoft.com/office/2016/09/relationships/commentsIds" Target="commentsIds.xml"/><Relationship Id="rId7" Type="http://schemas.openxmlformats.org/officeDocument/2006/relationships/endnotes" Target="endnotes.xml"/><Relationship Id="rId71" Type="http://schemas.openxmlformats.org/officeDocument/2006/relationships/hyperlink" Target="http://www.itis.gov"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8.png"/><Relationship Id="rId40" Type="http://schemas.openxmlformats.org/officeDocument/2006/relationships/image" Target="media/image14.png"/><Relationship Id="rId45" Type="http://schemas.openxmlformats.org/officeDocument/2006/relationships/hyperlink" Target="http://tethys.sdsu.edu/schema/1.0" TargetMode="External"/><Relationship Id="rId66" Type="http://schemas.openxmlformats.org/officeDocument/2006/relationships/header" Target="header3.xml"/><Relationship Id="rId87" Type="http://schemas.openxmlformats.org/officeDocument/2006/relationships/image" Target="media/image39.png"/><Relationship Id="rId61" Type="http://schemas.openxmlformats.org/officeDocument/2006/relationships/image" Target="media/image22.png"/><Relationship Id="rId82" Type="http://schemas.openxmlformats.org/officeDocument/2006/relationships/image" Target="media/image34.png"/><Relationship Id="rId19" Type="http://schemas.openxmlformats.org/officeDocument/2006/relationships/image" Target="media/image4.png"/><Relationship Id="rId14" Type="http://schemas.openxmlformats.org/officeDocument/2006/relationships/hyperlink" Target="file:///C:\Users\mroch\Documents\eclipse\Tethys\Server\docs\Tethys-Manual.docx" TargetMode="External"/><Relationship Id="rId30" Type="http://schemas.openxmlformats.org/officeDocument/2006/relationships/image" Target="media/image10.png"/><Relationship Id="rId35" Type="http://schemas.openxmlformats.org/officeDocument/2006/relationships/hyperlink" Target="http://www.itis.gov" TargetMode="External"/><Relationship Id="rId56" Type="http://schemas.openxmlformats.org/officeDocument/2006/relationships/image" Target="media/image21.png"/><Relationship Id="rId77" Type="http://schemas.openxmlformats.org/officeDocument/2006/relationships/image" Target="media/image30.png"/></Relationships>
</file>

<file path=word/_rels/footnotes.xml.rels><?xml version="1.0" encoding="UTF-8" standalone="yes"?>
<Relationships xmlns="http://schemas.openxmlformats.org/package/2006/relationships"><Relationship Id="rId2" Type="http://schemas.openxmlformats.org/officeDocument/2006/relationships/hyperlink" Target="http://www.opengeospatial.org/standards/sensorml" TargetMode="External"/><Relationship Id="rId1" Type="http://schemas.openxmlformats.org/officeDocument/2006/relationships/hyperlink" Target="http://www.iso.org/iso/catalogue_detail.htm?csnumber=26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FAD8F-11E5-4B22-A715-7A8E113C0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2909</TotalTime>
  <Pages>120</Pages>
  <Words>36479</Words>
  <Characters>207935</Characters>
  <Application>Microsoft Office Word</Application>
  <DocSecurity>0</DocSecurity>
  <Lines>1732</Lines>
  <Paragraphs>487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243927</CharactersWithSpaces>
  <SharedDoc>false</SharedDoc>
  <HLinks>
    <vt:vector size="672" baseType="variant">
      <vt:variant>
        <vt:i4>4194311</vt:i4>
      </vt:variant>
      <vt:variant>
        <vt:i4>753</vt:i4>
      </vt:variant>
      <vt:variant>
        <vt:i4>0</vt:i4>
      </vt:variant>
      <vt:variant>
        <vt:i4>5</vt:i4>
      </vt:variant>
      <vt:variant>
        <vt:lpwstr>https://code.google.com/p/pyodbc/</vt:lpwstr>
      </vt:variant>
      <vt:variant>
        <vt:lpwstr/>
      </vt:variant>
      <vt:variant>
        <vt:i4>4128865</vt:i4>
      </vt:variant>
      <vt:variant>
        <vt:i4>750</vt:i4>
      </vt:variant>
      <vt:variant>
        <vt:i4>0</vt:i4>
      </vt:variant>
      <vt:variant>
        <vt:i4>5</vt:i4>
      </vt:variant>
      <vt:variant>
        <vt:lpwstr>https://code.google.com/p/py-dom-xpath/</vt:lpwstr>
      </vt:variant>
      <vt:variant>
        <vt:lpwstr/>
      </vt:variant>
      <vt:variant>
        <vt:i4>6029378</vt:i4>
      </vt:variant>
      <vt:variant>
        <vt:i4>747</vt:i4>
      </vt:variant>
      <vt:variant>
        <vt:i4>0</vt:i4>
      </vt:variant>
      <vt:variant>
        <vt:i4>5</vt:i4>
      </vt:variant>
      <vt:variant>
        <vt:lpwstr>http://www.cherrypy.org/</vt:lpwstr>
      </vt:variant>
      <vt:variant>
        <vt:lpwstr/>
      </vt:variant>
      <vt:variant>
        <vt:i4>7929963</vt:i4>
      </vt:variant>
      <vt:variant>
        <vt:i4>741</vt:i4>
      </vt:variant>
      <vt:variant>
        <vt:i4>0</vt:i4>
      </vt:variant>
      <vt:variant>
        <vt:i4>5</vt:i4>
      </vt:variant>
      <vt:variant>
        <vt:lpwstr>http://coastwatch.pfeg.noaa.gov/erddap/categorize/keywords/index.html?page=1&amp;itemsPerPage=1000</vt:lpwstr>
      </vt:variant>
      <vt:variant>
        <vt:lpwstr/>
      </vt:variant>
      <vt:variant>
        <vt:i4>4522054</vt:i4>
      </vt:variant>
      <vt:variant>
        <vt:i4>738</vt:i4>
      </vt:variant>
      <vt:variant>
        <vt:i4>0</vt:i4>
      </vt:variant>
      <vt:variant>
        <vt:i4>5</vt:i4>
      </vt:variant>
      <vt:variant>
        <vt:lpwstr>http://www.itis.gov/</vt:lpwstr>
      </vt:variant>
      <vt:variant>
        <vt:lpwstr/>
      </vt:variant>
      <vt:variant>
        <vt:i4>4522054</vt:i4>
      </vt:variant>
      <vt:variant>
        <vt:i4>717</vt:i4>
      </vt:variant>
      <vt:variant>
        <vt:i4>0</vt:i4>
      </vt:variant>
      <vt:variant>
        <vt:i4>5</vt:i4>
      </vt:variant>
      <vt:variant>
        <vt:lpwstr>http://www.itis.gov/</vt:lpwstr>
      </vt:variant>
      <vt:variant>
        <vt:lpwstr/>
      </vt:variant>
      <vt:variant>
        <vt:i4>1507345</vt:i4>
      </vt:variant>
      <vt:variant>
        <vt:i4>693</vt:i4>
      </vt:variant>
      <vt:variant>
        <vt:i4>0</vt:i4>
      </vt:variant>
      <vt:variant>
        <vt:i4>5</vt:i4>
      </vt:variant>
      <vt:variant>
        <vt:lpwstr>http://tethys.sdsu.edu/XQueryFns</vt:lpwstr>
      </vt:variant>
      <vt:variant>
        <vt:lpwstr/>
      </vt:variant>
      <vt:variant>
        <vt:i4>655428</vt:i4>
      </vt:variant>
      <vt:variant>
        <vt:i4>690</vt:i4>
      </vt:variant>
      <vt:variant>
        <vt:i4>0</vt:i4>
      </vt:variant>
      <vt:variant>
        <vt:i4>5</vt:i4>
      </vt:variant>
      <vt:variant>
        <vt:lpwstr>http://tethys.sdsu.edu/schema/1.0</vt:lpwstr>
      </vt:variant>
      <vt:variant>
        <vt:lpwstr/>
      </vt:variant>
      <vt:variant>
        <vt:i4>1507345</vt:i4>
      </vt:variant>
      <vt:variant>
        <vt:i4>687</vt:i4>
      </vt:variant>
      <vt:variant>
        <vt:i4>0</vt:i4>
      </vt:variant>
      <vt:variant>
        <vt:i4>5</vt:i4>
      </vt:variant>
      <vt:variant>
        <vt:lpwstr>http://tethys.sdsu.edu/XQueryFns</vt:lpwstr>
      </vt:variant>
      <vt:variant>
        <vt:lpwstr/>
      </vt:variant>
      <vt:variant>
        <vt:i4>655428</vt:i4>
      </vt:variant>
      <vt:variant>
        <vt:i4>684</vt:i4>
      </vt:variant>
      <vt:variant>
        <vt:i4>0</vt:i4>
      </vt:variant>
      <vt:variant>
        <vt:i4>5</vt:i4>
      </vt:variant>
      <vt:variant>
        <vt:lpwstr>http://tethys.sdsu.edu/schema/1.0</vt:lpwstr>
      </vt:variant>
      <vt:variant>
        <vt:lpwstr/>
      </vt:variant>
      <vt:variant>
        <vt:i4>655428</vt:i4>
      </vt:variant>
      <vt:variant>
        <vt:i4>681</vt:i4>
      </vt:variant>
      <vt:variant>
        <vt:i4>0</vt:i4>
      </vt:variant>
      <vt:variant>
        <vt:i4>5</vt:i4>
      </vt:variant>
      <vt:variant>
        <vt:lpwstr>http://tethys.sdsu.edu/schema/1.0</vt:lpwstr>
      </vt:variant>
      <vt:variant>
        <vt:lpwstr/>
      </vt:variant>
      <vt:variant>
        <vt:i4>655428</vt:i4>
      </vt:variant>
      <vt:variant>
        <vt:i4>678</vt:i4>
      </vt:variant>
      <vt:variant>
        <vt:i4>0</vt:i4>
      </vt:variant>
      <vt:variant>
        <vt:i4>5</vt:i4>
      </vt:variant>
      <vt:variant>
        <vt:lpwstr>http://tethys.sdsu.edu/schema/1.0</vt:lpwstr>
      </vt:variant>
      <vt:variant>
        <vt:lpwstr/>
      </vt:variant>
      <vt:variant>
        <vt:i4>655428</vt:i4>
      </vt:variant>
      <vt:variant>
        <vt:i4>675</vt:i4>
      </vt:variant>
      <vt:variant>
        <vt:i4>0</vt:i4>
      </vt:variant>
      <vt:variant>
        <vt:i4>5</vt:i4>
      </vt:variant>
      <vt:variant>
        <vt:lpwstr>http://tethys.sdsu.edu/schema/1.0</vt:lpwstr>
      </vt:variant>
      <vt:variant>
        <vt:lpwstr/>
      </vt:variant>
      <vt:variant>
        <vt:i4>655428</vt:i4>
      </vt:variant>
      <vt:variant>
        <vt:i4>672</vt:i4>
      </vt:variant>
      <vt:variant>
        <vt:i4>0</vt:i4>
      </vt:variant>
      <vt:variant>
        <vt:i4>5</vt:i4>
      </vt:variant>
      <vt:variant>
        <vt:lpwstr>http://tethys.sdsu.edu/schema/1.0</vt:lpwstr>
      </vt:variant>
      <vt:variant>
        <vt:lpwstr/>
      </vt:variant>
      <vt:variant>
        <vt:i4>4325387</vt:i4>
      </vt:variant>
      <vt:variant>
        <vt:i4>650</vt:i4>
      </vt:variant>
      <vt:variant>
        <vt:i4>0</vt:i4>
      </vt:variant>
      <vt:variant>
        <vt:i4>5</vt:i4>
      </vt:variant>
      <vt:variant>
        <vt:lpwstr/>
      </vt:variant>
      <vt:variant>
        <vt:lpwstr>_ENREF_3</vt:lpwstr>
      </vt:variant>
      <vt:variant>
        <vt:i4>4521995</vt:i4>
      </vt:variant>
      <vt:variant>
        <vt:i4>635</vt:i4>
      </vt:variant>
      <vt:variant>
        <vt:i4>0</vt:i4>
      </vt:variant>
      <vt:variant>
        <vt:i4>5</vt:i4>
      </vt:variant>
      <vt:variant>
        <vt:lpwstr/>
      </vt:variant>
      <vt:variant>
        <vt:lpwstr>_ENREF_4</vt:lpwstr>
      </vt:variant>
      <vt:variant>
        <vt:i4>2818081</vt:i4>
      </vt:variant>
      <vt:variant>
        <vt:i4>606</vt:i4>
      </vt:variant>
      <vt:variant>
        <vt:i4>0</vt:i4>
      </vt:variant>
      <vt:variant>
        <vt:i4>5</vt:i4>
      </vt:variant>
      <vt:variant>
        <vt:lpwstr>http://http/coastwatch.pfeg.noaa.gov/erddap</vt:lpwstr>
      </vt:variant>
      <vt:variant>
        <vt:lpwstr/>
      </vt:variant>
      <vt:variant>
        <vt:i4>2359420</vt:i4>
      </vt:variant>
      <vt:variant>
        <vt:i4>603</vt:i4>
      </vt:variant>
      <vt:variant>
        <vt:i4>0</vt:i4>
      </vt:variant>
      <vt:variant>
        <vt:i4>5</vt:i4>
      </vt:variant>
      <vt:variant>
        <vt:lpwstr>http://earthtools.org/</vt:lpwstr>
      </vt:variant>
      <vt:variant>
        <vt:lpwstr/>
      </vt:variant>
      <vt:variant>
        <vt:i4>4194315</vt:i4>
      </vt:variant>
      <vt:variant>
        <vt:i4>599</vt:i4>
      </vt:variant>
      <vt:variant>
        <vt:i4>0</vt:i4>
      </vt:variant>
      <vt:variant>
        <vt:i4>5</vt:i4>
      </vt:variant>
      <vt:variant>
        <vt:lpwstr/>
      </vt:variant>
      <vt:variant>
        <vt:lpwstr>_ENREF_1</vt:lpwstr>
      </vt:variant>
      <vt:variant>
        <vt:i4>4653133</vt:i4>
      </vt:variant>
      <vt:variant>
        <vt:i4>594</vt:i4>
      </vt:variant>
      <vt:variant>
        <vt:i4>0</vt:i4>
      </vt:variant>
      <vt:variant>
        <vt:i4>5</vt:i4>
      </vt:variant>
      <vt:variant>
        <vt:lpwstr>http://ssd.jpl.nasa.gov/?horizons</vt:lpwstr>
      </vt:variant>
      <vt:variant>
        <vt:lpwstr/>
      </vt:variant>
      <vt:variant>
        <vt:i4>4522054</vt:i4>
      </vt:variant>
      <vt:variant>
        <vt:i4>576</vt:i4>
      </vt:variant>
      <vt:variant>
        <vt:i4>0</vt:i4>
      </vt:variant>
      <vt:variant>
        <vt:i4>5</vt:i4>
      </vt:variant>
      <vt:variant>
        <vt:lpwstr>http://www.itis.gov/</vt:lpwstr>
      </vt:variant>
      <vt:variant>
        <vt:lpwstr/>
      </vt:variant>
      <vt:variant>
        <vt:i4>5701657</vt:i4>
      </vt:variant>
      <vt:variant>
        <vt:i4>564</vt:i4>
      </vt:variant>
      <vt:variant>
        <vt:i4>0</vt:i4>
      </vt:variant>
      <vt:variant>
        <vt:i4>5</vt:i4>
      </vt:variant>
      <vt:variant>
        <vt:lpwstr>http://www.mysql.com/</vt:lpwstr>
      </vt:variant>
      <vt:variant>
        <vt:lpwstr/>
      </vt:variant>
      <vt:variant>
        <vt:i4>6225929</vt:i4>
      </vt:variant>
      <vt:variant>
        <vt:i4>552</vt:i4>
      </vt:variant>
      <vt:variant>
        <vt:i4>0</vt:i4>
      </vt:variant>
      <vt:variant>
        <vt:i4>5</vt:i4>
      </vt:variant>
      <vt:variant>
        <vt:lpwstr>http://iain.cx/src/nssm/</vt:lpwstr>
      </vt:variant>
      <vt:variant>
        <vt:lpwstr/>
      </vt:variant>
      <vt:variant>
        <vt:i4>4849741</vt:i4>
      </vt:variant>
      <vt:variant>
        <vt:i4>549</vt:i4>
      </vt:variant>
      <vt:variant>
        <vt:i4>0</vt:i4>
      </vt:variant>
      <vt:variant>
        <vt:i4>5</vt:i4>
      </vt:variant>
      <vt:variant>
        <vt:lpwstr>http://www.microsoft.com/en-us/download/details.aspx?id=13255</vt:lpwstr>
      </vt:variant>
      <vt:variant>
        <vt:lpwstr/>
      </vt:variant>
      <vt:variant>
        <vt:i4>4390923</vt:i4>
      </vt:variant>
      <vt:variant>
        <vt:i4>545</vt:i4>
      </vt:variant>
      <vt:variant>
        <vt:i4>0</vt:i4>
      </vt:variant>
      <vt:variant>
        <vt:i4>5</vt:i4>
      </vt:variant>
      <vt:variant>
        <vt:lpwstr/>
      </vt:variant>
      <vt:variant>
        <vt:lpwstr>_ENREF_2</vt:lpwstr>
      </vt:variant>
      <vt:variant>
        <vt:i4>7602221</vt:i4>
      </vt:variant>
      <vt:variant>
        <vt:i4>540</vt:i4>
      </vt:variant>
      <vt:variant>
        <vt:i4>0</vt:i4>
      </vt:variant>
      <vt:variant>
        <vt:i4>5</vt:i4>
      </vt:variant>
      <vt:variant>
        <vt:lpwstr>http://www.howtogeek.com/112564/how-to-create-advanced-firewall-rules-in-the-windows-firewall/</vt:lpwstr>
      </vt:variant>
      <vt:variant>
        <vt:lpwstr/>
      </vt:variant>
      <vt:variant>
        <vt:i4>7208961</vt:i4>
      </vt:variant>
      <vt:variant>
        <vt:i4>491</vt:i4>
      </vt:variant>
      <vt:variant>
        <vt:i4>0</vt:i4>
      </vt:variant>
      <vt:variant>
        <vt:i4>5</vt:i4>
      </vt:variant>
      <vt:variant>
        <vt:lpwstr>../AppData/Local/Microsoft/Windows/mroch/Documents/txt/bioacoustics/database/Tethys-v7.docx</vt:lpwstr>
      </vt:variant>
      <vt:variant>
        <vt:lpwstr>_Toc350355872</vt:lpwstr>
      </vt:variant>
      <vt:variant>
        <vt:i4>1245246</vt:i4>
      </vt:variant>
      <vt:variant>
        <vt:i4>485</vt:i4>
      </vt:variant>
      <vt:variant>
        <vt:i4>0</vt:i4>
      </vt:variant>
      <vt:variant>
        <vt:i4>5</vt:i4>
      </vt:variant>
      <vt:variant>
        <vt:lpwstr/>
      </vt:variant>
      <vt:variant>
        <vt:lpwstr>_Toc350355871</vt:lpwstr>
      </vt:variant>
      <vt:variant>
        <vt:i4>7208961</vt:i4>
      </vt:variant>
      <vt:variant>
        <vt:i4>479</vt:i4>
      </vt:variant>
      <vt:variant>
        <vt:i4>0</vt:i4>
      </vt:variant>
      <vt:variant>
        <vt:i4>5</vt:i4>
      </vt:variant>
      <vt:variant>
        <vt:lpwstr>../AppData/Local/Microsoft/Windows/mroch/Documents/txt/bioacoustics/database/Tethys-v7.docx</vt:lpwstr>
      </vt:variant>
      <vt:variant>
        <vt:lpwstr>_Toc350355870</vt:lpwstr>
      </vt:variant>
      <vt:variant>
        <vt:i4>7274497</vt:i4>
      </vt:variant>
      <vt:variant>
        <vt:i4>473</vt:i4>
      </vt:variant>
      <vt:variant>
        <vt:i4>0</vt:i4>
      </vt:variant>
      <vt:variant>
        <vt:i4>5</vt:i4>
      </vt:variant>
      <vt:variant>
        <vt:lpwstr>../AppData/Local/Microsoft/Windows/mroch/Documents/txt/bioacoustics/database/Tethys-v7.docx</vt:lpwstr>
      </vt:variant>
      <vt:variant>
        <vt:lpwstr>_Toc350355869</vt:lpwstr>
      </vt:variant>
      <vt:variant>
        <vt:i4>1179710</vt:i4>
      </vt:variant>
      <vt:variant>
        <vt:i4>467</vt:i4>
      </vt:variant>
      <vt:variant>
        <vt:i4>0</vt:i4>
      </vt:variant>
      <vt:variant>
        <vt:i4>5</vt:i4>
      </vt:variant>
      <vt:variant>
        <vt:lpwstr/>
      </vt:variant>
      <vt:variant>
        <vt:lpwstr>_Toc350355868</vt:lpwstr>
      </vt:variant>
      <vt:variant>
        <vt:i4>7274497</vt:i4>
      </vt:variant>
      <vt:variant>
        <vt:i4>461</vt:i4>
      </vt:variant>
      <vt:variant>
        <vt:i4>0</vt:i4>
      </vt:variant>
      <vt:variant>
        <vt:i4>5</vt:i4>
      </vt:variant>
      <vt:variant>
        <vt:lpwstr>../AppData/Local/Microsoft/Windows/mroch/Documents/txt/bioacoustics/database/Tethys-v7.docx</vt:lpwstr>
      </vt:variant>
      <vt:variant>
        <vt:lpwstr>_Toc350355867</vt:lpwstr>
      </vt:variant>
      <vt:variant>
        <vt:i4>7274497</vt:i4>
      </vt:variant>
      <vt:variant>
        <vt:i4>455</vt:i4>
      </vt:variant>
      <vt:variant>
        <vt:i4>0</vt:i4>
      </vt:variant>
      <vt:variant>
        <vt:i4>5</vt:i4>
      </vt:variant>
      <vt:variant>
        <vt:lpwstr>../AppData/Local/Microsoft/Windows/mroch/Documents/txt/bioacoustics/database/Tethys-v7.docx</vt:lpwstr>
      </vt:variant>
      <vt:variant>
        <vt:lpwstr>_Toc350355866</vt:lpwstr>
      </vt:variant>
      <vt:variant>
        <vt:i4>7274497</vt:i4>
      </vt:variant>
      <vt:variant>
        <vt:i4>449</vt:i4>
      </vt:variant>
      <vt:variant>
        <vt:i4>0</vt:i4>
      </vt:variant>
      <vt:variant>
        <vt:i4>5</vt:i4>
      </vt:variant>
      <vt:variant>
        <vt:lpwstr>../AppData/Local/Microsoft/Windows/mroch/Documents/txt/bioacoustics/database/Tethys-v7.docx</vt:lpwstr>
      </vt:variant>
      <vt:variant>
        <vt:lpwstr>_Toc350355865</vt:lpwstr>
      </vt:variant>
      <vt:variant>
        <vt:i4>1179710</vt:i4>
      </vt:variant>
      <vt:variant>
        <vt:i4>443</vt:i4>
      </vt:variant>
      <vt:variant>
        <vt:i4>0</vt:i4>
      </vt:variant>
      <vt:variant>
        <vt:i4>5</vt:i4>
      </vt:variant>
      <vt:variant>
        <vt:lpwstr/>
      </vt:variant>
      <vt:variant>
        <vt:lpwstr>_Toc350355864</vt:lpwstr>
      </vt:variant>
      <vt:variant>
        <vt:i4>1179710</vt:i4>
      </vt:variant>
      <vt:variant>
        <vt:i4>437</vt:i4>
      </vt:variant>
      <vt:variant>
        <vt:i4>0</vt:i4>
      </vt:variant>
      <vt:variant>
        <vt:i4>5</vt:i4>
      </vt:variant>
      <vt:variant>
        <vt:lpwstr/>
      </vt:variant>
      <vt:variant>
        <vt:lpwstr>_Toc350355863</vt:lpwstr>
      </vt:variant>
      <vt:variant>
        <vt:i4>1179710</vt:i4>
      </vt:variant>
      <vt:variant>
        <vt:i4>431</vt:i4>
      </vt:variant>
      <vt:variant>
        <vt:i4>0</vt:i4>
      </vt:variant>
      <vt:variant>
        <vt:i4>5</vt:i4>
      </vt:variant>
      <vt:variant>
        <vt:lpwstr/>
      </vt:variant>
      <vt:variant>
        <vt:lpwstr>_Toc350355862</vt:lpwstr>
      </vt:variant>
      <vt:variant>
        <vt:i4>1179710</vt:i4>
      </vt:variant>
      <vt:variant>
        <vt:i4>425</vt:i4>
      </vt:variant>
      <vt:variant>
        <vt:i4>0</vt:i4>
      </vt:variant>
      <vt:variant>
        <vt:i4>5</vt:i4>
      </vt:variant>
      <vt:variant>
        <vt:lpwstr/>
      </vt:variant>
      <vt:variant>
        <vt:lpwstr>_Toc350355861</vt:lpwstr>
      </vt:variant>
      <vt:variant>
        <vt:i4>1179710</vt:i4>
      </vt:variant>
      <vt:variant>
        <vt:i4>419</vt:i4>
      </vt:variant>
      <vt:variant>
        <vt:i4>0</vt:i4>
      </vt:variant>
      <vt:variant>
        <vt:i4>5</vt:i4>
      </vt:variant>
      <vt:variant>
        <vt:lpwstr/>
      </vt:variant>
      <vt:variant>
        <vt:lpwstr>_Toc350355860</vt:lpwstr>
      </vt:variant>
      <vt:variant>
        <vt:i4>1114174</vt:i4>
      </vt:variant>
      <vt:variant>
        <vt:i4>413</vt:i4>
      </vt:variant>
      <vt:variant>
        <vt:i4>0</vt:i4>
      </vt:variant>
      <vt:variant>
        <vt:i4>5</vt:i4>
      </vt:variant>
      <vt:variant>
        <vt:lpwstr/>
      </vt:variant>
      <vt:variant>
        <vt:lpwstr>_Toc350355859</vt:lpwstr>
      </vt:variant>
      <vt:variant>
        <vt:i4>1114174</vt:i4>
      </vt:variant>
      <vt:variant>
        <vt:i4>407</vt:i4>
      </vt:variant>
      <vt:variant>
        <vt:i4>0</vt:i4>
      </vt:variant>
      <vt:variant>
        <vt:i4>5</vt:i4>
      </vt:variant>
      <vt:variant>
        <vt:lpwstr/>
      </vt:variant>
      <vt:variant>
        <vt:lpwstr>_Toc350355858</vt:lpwstr>
      </vt:variant>
      <vt:variant>
        <vt:i4>1638455</vt:i4>
      </vt:variant>
      <vt:variant>
        <vt:i4>398</vt:i4>
      </vt:variant>
      <vt:variant>
        <vt:i4>0</vt:i4>
      </vt:variant>
      <vt:variant>
        <vt:i4>5</vt:i4>
      </vt:variant>
      <vt:variant>
        <vt:lpwstr/>
      </vt:variant>
      <vt:variant>
        <vt:lpwstr>_Toc380651118</vt:lpwstr>
      </vt:variant>
      <vt:variant>
        <vt:i4>1638455</vt:i4>
      </vt:variant>
      <vt:variant>
        <vt:i4>392</vt:i4>
      </vt:variant>
      <vt:variant>
        <vt:i4>0</vt:i4>
      </vt:variant>
      <vt:variant>
        <vt:i4>5</vt:i4>
      </vt:variant>
      <vt:variant>
        <vt:lpwstr/>
      </vt:variant>
      <vt:variant>
        <vt:lpwstr>_Toc380651117</vt:lpwstr>
      </vt:variant>
      <vt:variant>
        <vt:i4>1638455</vt:i4>
      </vt:variant>
      <vt:variant>
        <vt:i4>386</vt:i4>
      </vt:variant>
      <vt:variant>
        <vt:i4>0</vt:i4>
      </vt:variant>
      <vt:variant>
        <vt:i4>5</vt:i4>
      </vt:variant>
      <vt:variant>
        <vt:lpwstr/>
      </vt:variant>
      <vt:variant>
        <vt:lpwstr>_Toc380651116</vt:lpwstr>
      </vt:variant>
      <vt:variant>
        <vt:i4>1638455</vt:i4>
      </vt:variant>
      <vt:variant>
        <vt:i4>380</vt:i4>
      </vt:variant>
      <vt:variant>
        <vt:i4>0</vt:i4>
      </vt:variant>
      <vt:variant>
        <vt:i4>5</vt:i4>
      </vt:variant>
      <vt:variant>
        <vt:lpwstr/>
      </vt:variant>
      <vt:variant>
        <vt:lpwstr>_Toc380651115</vt:lpwstr>
      </vt:variant>
      <vt:variant>
        <vt:i4>1638455</vt:i4>
      </vt:variant>
      <vt:variant>
        <vt:i4>374</vt:i4>
      </vt:variant>
      <vt:variant>
        <vt:i4>0</vt:i4>
      </vt:variant>
      <vt:variant>
        <vt:i4>5</vt:i4>
      </vt:variant>
      <vt:variant>
        <vt:lpwstr/>
      </vt:variant>
      <vt:variant>
        <vt:lpwstr>_Toc380651114</vt:lpwstr>
      </vt:variant>
      <vt:variant>
        <vt:i4>1638455</vt:i4>
      </vt:variant>
      <vt:variant>
        <vt:i4>368</vt:i4>
      </vt:variant>
      <vt:variant>
        <vt:i4>0</vt:i4>
      </vt:variant>
      <vt:variant>
        <vt:i4>5</vt:i4>
      </vt:variant>
      <vt:variant>
        <vt:lpwstr/>
      </vt:variant>
      <vt:variant>
        <vt:lpwstr>_Toc380651113</vt:lpwstr>
      </vt:variant>
      <vt:variant>
        <vt:i4>1638455</vt:i4>
      </vt:variant>
      <vt:variant>
        <vt:i4>362</vt:i4>
      </vt:variant>
      <vt:variant>
        <vt:i4>0</vt:i4>
      </vt:variant>
      <vt:variant>
        <vt:i4>5</vt:i4>
      </vt:variant>
      <vt:variant>
        <vt:lpwstr/>
      </vt:variant>
      <vt:variant>
        <vt:lpwstr>_Toc380651112</vt:lpwstr>
      </vt:variant>
      <vt:variant>
        <vt:i4>1638455</vt:i4>
      </vt:variant>
      <vt:variant>
        <vt:i4>356</vt:i4>
      </vt:variant>
      <vt:variant>
        <vt:i4>0</vt:i4>
      </vt:variant>
      <vt:variant>
        <vt:i4>5</vt:i4>
      </vt:variant>
      <vt:variant>
        <vt:lpwstr/>
      </vt:variant>
      <vt:variant>
        <vt:lpwstr>_Toc380651111</vt:lpwstr>
      </vt:variant>
      <vt:variant>
        <vt:i4>1638455</vt:i4>
      </vt:variant>
      <vt:variant>
        <vt:i4>350</vt:i4>
      </vt:variant>
      <vt:variant>
        <vt:i4>0</vt:i4>
      </vt:variant>
      <vt:variant>
        <vt:i4>5</vt:i4>
      </vt:variant>
      <vt:variant>
        <vt:lpwstr/>
      </vt:variant>
      <vt:variant>
        <vt:lpwstr>_Toc380651110</vt:lpwstr>
      </vt:variant>
      <vt:variant>
        <vt:i4>1572919</vt:i4>
      </vt:variant>
      <vt:variant>
        <vt:i4>344</vt:i4>
      </vt:variant>
      <vt:variant>
        <vt:i4>0</vt:i4>
      </vt:variant>
      <vt:variant>
        <vt:i4>5</vt:i4>
      </vt:variant>
      <vt:variant>
        <vt:lpwstr/>
      </vt:variant>
      <vt:variant>
        <vt:lpwstr>_Toc380651109</vt:lpwstr>
      </vt:variant>
      <vt:variant>
        <vt:i4>1572919</vt:i4>
      </vt:variant>
      <vt:variant>
        <vt:i4>338</vt:i4>
      </vt:variant>
      <vt:variant>
        <vt:i4>0</vt:i4>
      </vt:variant>
      <vt:variant>
        <vt:i4>5</vt:i4>
      </vt:variant>
      <vt:variant>
        <vt:lpwstr/>
      </vt:variant>
      <vt:variant>
        <vt:lpwstr>_Toc380651108</vt:lpwstr>
      </vt:variant>
      <vt:variant>
        <vt:i4>1572919</vt:i4>
      </vt:variant>
      <vt:variant>
        <vt:i4>332</vt:i4>
      </vt:variant>
      <vt:variant>
        <vt:i4>0</vt:i4>
      </vt:variant>
      <vt:variant>
        <vt:i4>5</vt:i4>
      </vt:variant>
      <vt:variant>
        <vt:lpwstr/>
      </vt:variant>
      <vt:variant>
        <vt:lpwstr>_Toc380651107</vt:lpwstr>
      </vt:variant>
      <vt:variant>
        <vt:i4>1572919</vt:i4>
      </vt:variant>
      <vt:variant>
        <vt:i4>326</vt:i4>
      </vt:variant>
      <vt:variant>
        <vt:i4>0</vt:i4>
      </vt:variant>
      <vt:variant>
        <vt:i4>5</vt:i4>
      </vt:variant>
      <vt:variant>
        <vt:lpwstr/>
      </vt:variant>
      <vt:variant>
        <vt:lpwstr>_Toc380651106</vt:lpwstr>
      </vt:variant>
      <vt:variant>
        <vt:i4>1572919</vt:i4>
      </vt:variant>
      <vt:variant>
        <vt:i4>320</vt:i4>
      </vt:variant>
      <vt:variant>
        <vt:i4>0</vt:i4>
      </vt:variant>
      <vt:variant>
        <vt:i4>5</vt:i4>
      </vt:variant>
      <vt:variant>
        <vt:lpwstr/>
      </vt:variant>
      <vt:variant>
        <vt:lpwstr>_Toc380651105</vt:lpwstr>
      </vt:variant>
      <vt:variant>
        <vt:i4>1572919</vt:i4>
      </vt:variant>
      <vt:variant>
        <vt:i4>314</vt:i4>
      </vt:variant>
      <vt:variant>
        <vt:i4>0</vt:i4>
      </vt:variant>
      <vt:variant>
        <vt:i4>5</vt:i4>
      </vt:variant>
      <vt:variant>
        <vt:lpwstr/>
      </vt:variant>
      <vt:variant>
        <vt:lpwstr>_Toc380651104</vt:lpwstr>
      </vt:variant>
      <vt:variant>
        <vt:i4>1572919</vt:i4>
      </vt:variant>
      <vt:variant>
        <vt:i4>308</vt:i4>
      </vt:variant>
      <vt:variant>
        <vt:i4>0</vt:i4>
      </vt:variant>
      <vt:variant>
        <vt:i4>5</vt:i4>
      </vt:variant>
      <vt:variant>
        <vt:lpwstr/>
      </vt:variant>
      <vt:variant>
        <vt:lpwstr>_Toc380651103</vt:lpwstr>
      </vt:variant>
      <vt:variant>
        <vt:i4>1572919</vt:i4>
      </vt:variant>
      <vt:variant>
        <vt:i4>302</vt:i4>
      </vt:variant>
      <vt:variant>
        <vt:i4>0</vt:i4>
      </vt:variant>
      <vt:variant>
        <vt:i4>5</vt:i4>
      </vt:variant>
      <vt:variant>
        <vt:lpwstr/>
      </vt:variant>
      <vt:variant>
        <vt:lpwstr>_Toc380651102</vt:lpwstr>
      </vt:variant>
      <vt:variant>
        <vt:i4>1572919</vt:i4>
      </vt:variant>
      <vt:variant>
        <vt:i4>296</vt:i4>
      </vt:variant>
      <vt:variant>
        <vt:i4>0</vt:i4>
      </vt:variant>
      <vt:variant>
        <vt:i4>5</vt:i4>
      </vt:variant>
      <vt:variant>
        <vt:lpwstr/>
      </vt:variant>
      <vt:variant>
        <vt:lpwstr>_Toc380651101</vt:lpwstr>
      </vt:variant>
      <vt:variant>
        <vt:i4>1572919</vt:i4>
      </vt:variant>
      <vt:variant>
        <vt:i4>290</vt:i4>
      </vt:variant>
      <vt:variant>
        <vt:i4>0</vt:i4>
      </vt:variant>
      <vt:variant>
        <vt:i4>5</vt:i4>
      </vt:variant>
      <vt:variant>
        <vt:lpwstr/>
      </vt:variant>
      <vt:variant>
        <vt:lpwstr>_Toc380651100</vt:lpwstr>
      </vt:variant>
      <vt:variant>
        <vt:i4>1114166</vt:i4>
      </vt:variant>
      <vt:variant>
        <vt:i4>284</vt:i4>
      </vt:variant>
      <vt:variant>
        <vt:i4>0</vt:i4>
      </vt:variant>
      <vt:variant>
        <vt:i4>5</vt:i4>
      </vt:variant>
      <vt:variant>
        <vt:lpwstr/>
      </vt:variant>
      <vt:variant>
        <vt:lpwstr>_Toc380651099</vt:lpwstr>
      </vt:variant>
      <vt:variant>
        <vt:i4>1114166</vt:i4>
      </vt:variant>
      <vt:variant>
        <vt:i4>278</vt:i4>
      </vt:variant>
      <vt:variant>
        <vt:i4>0</vt:i4>
      </vt:variant>
      <vt:variant>
        <vt:i4>5</vt:i4>
      </vt:variant>
      <vt:variant>
        <vt:lpwstr/>
      </vt:variant>
      <vt:variant>
        <vt:lpwstr>_Toc380651098</vt:lpwstr>
      </vt:variant>
      <vt:variant>
        <vt:i4>1114166</vt:i4>
      </vt:variant>
      <vt:variant>
        <vt:i4>272</vt:i4>
      </vt:variant>
      <vt:variant>
        <vt:i4>0</vt:i4>
      </vt:variant>
      <vt:variant>
        <vt:i4>5</vt:i4>
      </vt:variant>
      <vt:variant>
        <vt:lpwstr/>
      </vt:variant>
      <vt:variant>
        <vt:lpwstr>_Toc380651097</vt:lpwstr>
      </vt:variant>
      <vt:variant>
        <vt:i4>1114166</vt:i4>
      </vt:variant>
      <vt:variant>
        <vt:i4>266</vt:i4>
      </vt:variant>
      <vt:variant>
        <vt:i4>0</vt:i4>
      </vt:variant>
      <vt:variant>
        <vt:i4>5</vt:i4>
      </vt:variant>
      <vt:variant>
        <vt:lpwstr/>
      </vt:variant>
      <vt:variant>
        <vt:lpwstr>_Toc380651096</vt:lpwstr>
      </vt:variant>
      <vt:variant>
        <vt:i4>1114166</vt:i4>
      </vt:variant>
      <vt:variant>
        <vt:i4>260</vt:i4>
      </vt:variant>
      <vt:variant>
        <vt:i4>0</vt:i4>
      </vt:variant>
      <vt:variant>
        <vt:i4>5</vt:i4>
      </vt:variant>
      <vt:variant>
        <vt:lpwstr/>
      </vt:variant>
      <vt:variant>
        <vt:lpwstr>_Toc380651095</vt:lpwstr>
      </vt:variant>
      <vt:variant>
        <vt:i4>1114166</vt:i4>
      </vt:variant>
      <vt:variant>
        <vt:i4>254</vt:i4>
      </vt:variant>
      <vt:variant>
        <vt:i4>0</vt:i4>
      </vt:variant>
      <vt:variant>
        <vt:i4>5</vt:i4>
      </vt:variant>
      <vt:variant>
        <vt:lpwstr/>
      </vt:variant>
      <vt:variant>
        <vt:lpwstr>_Toc380651094</vt:lpwstr>
      </vt:variant>
      <vt:variant>
        <vt:i4>1114166</vt:i4>
      </vt:variant>
      <vt:variant>
        <vt:i4>248</vt:i4>
      </vt:variant>
      <vt:variant>
        <vt:i4>0</vt:i4>
      </vt:variant>
      <vt:variant>
        <vt:i4>5</vt:i4>
      </vt:variant>
      <vt:variant>
        <vt:lpwstr/>
      </vt:variant>
      <vt:variant>
        <vt:lpwstr>_Toc380651093</vt:lpwstr>
      </vt:variant>
      <vt:variant>
        <vt:i4>1114166</vt:i4>
      </vt:variant>
      <vt:variant>
        <vt:i4>242</vt:i4>
      </vt:variant>
      <vt:variant>
        <vt:i4>0</vt:i4>
      </vt:variant>
      <vt:variant>
        <vt:i4>5</vt:i4>
      </vt:variant>
      <vt:variant>
        <vt:lpwstr/>
      </vt:variant>
      <vt:variant>
        <vt:lpwstr>_Toc380651092</vt:lpwstr>
      </vt:variant>
      <vt:variant>
        <vt:i4>1114166</vt:i4>
      </vt:variant>
      <vt:variant>
        <vt:i4>236</vt:i4>
      </vt:variant>
      <vt:variant>
        <vt:i4>0</vt:i4>
      </vt:variant>
      <vt:variant>
        <vt:i4>5</vt:i4>
      </vt:variant>
      <vt:variant>
        <vt:lpwstr/>
      </vt:variant>
      <vt:variant>
        <vt:lpwstr>_Toc380651091</vt:lpwstr>
      </vt:variant>
      <vt:variant>
        <vt:i4>1114166</vt:i4>
      </vt:variant>
      <vt:variant>
        <vt:i4>230</vt:i4>
      </vt:variant>
      <vt:variant>
        <vt:i4>0</vt:i4>
      </vt:variant>
      <vt:variant>
        <vt:i4>5</vt:i4>
      </vt:variant>
      <vt:variant>
        <vt:lpwstr/>
      </vt:variant>
      <vt:variant>
        <vt:lpwstr>_Toc380651090</vt:lpwstr>
      </vt:variant>
      <vt:variant>
        <vt:i4>1048630</vt:i4>
      </vt:variant>
      <vt:variant>
        <vt:i4>224</vt:i4>
      </vt:variant>
      <vt:variant>
        <vt:i4>0</vt:i4>
      </vt:variant>
      <vt:variant>
        <vt:i4>5</vt:i4>
      </vt:variant>
      <vt:variant>
        <vt:lpwstr/>
      </vt:variant>
      <vt:variant>
        <vt:lpwstr>_Toc380651089</vt:lpwstr>
      </vt:variant>
      <vt:variant>
        <vt:i4>1048630</vt:i4>
      </vt:variant>
      <vt:variant>
        <vt:i4>218</vt:i4>
      </vt:variant>
      <vt:variant>
        <vt:i4>0</vt:i4>
      </vt:variant>
      <vt:variant>
        <vt:i4>5</vt:i4>
      </vt:variant>
      <vt:variant>
        <vt:lpwstr/>
      </vt:variant>
      <vt:variant>
        <vt:lpwstr>_Toc380651088</vt:lpwstr>
      </vt:variant>
      <vt:variant>
        <vt:i4>1048630</vt:i4>
      </vt:variant>
      <vt:variant>
        <vt:i4>212</vt:i4>
      </vt:variant>
      <vt:variant>
        <vt:i4>0</vt:i4>
      </vt:variant>
      <vt:variant>
        <vt:i4>5</vt:i4>
      </vt:variant>
      <vt:variant>
        <vt:lpwstr/>
      </vt:variant>
      <vt:variant>
        <vt:lpwstr>_Toc380651087</vt:lpwstr>
      </vt:variant>
      <vt:variant>
        <vt:i4>1048630</vt:i4>
      </vt:variant>
      <vt:variant>
        <vt:i4>206</vt:i4>
      </vt:variant>
      <vt:variant>
        <vt:i4>0</vt:i4>
      </vt:variant>
      <vt:variant>
        <vt:i4>5</vt:i4>
      </vt:variant>
      <vt:variant>
        <vt:lpwstr/>
      </vt:variant>
      <vt:variant>
        <vt:lpwstr>_Toc380651086</vt:lpwstr>
      </vt:variant>
      <vt:variant>
        <vt:i4>1048630</vt:i4>
      </vt:variant>
      <vt:variant>
        <vt:i4>200</vt:i4>
      </vt:variant>
      <vt:variant>
        <vt:i4>0</vt:i4>
      </vt:variant>
      <vt:variant>
        <vt:i4>5</vt:i4>
      </vt:variant>
      <vt:variant>
        <vt:lpwstr/>
      </vt:variant>
      <vt:variant>
        <vt:lpwstr>_Toc380651085</vt:lpwstr>
      </vt:variant>
      <vt:variant>
        <vt:i4>1048630</vt:i4>
      </vt:variant>
      <vt:variant>
        <vt:i4>194</vt:i4>
      </vt:variant>
      <vt:variant>
        <vt:i4>0</vt:i4>
      </vt:variant>
      <vt:variant>
        <vt:i4>5</vt:i4>
      </vt:variant>
      <vt:variant>
        <vt:lpwstr/>
      </vt:variant>
      <vt:variant>
        <vt:lpwstr>_Toc380651084</vt:lpwstr>
      </vt:variant>
      <vt:variant>
        <vt:i4>1048630</vt:i4>
      </vt:variant>
      <vt:variant>
        <vt:i4>188</vt:i4>
      </vt:variant>
      <vt:variant>
        <vt:i4>0</vt:i4>
      </vt:variant>
      <vt:variant>
        <vt:i4>5</vt:i4>
      </vt:variant>
      <vt:variant>
        <vt:lpwstr/>
      </vt:variant>
      <vt:variant>
        <vt:lpwstr>_Toc380651083</vt:lpwstr>
      </vt:variant>
      <vt:variant>
        <vt:i4>1048630</vt:i4>
      </vt:variant>
      <vt:variant>
        <vt:i4>182</vt:i4>
      </vt:variant>
      <vt:variant>
        <vt:i4>0</vt:i4>
      </vt:variant>
      <vt:variant>
        <vt:i4>5</vt:i4>
      </vt:variant>
      <vt:variant>
        <vt:lpwstr/>
      </vt:variant>
      <vt:variant>
        <vt:lpwstr>_Toc380651082</vt:lpwstr>
      </vt:variant>
      <vt:variant>
        <vt:i4>1048630</vt:i4>
      </vt:variant>
      <vt:variant>
        <vt:i4>176</vt:i4>
      </vt:variant>
      <vt:variant>
        <vt:i4>0</vt:i4>
      </vt:variant>
      <vt:variant>
        <vt:i4>5</vt:i4>
      </vt:variant>
      <vt:variant>
        <vt:lpwstr/>
      </vt:variant>
      <vt:variant>
        <vt:lpwstr>_Toc380651081</vt:lpwstr>
      </vt:variant>
      <vt:variant>
        <vt:i4>1048630</vt:i4>
      </vt:variant>
      <vt:variant>
        <vt:i4>170</vt:i4>
      </vt:variant>
      <vt:variant>
        <vt:i4>0</vt:i4>
      </vt:variant>
      <vt:variant>
        <vt:i4>5</vt:i4>
      </vt:variant>
      <vt:variant>
        <vt:lpwstr/>
      </vt:variant>
      <vt:variant>
        <vt:lpwstr>_Toc380651080</vt:lpwstr>
      </vt:variant>
      <vt:variant>
        <vt:i4>2031670</vt:i4>
      </vt:variant>
      <vt:variant>
        <vt:i4>164</vt:i4>
      </vt:variant>
      <vt:variant>
        <vt:i4>0</vt:i4>
      </vt:variant>
      <vt:variant>
        <vt:i4>5</vt:i4>
      </vt:variant>
      <vt:variant>
        <vt:lpwstr/>
      </vt:variant>
      <vt:variant>
        <vt:lpwstr>_Toc380651079</vt:lpwstr>
      </vt:variant>
      <vt:variant>
        <vt:i4>2031670</vt:i4>
      </vt:variant>
      <vt:variant>
        <vt:i4>158</vt:i4>
      </vt:variant>
      <vt:variant>
        <vt:i4>0</vt:i4>
      </vt:variant>
      <vt:variant>
        <vt:i4>5</vt:i4>
      </vt:variant>
      <vt:variant>
        <vt:lpwstr/>
      </vt:variant>
      <vt:variant>
        <vt:lpwstr>_Toc380651078</vt:lpwstr>
      </vt:variant>
      <vt:variant>
        <vt:i4>2031670</vt:i4>
      </vt:variant>
      <vt:variant>
        <vt:i4>152</vt:i4>
      </vt:variant>
      <vt:variant>
        <vt:i4>0</vt:i4>
      </vt:variant>
      <vt:variant>
        <vt:i4>5</vt:i4>
      </vt:variant>
      <vt:variant>
        <vt:lpwstr/>
      </vt:variant>
      <vt:variant>
        <vt:lpwstr>_Toc380651077</vt:lpwstr>
      </vt:variant>
      <vt:variant>
        <vt:i4>2031670</vt:i4>
      </vt:variant>
      <vt:variant>
        <vt:i4>146</vt:i4>
      </vt:variant>
      <vt:variant>
        <vt:i4>0</vt:i4>
      </vt:variant>
      <vt:variant>
        <vt:i4>5</vt:i4>
      </vt:variant>
      <vt:variant>
        <vt:lpwstr/>
      </vt:variant>
      <vt:variant>
        <vt:lpwstr>_Toc380651076</vt:lpwstr>
      </vt:variant>
      <vt:variant>
        <vt:i4>2031670</vt:i4>
      </vt:variant>
      <vt:variant>
        <vt:i4>140</vt:i4>
      </vt:variant>
      <vt:variant>
        <vt:i4>0</vt:i4>
      </vt:variant>
      <vt:variant>
        <vt:i4>5</vt:i4>
      </vt:variant>
      <vt:variant>
        <vt:lpwstr/>
      </vt:variant>
      <vt:variant>
        <vt:lpwstr>_Toc380651075</vt:lpwstr>
      </vt:variant>
      <vt:variant>
        <vt:i4>2031670</vt:i4>
      </vt:variant>
      <vt:variant>
        <vt:i4>134</vt:i4>
      </vt:variant>
      <vt:variant>
        <vt:i4>0</vt:i4>
      </vt:variant>
      <vt:variant>
        <vt:i4>5</vt:i4>
      </vt:variant>
      <vt:variant>
        <vt:lpwstr/>
      </vt:variant>
      <vt:variant>
        <vt:lpwstr>_Toc380651074</vt:lpwstr>
      </vt:variant>
      <vt:variant>
        <vt:i4>2031670</vt:i4>
      </vt:variant>
      <vt:variant>
        <vt:i4>128</vt:i4>
      </vt:variant>
      <vt:variant>
        <vt:i4>0</vt:i4>
      </vt:variant>
      <vt:variant>
        <vt:i4>5</vt:i4>
      </vt:variant>
      <vt:variant>
        <vt:lpwstr/>
      </vt:variant>
      <vt:variant>
        <vt:lpwstr>_Toc380651073</vt:lpwstr>
      </vt:variant>
      <vt:variant>
        <vt:i4>2031670</vt:i4>
      </vt:variant>
      <vt:variant>
        <vt:i4>122</vt:i4>
      </vt:variant>
      <vt:variant>
        <vt:i4>0</vt:i4>
      </vt:variant>
      <vt:variant>
        <vt:i4>5</vt:i4>
      </vt:variant>
      <vt:variant>
        <vt:lpwstr/>
      </vt:variant>
      <vt:variant>
        <vt:lpwstr>_Toc380651072</vt:lpwstr>
      </vt:variant>
      <vt:variant>
        <vt:i4>2031670</vt:i4>
      </vt:variant>
      <vt:variant>
        <vt:i4>116</vt:i4>
      </vt:variant>
      <vt:variant>
        <vt:i4>0</vt:i4>
      </vt:variant>
      <vt:variant>
        <vt:i4>5</vt:i4>
      </vt:variant>
      <vt:variant>
        <vt:lpwstr/>
      </vt:variant>
      <vt:variant>
        <vt:lpwstr>_Toc380651071</vt:lpwstr>
      </vt:variant>
      <vt:variant>
        <vt:i4>2031670</vt:i4>
      </vt:variant>
      <vt:variant>
        <vt:i4>110</vt:i4>
      </vt:variant>
      <vt:variant>
        <vt:i4>0</vt:i4>
      </vt:variant>
      <vt:variant>
        <vt:i4>5</vt:i4>
      </vt:variant>
      <vt:variant>
        <vt:lpwstr/>
      </vt:variant>
      <vt:variant>
        <vt:lpwstr>_Toc380651070</vt:lpwstr>
      </vt:variant>
      <vt:variant>
        <vt:i4>1966134</vt:i4>
      </vt:variant>
      <vt:variant>
        <vt:i4>104</vt:i4>
      </vt:variant>
      <vt:variant>
        <vt:i4>0</vt:i4>
      </vt:variant>
      <vt:variant>
        <vt:i4>5</vt:i4>
      </vt:variant>
      <vt:variant>
        <vt:lpwstr/>
      </vt:variant>
      <vt:variant>
        <vt:lpwstr>_Toc380651069</vt:lpwstr>
      </vt:variant>
      <vt:variant>
        <vt:i4>1966134</vt:i4>
      </vt:variant>
      <vt:variant>
        <vt:i4>98</vt:i4>
      </vt:variant>
      <vt:variant>
        <vt:i4>0</vt:i4>
      </vt:variant>
      <vt:variant>
        <vt:i4>5</vt:i4>
      </vt:variant>
      <vt:variant>
        <vt:lpwstr/>
      </vt:variant>
      <vt:variant>
        <vt:lpwstr>_Toc380651068</vt:lpwstr>
      </vt:variant>
      <vt:variant>
        <vt:i4>1966134</vt:i4>
      </vt:variant>
      <vt:variant>
        <vt:i4>92</vt:i4>
      </vt:variant>
      <vt:variant>
        <vt:i4>0</vt:i4>
      </vt:variant>
      <vt:variant>
        <vt:i4>5</vt:i4>
      </vt:variant>
      <vt:variant>
        <vt:lpwstr/>
      </vt:variant>
      <vt:variant>
        <vt:lpwstr>_Toc380651067</vt:lpwstr>
      </vt:variant>
      <vt:variant>
        <vt:i4>1966134</vt:i4>
      </vt:variant>
      <vt:variant>
        <vt:i4>86</vt:i4>
      </vt:variant>
      <vt:variant>
        <vt:i4>0</vt:i4>
      </vt:variant>
      <vt:variant>
        <vt:i4>5</vt:i4>
      </vt:variant>
      <vt:variant>
        <vt:lpwstr/>
      </vt:variant>
      <vt:variant>
        <vt:lpwstr>_Toc380651066</vt:lpwstr>
      </vt:variant>
      <vt:variant>
        <vt:i4>1966134</vt:i4>
      </vt:variant>
      <vt:variant>
        <vt:i4>80</vt:i4>
      </vt:variant>
      <vt:variant>
        <vt:i4>0</vt:i4>
      </vt:variant>
      <vt:variant>
        <vt:i4>5</vt:i4>
      </vt:variant>
      <vt:variant>
        <vt:lpwstr/>
      </vt:variant>
      <vt:variant>
        <vt:lpwstr>_Toc380651065</vt:lpwstr>
      </vt:variant>
      <vt:variant>
        <vt:i4>1966134</vt:i4>
      </vt:variant>
      <vt:variant>
        <vt:i4>74</vt:i4>
      </vt:variant>
      <vt:variant>
        <vt:i4>0</vt:i4>
      </vt:variant>
      <vt:variant>
        <vt:i4>5</vt:i4>
      </vt:variant>
      <vt:variant>
        <vt:lpwstr/>
      </vt:variant>
      <vt:variant>
        <vt:lpwstr>_Toc380651064</vt:lpwstr>
      </vt:variant>
      <vt:variant>
        <vt:i4>1966134</vt:i4>
      </vt:variant>
      <vt:variant>
        <vt:i4>68</vt:i4>
      </vt:variant>
      <vt:variant>
        <vt:i4>0</vt:i4>
      </vt:variant>
      <vt:variant>
        <vt:i4>5</vt:i4>
      </vt:variant>
      <vt:variant>
        <vt:lpwstr/>
      </vt:variant>
      <vt:variant>
        <vt:lpwstr>_Toc380651063</vt:lpwstr>
      </vt:variant>
      <vt:variant>
        <vt:i4>1966134</vt:i4>
      </vt:variant>
      <vt:variant>
        <vt:i4>62</vt:i4>
      </vt:variant>
      <vt:variant>
        <vt:i4>0</vt:i4>
      </vt:variant>
      <vt:variant>
        <vt:i4>5</vt:i4>
      </vt:variant>
      <vt:variant>
        <vt:lpwstr/>
      </vt:variant>
      <vt:variant>
        <vt:lpwstr>_Toc380651062</vt:lpwstr>
      </vt:variant>
      <vt:variant>
        <vt:i4>1966134</vt:i4>
      </vt:variant>
      <vt:variant>
        <vt:i4>56</vt:i4>
      </vt:variant>
      <vt:variant>
        <vt:i4>0</vt:i4>
      </vt:variant>
      <vt:variant>
        <vt:i4>5</vt:i4>
      </vt:variant>
      <vt:variant>
        <vt:lpwstr/>
      </vt:variant>
      <vt:variant>
        <vt:lpwstr>_Toc380651061</vt:lpwstr>
      </vt:variant>
      <vt:variant>
        <vt:i4>1966134</vt:i4>
      </vt:variant>
      <vt:variant>
        <vt:i4>50</vt:i4>
      </vt:variant>
      <vt:variant>
        <vt:i4>0</vt:i4>
      </vt:variant>
      <vt:variant>
        <vt:i4>5</vt:i4>
      </vt:variant>
      <vt:variant>
        <vt:lpwstr/>
      </vt:variant>
      <vt:variant>
        <vt:lpwstr>_Toc380651060</vt:lpwstr>
      </vt:variant>
      <vt:variant>
        <vt:i4>1900598</vt:i4>
      </vt:variant>
      <vt:variant>
        <vt:i4>44</vt:i4>
      </vt:variant>
      <vt:variant>
        <vt:i4>0</vt:i4>
      </vt:variant>
      <vt:variant>
        <vt:i4>5</vt:i4>
      </vt:variant>
      <vt:variant>
        <vt:lpwstr/>
      </vt:variant>
      <vt:variant>
        <vt:lpwstr>_Toc380651059</vt:lpwstr>
      </vt:variant>
      <vt:variant>
        <vt:i4>1900598</vt:i4>
      </vt:variant>
      <vt:variant>
        <vt:i4>38</vt:i4>
      </vt:variant>
      <vt:variant>
        <vt:i4>0</vt:i4>
      </vt:variant>
      <vt:variant>
        <vt:i4>5</vt:i4>
      </vt:variant>
      <vt:variant>
        <vt:lpwstr/>
      </vt:variant>
      <vt:variant>
        <vt:lpwstr>_Toc380651058</vt:lpwstr>
      </vt:variant>
      <vt:variant>
        <vt:i4>1900598</vt:i4>
      </vt:variant>
      <vt:variant>
        <vt:i4>32</vt:i4>
      </vt:variant>
      <vt:variant>
        <vt:i4>0</vt:i4>
      </vt:variant>
      <vt:variant>
        <vt:i4>5</vt:i4>
      </vt:variant>
      <vt:variant>
        <vt:lpwstr/>
      </vt:variant>
      <vt:variant>
        <vt:lpwstr>_Toc380651057</vt:lpwstr>
      </vt:variant>
      <vt:variant>
        <vt:i4>1900598</vt:i4>
      </vt:variant>
      <vt:variant>
        <vt:i4>26</vt:i4>
      </vt:variant>
      <vt:variant>
        <vt:i4>0</vt:i4>
      </vt:variant>
      <vt:variant>
        <vt:i4>5</vt:i4>
      </vt:variant>
      <vt:variant>
        <vt:lpwstr/>
      </vt:variant>
      <vt:variant>
        <vt:lpwstr>_Toc380651056</vt:lpwstr>
      </vt:variant>
      <vt:variant>
        <vt:i4>1900598</vt:i4>
      </vt:variant>
      <vt:variant>
        <vt:i4>20</vt:i4>
      </vt:variant>
      <vt:variant>
        <vt:i4>0</vt:i4>
      </vt:variant>
      <vt:variant>
        <vt:i4>5</vt:i4>
      </vt:variant>
      <vt:variant>
        <vt:lpwstr/>
      </vt:variant>
      <vt:variant>
        <vt:lpwstr>_Toc380651055</vt:lpwstr>
      </vt:variant>
      <vt:variant>
        <vt:i4>1900598</vt:i4>
      </vt:variant>
      <vt:variant>
        <vt:i4>14</vt:i4>
      </vt:variant>
      <vt:variant>
        <vt:i4>0</vt:i4>
      </vt:variant>
      <vt:variant>
        <vt:i4>5</vt:i4>
      </vt:variant>
      <vt:variant>
        <vt:lpwstr/>
      </vt:variant>
      <vt:variant>
        <vt:lpwstr>_Toc380651054</vt:lpwstr>
      </vt:variant>
      <vt:variant>
        <vt:i4>1900598</vt:i4>
      </vt:variant>
      <vt:variant>
        <vt:i4>8</vt:i4>
      </vt:variant>
      <vt:variant>
        <vt:i4>0</vt:i4>
      </vt:variant>
      <vt:variant>
        <vt:i4>5</vt:i4>
      </vt:variant>
      <vt:variant>
        <vt:lpwstr/>
      </vt:variant>
      <vt:variant>
        <vt:lpwstr>_Toc380651053</vt:lpwstr>
      </vt:variant>
      <vt:variant>
        <vt:i4>1900598</vt:i4>
      </vt:variant>
      <vt:variant>
        <vt:i4>2</vt:i4>
      </vt:variant>
      <vt:variant>
        <vt:i4>0</vt:i4>
      </vt:variant>
      <vt:variant>
        <vt:i4>5</vt:i4>
      </vt:variant>
      <vt:variant>
        <vt:lpwstr/>
      </vt:variant>
      <vt:variant>
        <vt:lpwstr>_Toc380651052</vt:lpwstr>
      </vt:variant>
      <vt:variant>
        <vt:i4>458844</vt:i4>
      </vt:variant>
      <vt:variant>
        <vt:i4>3</vt:i4>
      </vt:variant>
      <vt:variant>
        <vt:i4>0</vt:i4>
      </vt:variant>
      <vt:variant>
        <vt:i4>5</vt:i4>
      </vt:variant>
      <vt:variant>
        <vt:lpwstr>http://www.opengeospatial.org/standards/sensorml</vt:lpwstr>
      </vt:variant>
      <vt:variant>
        <vt:lpwstr/>
      </vt:variant>
      <vt:variant>
        <vt:i4>6422552</vt:i4>
      </vt:variant>
      <vt:variant>
        <vt:i4>0</vt:i4>
      </vt:variant>
      <vt:variant>
        <vt:i4>0</vt:i4>
      </vt:variant>
      <vt:variant>
        <vt:i4>5</vt:i4>
      </vt:variant>
      <vt:variant>
        <vt:lpwstr>http://www.iso.org/iso/catalogue_detail.htm?csnumber=26020</vt:lpwstr>
      </vt:variant>
      <vt:variant>
        <vt:lpwstr/>
      </vt:variant>
      <vt:variant>
        <vt:i4>3670127</vt:i4>
      </vt:variant>
      <vt:variant>
        <vt:i4>3</vt:i4>
      </vt:variant>
      <vt:variant>
        <vt:i4>0</vt:i4>
      </vt:variant>
      <vt:variant>
        <vt:i4>5</vt:i4>
      </vt:variant>
      <vt:variant>
        <vt:lpwstr>http://tethys.sdsu.edu/schema/diagrams/</vt:lpwstr>
      </vt:variant>
      <vt:variant>
        <vt:lpwstr/>
      </vt:variant>
      <vt:variant>
        <vt:i4>720916</vt:i4>
      </vt:variant>
      <vt:variant>
        <vt:i4>0</vt:i4>
      </vt:variant>
      <vt:variant>
        <vt:i4>0</vt:i4>
      </vt:variant>
      <vt:variant>
        <vt:i4>5</vt:i4>
      </vt:variant>
      <vt:variant>
        <vt:lpwstr>http://tethys.sdsu.edu/schema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mroch</dc:creator>
  <cp:lastModifiedBy>Marie Roch</cp:lastModifiedBy>
  <cp:revision>45</cp:revision>
  <cp:lastPrinted>2016-01-06T02:49:00Z</cp:lastPrinted>
  <dcterms:created xsi:type="dcterms:W3CDTF">2016-01-06T02:49:00Z</dcterms:created>
  <dcterms:modified xsi:type="dcterms:W3CDTF">2021-01-22T21:56:00Z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